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color w:val="auto"/>
        </w:rPr>
      </w:pPr>
    </w:p>
    <w:p w14:paraId="41796F0A">
      <w:pPr>
        <w:pStyle w:val="20"/>
        <w:ind w:firstLine="883"/>
        <w:rPr>
          <w:rFonts w:ascii="仿宋" w:hAnsi="仿宋" w:eastAsia="仿宋" w:cs="宋体"/>
          <w:b/>
          <w:bCs/>
          <w:color w:val="auto"/>
          <w:sz w:val="44"/>
          <w:szCs w:val="44"/>
        </w:rPr>
      </w:pPr>
    </w:p>
    <w:p w14:paraId="655F42E8">
      <w:pPr>
        <w:pStyle w:val="20"/>
        <w:rPr>
          <w:rFonts w:ascii="仿宋" w:hAnsi="仿宋" w:eastAsia="仿宋"/>
          <w:color w:val="auto"/>
        </w:rPr>
      </w:pPr>
    </w:p>
    <w:p w14:paraId="351C65D7">
      <w:pPr>
        <w:jc w:val="center"/>
        <w:rPr>
          <w:b/>
          <w:color w:val="auto"/>
          <w:sz w:val="36"/>
          <w:szCs w:val="36"/>
        </w:rPr>
      </w:pPr>
      <w:r>
        <w:rPr>
          <w:rFonts w:hint="eastAsia" w:ascii="Times New Roman" w:hAnsi="Times New Roman"/>
          <w:b/>
          <w:color w:val="auto"/>
          <w:sz w:val="48"/>
          <w:szCs w:val="48"/>
          <w:lang w:val="en-US" w:eastAsia="zh-CN"/>
        </w:rPr>
        <w:t>襄城县农村集体资产上图入库项目</w:t>
      </w:r>
    </w:p>
    <w:p w14:paraId="6039E46B">
      <w:pPr>
        <w:adjustRightInd w:val="0"/>
        <w:snapToGrid w:val="0"/>
        <w:spacing w:line="276" w:lineRule="auto"/>
        <w:rPr>
          <w:rFonts w:ascii="仿宋" w:hAnsi="仿宋" w:eastAsia="仿宋" w:cs="仿宋"/>
          <w:b/>
          <w:color w:val="auto"/>
          <w:sz w:val="72"/>
          <w:szCs w:val="72"/>
        </w:rPr>
      </w:pPr>
    </w:p>
    <w:p w14:paraId="744EBB78">
      <w:pPr>
        <w:adjustRightInd w:val="0"/>
        <w:snapToGrid w:val="0"/>
        <w:spacing w:line="276" w:lineRule="auto"/>
        <w:jc w:val="center"/>
        <w:rPr>
          <w:rFonts w:ascii="仿宋" w:hAnsi="仿宋" w:eastAsia="仿宋" w:cs="仿宋"/>
          <w:b/>
          <w:color w:val="auto"/>
          <w:sz w:val="72"/>
          <w:szCs w:val="72"/>
        </w:rPr>
      </w:pPr>
    </w:p>
    <w:p w14:paraId="0F45840D">
      <w:pPr>
        <w:adjustRightInd w:val="0"/>
        <w:snapToGrid w:val="0"/>
        <w:spacing w:line="276" w:lineRule="auto"/>
        <w:jc w:val="center"/>
        <w:rPr>
          <w:rFonts w:ascii="仿宋" w:hAnsi="仿宋" w:eastAsia="仿宋" w:cs="仿宋"/>
          <w:b/>
          <w:color w:val="auto"/>
          <w:sz w:val="28"/>
        </w:rPr>
      </w:pPr>
      <w:r>
        <w:rPr>
          <w:rFonts w:hint="eastAsia" w:ascii="仿宋" w:hAnsi="仿宋" w:eastAsia="仿宋" w:cs="仿宋"/>
          <w:b/>
          <w:color w:val="auto"/>
          <w:sz w:val="72"/>
          <w:szCs w:val="72"/>
        </w:rPr>
        <w:t>竞争性磋商文件</w:t>
      </w:r>
    </w:p>
    <w:p w14:paraId="2C1C3B15">
      <w:pPr>
        <w:adjustRightInd w:val="0"/>
        <w:snapToGrid w:val="0"/>
        <w:spacing w:line="276" w:lineRule="auto"/>
        <w:rPr>
          <w:rFonts w:ascii="仿宋" w:hAnsi="仿宋" w:eastAsia="仿宋" w:cs="仿宋"/>
          <w:b/>
          <w:bCs/>
          <w:color w:val="auto"/>
          <w:sz w:val="30"/>
          <w:szCs w:val="30"/>
        </w:rPr>
      </w:pPr>
    </w:p>
    <w:p w14:paraId="4B9F80F4">
      <w:pPr>
        <w:adjustRightInd w:val="0"/>
        <w:snapToGrid w:val="0"/>
        <w:spacing w:line="276" w:lineRule="auto"/>
        <w:jc w:val="center"/>
        <w:rPr>
          <w:rFonts w:hint="default" w:ascii="仿宋" w:hAnsi="仿宋" w:eastAsia="仿宋" w:cs="宋体"/>
          <w:b/>
          <w:bCs/>
          <w:color w:val="auto"/>
          <w:sz w:val="30"/>
          <w:szCs w:val="30"/>
          <w:highlight w:val="yellow"/>
          <w:lang w:val="en-US" w:eastAsia="zh-CN"/>
        </w:rPr>
      </w:pPr>
      <w:r>
        <w:rPr>
          <w:rFonts w:hint="eastAsia" w:ascii="仿宋" w:hAnsi="仿宋" w:eastAsia="仿宋" w:cs="宋体"/>
          <w:b/>
          <w:bCs/>
          <w:color w:val="auto"/>
          <w:sz w:val="30"/>
          <w:szCs w:val="30"/>
        </w:rPr>
        <w:t>项目编号：襄财磋商采购-202</w:t>
      </w:r>
      <w:r>
        <w:rPr>
          <w:rFonts w:hint="eastAsia" w:ascii="仿宋" w:hAnsi="仿宋" w:eastAsia="仿宋" w:cs="宋体"/>
          <w:b/>
          <w:bCs/>
          <w:color w:val="auto"/>
          <w:sz w:val="30"/>
          <w:szCs w:val="30"/>
          <w:lang w:val="en-US" w:eastAsia="zh-CN"/>
        </w:rPr>
        <w:t>6</w:t>
      </w:r>
      <w:r>
        <w:rPr>
          <w:rFonts w:hint="eastAsia" w:ascii="仿宋" w:hAnsi="仿宋" w:eastAsia="仿宋" w:cs="宋体"/>
          <w:b/>
          <w:bCs/>
          <w:color w:val="auto"/>
          <w:sz w:val="30"/>
          <w:szCs w:val="30"/>
        </w:rPr>
        <w:t>-</w:t>
      </w:r>
      <w:r>
        <w:rPr>
          <w:rFonts w:hint="eastAsia" w:ascii="仿宋" w:hAnsi="仿宋" w:eastAsia="仿宋" w:cs="宋体"/>
          <w:b/>
          <w:bCs/>
          <w:color w:val="auto"/>
          <w:sz w:val="30"/>
          <w:szCs w:val="30"/>
          <w:lang w:val="en-US" w:eastAsia="zh-CN"/>
        </w:rPr>
        <w:t xml:space="preserve">1  </w:t>
      </w:r>
    </w:p>
    <w:p w14:paraId="0D265403">
      <w:pPr>
        <w:rPr>
          <w:rFonts w:ascii="仿宋" w:hAnsi="仿宋" w:eastAsia="仿宋" w:cs="宋体"/>
          <w:color w:val="auto"/>
        </w:rPr>
      </w:pPr>
    </w:p>
    <w:p w14:paraId="4032E85F">
      <w:pPr>
        <w:rPr>
          <w:rFonts w:ascii="仿宋" w:hAnsi="仿宋" w:eastAsia="仿宋" w:cs="宋体"/>
          <w:color w:val="auto"/>
        </w:rPr>
      </w:pPr>
    </w:p>
    <w:p w14:paraId="2A404AF6">
      <w:pPr>
        <w:rPr>
          <w:rFonts w:ascii="仿宋" w:hAnsi="仿宋" w:eastAsia="仿宋" w:cs="宋体"/>
          <w:color w:val="auto"/>
        </w:rPr>
      </w:pPr>
    </w:p>
    <w:p w14:paraId="2DE0CC29">
      <w:pPr>
        <w:rPr>
          <w:rFonts w:ascii="仿宋" w:hAnsi="仿宋" w:eastAsia="仿宋" w:cs="宋体"/>
          <w:color w:val="auto"/>
        </w:rPr>
      </w:pPr>
    </w:p>
    <w:p w14:paraId="6771EFAB">
      <w:pPr>
        <w:rPr>
          <w:rFonts w:ascii="仿宋" w:hAnsi="仿宋" w:eastAsia="仿宋" w:cs="宋体"/>
          <w:color w:val="auto"/>
        </w:rPr>
      </w:pPr>
    </w:p>
    <w:p w14:paraId="39E467E5">
      <w:pPr>
        <w:rPr>
          <w:rFonts w:ascii="仿宋" w:hAnsi="仿宋" w:eastAsia="仿宋" w:cs="宋体"/>
          <w:color w:val="auto"/>
        </w:rPr>
      </w:pPr>
    </w:p>
    <w:p w14:paraId="49D90BB5">
      <w:pPr>
        <w:autoSpaceDE w:val="0"/>
        <w:autoSpaceDN w:val="0"/>
        <w:adjustRightInd w:val="0"/>
        <w:spacing w:line="700" w:lineRule="exact"/>
        <w:rPr>
          <w:rFonts w:ascii="仿宋" w:hAnsi="仿宋" w:eastAsia="仿宋" w:cs="仿宋"/>
          <w:b/>
          <w:bCs/>
          <w:color w:val="auto"/>
          <w:sz w:val="32"/>
          <w:szCs w:val="36"/>
        </w:rPr>
      </w:pPr>
    </w:p>
    <w:p w14:paraId="792D7ABB">
      <w:pPr>
        <w:autoSpaceDE w:val="0"/>
        <w:autoSpaceDN w:val="0"/>
        <w:adjustRightInd w:val="0"/>
        <w:spacing w:line="700" w:lineRule="exact"/>
        <w:rPr>
          <w:rFonts w:ascii="仿宋" w:hAnsi="仿宋" w:eastAsia="仿宋" w:cs="仿宋"/>
          <w:b/>
          <w:bCs/>
          <w:color w:val="auto"/>
          <w:sz w:val="32"/>
          <w:szCs w:val="36"/>
        </w:rPr>
      </w:pPr>
    </w:p>
    <w:p w14:paraId="3C55208D">
      <w:pPr>
        <w:autoSpaceDE w:val="0"/>
        <w:autoSpaceDN w:val="0"/>
        <w:adjustRightInd w:val="0"/>
        <w:spacing w:line="700" w:lineRule="exact"/>
        <w:jc w:val="center"/>
        <w:rPr>
          <w:rFonts w:ascii="仿宋" w:hAnsi="仿宋" w:eastAsia="仿宋" w:cs="仿宋"/>
          <w:b/>
          <w:bCs/>
          <w:color w:val="auto"/>
          <w:sz w:val="32"/>
          <w:szCs w:val="36"/>
        </w:rPr>
      </w:pPr>
    </w:p>
    <w:p w14:paraId="4E550991">
      <w:pPr>
        <w:autoSpaceDE w:val="0"/>
        <w:autoSpaceDN w:val="0"/>
        <w:adjustRightInd w:val="0"/>
        <w:spacing w:line="700" w:lineRule="exact"/>
        <w:jc w:val="center"/>
        <w:rPr>
          <w:rFonts w:ascii="仿宋" w:hAnsi="仿宋" w:eastAsia="仿宋" w:cs="仿宋"/>
          <w:b/>
          <w:bCs/>
          <w:color w:val="auto"/>
          <w:sz w:val="32"/>
          <w:szCs w:val="36"/>
        </w:rPr>
      </w:pPr>
    </w:p>
    <w:p w14:paraId="2B00F7C4">
      <w:pPr>
        <w:autoSpaceDE w:val="0"/>
        <w:autoSpaceDN w:val="0"/>
        <w:adjustRightInd w:val="0"/>
        <w:spacing w:line="700" w:lineRule="exact"/>
        <w:jc w:val="center"/>
        <w:rPr>
          <w:rFonts w:ascii="仿宋" w:hAnsi="仿宋" w:eastAsia="仿宋" w:cs="仿宋"/>
          <w:b/>
          <w:bCs/>
          <w:color w:val="auto"/>
          <w:sz w:val="32"/>
          <w:szCs w:val="36"/>
        </w:rPr>
      </w:pPr>
    </w:p>
    <w:p w14:paraId="5159F1B2">
      <w:pPr>
        <w:autoSpaceDE w:val="0"/>
        <w:autoSpaceDN w:val="0"/>
        <w:adjustRightInd w:val="0"/>
        <w:spacing w:line="700" w:lineRule="exact"/>
        <w:ind w:firstLine="1928" w:firstLineChars="600"/>
        <w:jc w:val="both"/>
        <w:rPr>
          <w:rFonts w:hint="eastAsia" w:ascii="仿宋" w:hAnsi="仿宋" w:eastAsia="仿宋" w:cs="仿宋"/>
          <w:b/>
          <w:bCs/>
          <w:color w:val="auto"/>
          <w:sz w:val="32"/>
          <w:szCs w:val="36"/>
          <w:lang w:val="en-US" w:eastAsia="zh-CN"/>
        </w:rPr>
      </w:pPr>
      <w:r>
        <w:rPr>
          <w:rFonts w:hint="eastAsia" w:ascii="仿宋" w:hAnsi="仿宋" w:eastAsia="仿宋" w:cs="仿宋"/>
          <w:b/>
          <w:bCs/>
          <w:color w:val="auto"/>
          <w:sz w:val="32"/>
          <w:szCs w:val="36"/>
        </w:rPr>
        <w:t>采购单位：</w:t>
      </w:r>
      <w:r>
        <w:rPr>
          <w:rFonts w:hint="eastAsia" w:ascii="仿宋" w:hAnsi="仿宋" w:eastAsia="仿宋" w:cs="仿宋"/>
          <w:b/>
          <w:bCs/>
          <w:color w:val="auto"/>
          <w:sz w:val="32"/>
          <w:szCs w:val="36"/>
          <w:lang w:val="en-US" w:eastAsia="zh-CN"/>
        </w:rPr>
        <w:t>襄城县农业农村局</w:t>
      </w:r>
    </w:p>
    <w:p w14:paraId="618BA8EF">
      <w:pPr>
        <w:autoSpaceDE w:val="0"/>
        <w:autoSpaceDN w:val="0"/>
        <w:adjustRightInd w:val="0"/>
        <w:spacing w:line="700" w:lineRule="exact"/>
        <w:ind w:firstLine="1928" w:firstLineChars="600"/>
        <w:jc w:val="both"/>
        <w:rPr>
          <w:rFonts w:ascii="仿宋" w:hAnsi="仿宋" w:eastAsia="仿宋" w:cs="仿宋"/>
          <w:b/>
          <w:bCs/>
          <w:color w:val="auto"/>
          <w:sz w:val="32"/>
          <w:szCs w:val="36"/>
        </w:rPr>
      </w:pPr>
      <w:r>
        <w:rPr>
          <w:rFonts w:hint="eastAsia" w:ascii="仿宋" w:hAnsi="仿宋" w:eastAsia="仿宋" w:cs="仿宋"/>
          <w:b/>
          <w:bCs/>
          <w:color w:val="auto"/>
          <w:sz w:val="32"/>
          <w:szCs w:val="36"/>
        </w:rPr>
        <w:t>代理机构：</w:t>
      </w:r>
      <w:r>
        <w:rPr>
          <w:rFonts w:hint="eastAsia" w:ascii="仿宋" w:hAnsi="仿宋" w:eastAsia="仿宋" w:cs="仿宋"/>
          <w:b/>
          <w:bCs/>
          <w:color w:val="auto"/>
          <w:sz w:val="32"/>
          <w:szCs w:val="36"/>
          <w:lang w:val="en-US" w:eastAsia="zh-CN"/>
        </w:rPr>
        <w:t>河南巨岩工程管理有限公司</w:t>
      </w:r>
    </w:p>
    <w:p w14:paraId="1C9F48C5">
      <w:pPr>
        <w:autoSpaceDE w:val="0"/>
        <w:autoSpaceDN w:val="0"/>
        <w:adjustRightInd w:val="0"/>
        <w:spacing w:line="700" w:lineRule="exact"/>
        <w:jc w:val="center"/>
        <w:rPr>
          <w:rFonts w:ascii="仿宋" w:hAnsi="仿宋" w:eastAsia="仿宋" w:cs="仿宋"/>
          <w:b/>
          <w:bCs/>
          <w:color w:val="auto"/>
          <w:sz w:val="32"/>
          <w:szCs w:val="36"/>
        </w:rPr>
      </w:pPr>
      <w:r>
        <w:rPr>
          <w:rFonts w:hint="eastAsia" w:ascii="仿宋" w:hAnsi="仿宋" w:eastAsia="仿宋" w:cs="仿宋"/>
          <w:b/>
          <w:bCs/>
          <w:color w:val="auto"/>
          <w:sz w:val="32"/>
          <w:szCs w:val="36"/>
        </w:rPr>
        <w:t>日   期：二〇二</w:t>
      </w:r>
      <w:r>
        <w:rPr>
          <w:rFonts w:hint="eastAsia" w:ascii="仿宋" w:hAnsi="仿宋" w:eastAsia="仿宋" w:cs="仿宋"/>
          <w:b/>
          <w:bCs/>
          <w:color w:val="auto"/>
          <w:sz w:val="32"/>
          <w:szCs w:val="36"/>
          <w:lang w:val="en-US" w:eastAsia="zh-CN"/>
        </w:rPr>
        <w:t>六</w:t>
      </w:r>
      <w:r>
        <w:rPr>
          <w:rFonts w:hint="eastAsia" w:ascii="仿宋" w:hAnsi="仿宋" w:eastAsia="仿宋" w:cs="仿宋"/>
          <w:b/>
          <w:bCs/>
          <w:color w:val="auto"/>
          <w:sz w:val="32"/>
          <w:szCs w:val="36"/>
        </w:rPr>
        <w:t>年</w:t>
      </w:r>
      <w:r>
        <w:rPr>
          <w:rFonts w:hint="eastAsia" w:ascii="仿宋" w:hAnsi="仿宋" w:eastAsia="仿宋" w:cs="仿宋"/>
          <w:b/>
          <w:bCs/>
          <w:color w:val="auto"/>
          <w:sz w:val="32"/>
          <w:szCs w:val="36"/>
          <w:lang w:val="en-US" w:eastAsia="zh-CN"/>
        </w:rPr>
        <w:t>一</w:t>
      </w:r>
      <w:r>
        <w:rPr>
          <w:rFonts w:hint="eastAsia" w:ascii="仿宋" w:hAnsi="仿宋" w:eastAsia="仿宋" w:cs="仿宋"/>
          <w:b/>
          <w:bCs/>
          <w:color w:val="auto"/>
          <w:sz w:val="32"/>
          <w:szCs w:val="36"/>
        </w:rPr>
        <w:t>月</w:t>
      </w:r>
    </w:p>
    <w:p w14:paraId="7E7D3750">
      <w:pPr>
        <w:autoSpaceDE w:val="0"/>
        <w:autoSpaceDN w:val="0"/>
        <w:adjustRightInd w:val="0"/>
        <w:spacing w:line="360" w:lineRule="auto"/>
        <w:jc w:val="center"/>
        <w:rPr>
          <w:rFonts w:ascii="仿宋" w:hAnsi="仿宋" w:eastAsia="仿宋"/>
          <w:b/>
          <w:bCs/>
          <w:color w:val="auto"/>
          <w:sz w:val="32"/>
          <w:szCs w:val="32"/>
        </w:rPr>
      </w:pPr>
    </w:p>
    <w:p w14:paraId="372892BE">
      <w:pPr>
        <w:autoSpaceDE w:val="0"/>
        <w:autoSpaceDN w:val="0"/>
        <w:adjustRightInd w:val="0"/>
        <w:spacing w:line="360" w:lineRule="auto"/>
        <w:jc w:val="center"/>
        <w:rPr>
          <w:rFonts w:ascii="仿宋" w:hAnsi="仿宋" w:eastAsia="仿宋"/>
          <w:b/>
          <w:bCs/>
          <w:color w:val="auto"/>
          <w:sz w:val="32"/>
          <w:szCs w:val="32"/>
        </w:rPr>
        <w:sectPr>
          <w:footerReference r:id="rId3" w:type="default"/>
          <w:pgSz w:w="11906" w:h="16839"/>
          <w:pgMar w:top="1440" w:right="1440" w:bottom="1440" w:left="1440" w:header="0" w:footer="987" w:gutter="0"/>
          <w:pgNumType w:start="1"/>
          <w:cols w:space="720" w:num="1"/>
          <w:docGrid w:linePitch="286" w:charSpace="0"/>
        </w:sectPr>
      </w:pPr>
    </w:p>
    <w:p w14:paraId="33FCE034">
      <w:pPr>
        <w:autoSpaceDE w:val="0"/>
        <w:autoSpaceDN w:val="0"/>
        <w:adjustRightInd w:val="0"/>
        <w:spacing w:line="360" w:lineRule="auto"/>
        <w:jc w:val="center"/>
        <w:rPr>
          <w:rFonts w:ascii="仿宋" w:hAnsi="仿宋" w:eastAsia="仿宋"/>
          <w:b/>
          <w:bCs/>
          <w:color w:val="auto"/>
          <w:sz w:val="32"/>
          <w:szCs w:val="32"/>
        </w:rPr>
      </w:pPr>
    </w:p>
    <w:p w14:paraId="75A0512A">
      <w:pPr>
        <w:autoSpaceDE w:val="0"/>
        <w:autoSpaceDN w:val="0"/>
        <w:adjustRightInd w:val="0"/>
        <w:spacing w:line="360" w:lineRule="auto"/>
        <w:jc w:val="center"/>
        <w:rPr>
          <w:rFonts w:ascii="仿宋" w:hAnsi="仿宋" w:eastAsia="仿宋"/>
          <w:b/>
          <w:bCs/>
          <w:color w:val="auto"/>
          <w:sz w:val="32"/>
          <w:szCs w:val="32"/>
        </w:rPr>
      </w:pPr>
      <w:r>
        <w:rPr>
          <w:rFonts w:hint="eastAsia" w:ascii="仿宋" w:hAnsi="仿宋" w:eastAsia="仿宋"/>
          <w:b/>
          <w:bCs/>
          <w:color w:val="auto"/>
          <w:sz w:val="32"/>
          <w:szCs w:val="32"/>
        </w:rPr>
        <w:t>目    录</w:t>
      </w:r>
    </w:p>
    <w:p w14:paraId="2EEDE1CD">
      <w:pPr>
        <w:pStyle w:val="9"/>
        <w:tabs>
          <w:tab w:val="right" w:leader="dot" w:pos="8898"/>
        </w:tabs>
        <w:spacing w:line="560" w:lineRule="exact"/>
        <w:rPr>
          <w:rFonts w:ascii="仿宋" w:hAnsi="仿宋" w:eastAsia="仿宋" w:cstheme="minorBidi"/>
          <w:color w:val="auto"/>
          <w:sz w:val="24"/>
          <w:szCs w:val="24"/>
        </w:rPr>
      </w:pP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TOC \o "1-2" \h \z \u </w:instrText>
      </w:r>
      <w:r>
        <w:rPr>
          <w:rFonts w:hint="eastAsia" w:ascii="仿宋" w:hAnsi="仿宋" w:eastAsia="仿宋"/>
          <w:color w:val="auto"/>
          <w:sz w:val="24"/>
          <w:szCs w:val="24"/>
        </w:rPr>
        <w:fldChar w:fldCharType="separate"/>
      </w:r>
      <w:r>
        <w:rPr>
          <w:color w:val="auto"/>
        </w:rPr>
        <w:fldChar w:fldCharType="begin"/>
      </w:r>
      <w:r>
        <w:rPr>
          <w:color w:val="auto"/>
        </w:rPr>
        <w:instrText xml:space="preserve"> HYPERLINK "file:///C:\\Users\\Administrator\\Desktop\\7ea2d16dbbe347e7a9642bef572c7770.docx" \l "_Toc138068715" </w:instrText>
      </w:r>
      <w:r>
        <w:rPr>
          <w:color w:val="auto"/>
        </w:rPr>
        <w:fldChar w:fldCharType="separate"/>
      </w:r>
      <w:r>
        <w:rPr>
          <w:rStyle w:val="19"/>
          <w:rFonts w:hint="eastAsia" w:ascii="仿宋" w:hAnsi="仿宋" w:eastAsia="仿宋"/>
          <w:color w:val="auto"/>
          <w:kern w:val="0"/>
          <w:sz w:val="24"/>
          <w:szCs w:val="24"/>
        </w:rPr>
        <w:t>第一章 磋商邀请</w:t>
      </w:r>
      <w:r>
        <w:rPr>
          <w:rStyle w:val="19"/>
          <w:rFonts w:hint="eastAsia" w:ascii="仿宋" w:hAnsi="仿宋" w:eastAsia="仿宋"/>
          <w:color w:val="auto"/>
          <w:kern w:val="0"/>
          <w:sz w:val="24"/>
          <w:szCs w:val="24"/>
        </w:rPr>
        <w:fldChar w:fldCharType="end"/>
      </w:r>
    </w:p>
    <w:p w14:paraId="79E03FB8">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"_Toc138068716" </w:instrText>
      </w:r>
      <w:r>
        <w:rPr>
          <w:color w:val="auto"/>
        </w:rPr>
        <w:fldChar w:fldCharType="separate"/>
      </w:r>
      <w:r>
        <w:rPr>
          <w:rStyle w:val="19"/>
          <w:rFonts w:hint="eastAsia" w:ascii="仿宋" w:hAnsi="仿宋" w:eastAsia="仿宋"/>
          <w:color w:val="auto"/>
          <w:kern w:val="0"/>
          <w:sz w:val="24"/>
          <w:szCs w:val="24"/>
        </w:rPr>
        <w:t>第二章 采购需求</w:t>
      </w:r>
      <w:r>
        <w:rPr>
          <w:rStyle w:val="19"/>
          <w:rFonts w:hint="eastAsia" w:ascii="仿宋" w:hAnsi="仿宋" w:eastAsia="仿宋"/>
          <w:color w:val="auto"/>
          <w:kern w:val="0"/>
          <w:sz w:val="24"/>
          <w:szCs w:val="24"/>
        </w:rPr>
        <w:fldChar w:fldCharType="end"/>
      </w:r>
    </w:p>
    <w:p w14:paraId="2B01B467">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"_Toc138068717" </w:instrText>
      </w:r>
      <w:r>
        <w:rPr>
          <w:color w:val="auto"/>
        </w:rPr>
        <w:fldChar w:fldCharType="separate"/>
      </w:r>
      <w:r>
        <w:rPr>
          <w:rStyle w:val="19"/>
          <w:rFonts w:hint="eastAsia" w:ascii="仿宋" w:hAnsi="仿宋" w:eastAsia="仿宋"/>
          <w:color w:val="auto"/>
          <w:kern w:val="0"/>
          <w:sz w:val="24"/>
          <w:szCs w:val="24"/>
        </w:rPr>
        <w:t>第三章 供应商须知前附表</w:t>
      </w:r>
      <w:r>
        <w:rPr>
          <w:rStyle w:val="19"/>
          <w:rFonts w:hint="eastAsia" w:ascii="仿宋" w:hAnsi="仿宋" w:eastAsia="仿宋"/>
          <w:color w:val="auto"/>
          <w:kern w:val="0"/>
          <w:sz w:val="24"/>
          <w:szCs w:val="24"/>
        </w:rPr>
        <w:fldChar w:fldCharType="end"/>
      </w:r>
    </w:p>
    <w:p w14:paraId="10CD3C3F">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"_Toc138068718" </w:instrText>
      </w:r>
      <w:r>
        <w:rPr>
          <w:color w:val="auto"/>
        </w:rPr>
        <w:fldChar w:fldCharType="separate"/>
      </w:r>
      <w:r>
        <w:rPr>
          <w:rStyle w:val="19"/>
          <w:rFonts w:hint="eastAsia" w:ascii="仿宋" w:hAnsi="仿宋" w:eastAsia="仿宋"/>
          <w:color w:val="auto"/>
          <w:kern w:val="0"/>
          <w:sz w:val="24"/>
          <w:szCs w:val="24"/>
        </w:rPr>
        <w:t>第四章 供应商须知</w:t>
      </w:r>
      <w:r>
        <w:rPr>
          <w:rStyle w:val="19"/>
          <w:rFonts w:hint="eastAsia" w:ascii="仿宋" w:hAnsi="仿宋" w:eastAsia="仿宋"/>
          <w:color w:val="auto"/>
          <w:kern w:val="0"/>
          <w:sz w:val="24"/>
          <w:szCs w:val="24"/>
        </w:rPr>
        <w:fldChar w:fldCharType="end"/>
      </w:r>
    </w:p>
    <w:p w14:paraId="18E1FF0F">
      <w:pPr>
        <w:pStyle w:val="11"/>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"_Toc138068719" </w:instrText>
      </w:r>
      <w:r>
        <w:rPr>
          <w:color w:val="auto"/>
        </w:rPr>
        <w:fldChar w:fldCharType="separate"/>
      </w:r>
      <w:r>
        <w:rPr>
          <w:rStyle w:val="19"/>
          <w:rFonts w:hint="eastAsia" w:ascii="仿宋" w:hAnsi="仿宋" w:eastAsia="仿宋" w:cs="宋体"/>
          <w:i w:val="0"/>
          <w:color w:val="auto"/>
          <w:kern w:val="0"/>
          <w:sz w:val="24"/>
        </w:rPr>
        <w:t>一、概念释义</w:t>
      </w:r>
      <w:r>
        <w:rPr>
          <w:rStyle w:val="19"/>
          <w:rFonts w:hint="eastAsia" w:ascii="仿宋" w:hAnsi="仿宋" w:eastAsia="仿宋" w:cs="宋体"/>
          <w:i w:val="0"/>
          <w:color w:val="auto"/>
          <w:kern w:val="0"/>
          <w:sz w:val="24"/>
        </w:rPr>
        <w:fldChar w:fldCharType="end"/>
      </w:r>
    </w:p>
    <w:p w14:paraId="7CFBF4FB">
      <w:pPr>
        <w:pStyle w:val="11"/>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"_Toc138068720" </w:instrText>
      </w:r>
      <w:r>
        <w:rPr>
          <w:color w:val="auto"/>
        </w:rPr>
        <w:fldChar w:fldCharType="separate"/>
      </w:r>
      <w:r>
        <w:rPr>
          <w:rStyle w:val="19"/>
          <w:rFonts w:hint="eastAsia" w:ascii="仿宋" w:hAnsi="仿宋" w:eastAsia="仿宋" w:cs="宋体"/>
          <w:i w:val="0"/>
          <w:color w:val="auto"/>
          <w:kern w:val="0"/>
          <w:sz w:val="24"/>
        </w:rPr>
        <w:t>二、磋商文件说明</w:t>
      </w:r>
      <w:r>
        <w:rPr>
          <w:rStyle w:val="19"/>
          <w:rFonts w:hint="eastAsia" w:ascii="仿宋" w:hAnsi="仿宋" w:eastAsia="仿宋" w:cs="宋体"/>
          <w:i w:val="0"/>
          <w:color w:val="auto"/>
          <w:kern w:val="0"/>
          <w:sz w:val="24"/>
        </w:rPr>
        <w:fldChar w:fldCharType="end"/>
      </w:r>
    </w:p>
    <w:p w14:paraId="370A65E3">
      <w:pPr>
        <w:pStyle w:val="11"/>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"_Toc138068721" </w:instrText>
      </w:r>
      <w:r>
        <w:rPr>
          <w:color w:val="auto"/>
        </w:rPr>
        <w:fldChar w:fldCharType="separate"/>
      </w:r>
      <w:r>
        <w:rPr>
          <w:rStyle w:val="19"/>
          <w:rFonts w:hint="eastAsia" w:ascii="仿宋" w:hAnsi="仿宋" w:eastAsia="仿宋" w:cs="宋体"/>
          <w:i w:val="0"/>
          <w:color w:val="auto"/>
          <w:kern w:val="0"/>
          <w:sz w:val="24"/>
        </w:rPr>
        <w:t>三、响应文件的编制</w:t>
      </w:r>
      <w:r>
        <w:rPr>
          <w:rStyle w:val="19"/>
          <w:rFonts w:hint="eastAsia" w:ascii="仿宋" w:hAnsi="仿宋" w:eastAsia="仿宋" w:cs="宋体"/>
          <w:i w:val="0"/>
          <w:color w:val="auto"/>
          <w:kern w:val="0"/>
          <w:sz w:val="24"/>
        </w:rPr>
        <w:fldChar w:fldCharType="end"/>
      </w:r>
    </w:p>
    <w:p w14:paraId="5F65EC86">
      <w:pPr>
        <w:pStyle w:val="11"/>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"_Toc138068722" </w:instrText>
      </w:r>
      <w:r>
        <w:rPr>
          <w:color w:val="auto"/>
        </w:rPr>
        <w:fldChar w:fldCharType="separate"/>
      </w:r>
      <w:r>
        <w:rPr>
          <w:rStyle w:val="19"/>
          <w:rFonts w:hint="eastAsia" w:ascii="仿宋" w:hAnsi="仿宋" w:eastAsia="仿宋" w:cs="宋体"/>
          <w:i w:val="0"/>
          <w:color w:val="auto"/>
          <w:kern w:val="0"/>
          <w:sz w:val="24"/>
        </w:rPr>
        <w:t>四、响应文件的提交</w:t>
      </w:r>
      <w:r>
        <w:rPr>
          <w:rStyle w:val="19"/>
          <w:rFonts w:hint="eastAsia" w:ascii="仿宋" w:hAnsi="仿宋" w:eastAsia="仿宋" w:cs="宋体"/>
          <w:i w:val="0"/>
          <w:color w:val="auto"/>
          <w:kern w:val="0"/>
          <w:sz w:val="24"/>
        </w:rPr>
        <w:fldChar w:fldCharType="end"/>
      </w:r>
    </w:p>
    <w:p w14:paraId="27E0137D">
      <w:pPr>
        <w:pStyle w:val="11"/>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"_Toc138068723" </w:instrText>
      </w:r>
      <w:r>
        <w:rPr>
          <w:color w:val="auto"/>
        </w:rPr>
        <w:fldChar w:fldCharType="separate"/>
      </w:r>
      <w:r>
        <w:rPr>
          <w:rStyle w:val="19"/>
          <w:rFonts w:hint="eastAsia" w:ascii="仿宋" w:hAnsi="仿宋" w:eastAsia="仿宋" w:cs="宋体"/>
          <w:i w:val="0"/>
          <w:color w:val="auto"/>
          <w:kern w:val="0"/>
          <w:sz w:val="24"/>
        </w:rPr>
        <w:t>五、响应文件开启和磋商</w:t>
      </w:r>
      <w:r>
        <w:rPr>
          <w:rStyle w:val="19"/>
          <w:rFonts w:hint="eastAsia" w:ascii="仿宋" w:hAnsi="仿宋" w:eastAsia="仿宋" w:cs="宋体"/>
          <w:i w:val="0"/>
          <w:color w:val="auto"/>
          <w:kern w:val="0"/>
          <w:sz w:val="24"/>
        </w:rPr>
        <w:fldChar w:fldCharType="end"/>
      </w:r>
    </w:p>
    <w:p w14:paraId="4DD9E622">
      <w:pPr>
        <w:pStyle w:val="11"/>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"_Toc138068724" </w:instrText>
      </w:r>
      <w:r>
        <w:rPr>
          <w:color w:val="auto"/>
        </w:rPr>
        <w:fldChar w:fldCharType="separate"/>
      </w:r>
      <w:r>
        <w:rPr>
          <w:rStyle w:val="19"/>
          <w:rFonts w:hint="eastAsia" w:ascii="仿宋" w:hAnsi="仿宋" w:eastAsia="仿宋" w:cs="宋体"/>
          <w:i w:val="0"/>
          <w:color w:val="auto"/>
          <w:kern w:val="0"/>
          <w:sz w:val="24"/>
        </w:rPr>
        <w:t>六、定标和授予合同</w:t>
      </w:r>
      <w:r>
        <w:rPr>
          <w:rStyle w:val="19"/>
          <w:rFonts w:hint="eastAsia" w:ascii="仿宋" w:hAnsi="仿宋" w:eastAsia="仿宋" w:cs="宋体"/>
          <w:i w:val="0"/>
          <w:color w:val="auto"/>
          <w:kern w:val="0"/>
          <w:sz w:val="24"/>
        </w:rPr>
        <w:fldChar w:fldCharType="end"/>
      </w:r>
    </w:p>
    <w:p w14:paraId="35143DA3">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"_Toc138068725" </w:instrText>
      </w:r>
      <w:r>
        <w:rPr>
          <w:color w:val="auto"/>
        </w:rPr>
        <w:fldChar w:fldCharType="separate"/>
      </w:r>
      <w:r>
        <w:rPr>
          <w:rStyle w:val="19"/>
          <w:rFonts w:hint="eastAsia" w:ascii="仿宋" w:hAnsi="仿宋" w:eastAsia="仿宋"/>
          <w:color w:val="auto"/>
          <w:kern w:val="0"/>
          <w:sz w:val="24"/>
          <w:szCs w:val="24"/>
        </w:rPr>
        <w:t>第五章 政府采购政策功能</w:t>
      </w:r>
      <w:r>
        <w:rPr>
          <w:rStyle w:val="19"/>
          <w:rFonts w:hint="eastAsia" w:ascii="仿宋" w:hAnsi="仿宋" w:eastAsia="仿宋"/>
          <w:color w:val="auto"/>
          <w:kern w:val="0"/>
          <w:sz w:val="24"/>
          <w:szCs w:val="24"/>
        </w:rPr>
        <w:fldChar w:fldCharType="end"/>
      </w:r>
    </w:p>
    <w:p w14:paraId="35681893">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"_Toc138068726" </w:instrText>
      </w:r>
      <w:r>
        <w:rPr>
          <w:color w:val="auto"/>
        </w:rPr>
        <w:fldChar w:fldCharType="separate"/>
      </w:r>
      <w:r>
        <w:rPr>
          <w:rStyle w:val="19"/>
          <w:rFonts w:hint="eastAsia" w:ascii="仿宋" w:hAnsi="仿宋" w:eastAsia="仿宋"/>
          <w:color w:val="auto"/>
          <w:kern w:val="0"/>
          <w:sz w:val="24"/>
          <w:szCs w:val="24"/>
        </w:rPr>
        <w:t>第六章 对响应文件审查与评审</w:t>
      </w:r>
      <w:r>
        <w:rPr>
          <w:rStyle w:val="19"/>
          <w:rFonts w:hint="eastAsia" w:ascii="仿宋" w:hAnsi="仿宋" w:eastAsia="仿宋"/>
          <w:color w:val="auto"/>
          <w:kern w:val="0"/>
          <w:sz w:val="24"/>
          <w:szCs w:val="24"/>
        </w:rPr>
        <w:fldChar w:fldCharType="end"/>
      </w:r>
    </w:p>
    <w:p w14:paraId="7AB39438">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"_Toc138068727" </w:instrText>
      </w:r>
      <w:r>
        <w:rPr>
          <w:color w:val="auto"/>
        </w:rPr>
        <w:fldChar w:fldCharType="separate"/>
      </w:r>
      <w:r>
        <w:rPr>
          <w:rStyle w:val="19"/>
          <w:rFonts w:hint="eastAsia" w:ascii="仿宋" w:hAnsi="仿宋" w:eastAsia="仿宋"/>
          <w:color w:val="auto"/>
          <w:kern w:val="0"/>
          <w:sz w:val="24"/>
          <w:szCs w:val="24"/>
        </w:rPr>
        <w:t>第七章 合同条款及格式</w:t>
      </w:r>
      <w:r>
        <w:rPr>
          <w:rStyle w:val="19"/>
          <w:rFonts w:hint="eastAsia" w:ascii="仿宋" w:hAnsi="仿宋" w:eastAsia="仿宋"/>
          <w:color w:val="auto"/>
          <w:kern w:val="0"/>
          <w:sz w:val="24"/>
          <w:szCs w:val="24"/>
        </w:rPr>
        <w:fldChar w:fldCharType="end"/>
      </w:r>
    </w:p>
    <w:p w14:paraId="680929A9">
      <w:pPr>
        <w:pStyle w:val="9"/>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"_Toc138068728" </w:instrText>
      </w:r>
      <w:r>
        <w:rPr>
          <w:color w:val="auto"/>
        </w:rPr>
        <w:fldChar w:fldCharType="separate"/>
      </w:r>
      <w:r>
        <w:rPr>
          <w:rStyle w:val="19"/>
          <w:rFonts w:hint="eastAsia" w:ascii="仿宋" w:hAnsi="仿宋" w:eastAsia="仿宋"/>
          <w:color w:val="auto"/>
          <w:kern w:val="0"/>
          <w:sz w:val="24"/>
          <w:szCs w:val="24"/>
        </w:rPr>
        <w:t>第八章 响应文件有关格式</w:t>
      </w:r>
      <w:r>
        <w:rPr>
          <w:rStyle w:val="19"/>
          <w:rFonts w:hint="eastAsia" w:ascii="仿宋" w:hAnsi="仿宋" w:eastAsia="仿宋"/>
          <w:color w:val="auto"/>
          <w:kern w:val="0"/>
          <w:sz w:val="24"/>
          <w:szCs w:val="24"/>
        </w:rPr>
        <w:fldChar w:fldCharType="end"/>
      </w:r>
    </w:p>
    <w:p w14:paraId="23D87529">
      <w:pPr>
        <w:pStyle w:val="11"/>
        <w:tabs>
          <w:tab w:val="right" w:leader="dot" w:pos="8898"/>
        </w:tabs>
        <w:spacing w:before="48" w:line="560" w:lineRule="exact"/>
        <w:rPr>
          <w:rFonts w:ascii="仿宋" w:hAnsi="仿宋" w:eastAsia="仿宋"/>
          <w:color w:val="auto"/>
        </w:rPr>
      </w:pPr>
      <w:r>
        <w:rPr>
          <w:rFonts w:hint="eastAsia" w:ascii="仿宋" w:hAnsi="仿宋" w:eastAsia="仿宋"/>
          <w:i w:val="0"/>
          <w:color w:val="auto"/>
          <w:sz w:val="24"/>
        </w:rPr>
        <w:fldChar w:fldCharType="end"/>
      </w:r>
    </w:p>
    <w:p w14:paraId="0D028987">
      <w:pPr>
        <w:spacing w:line="360" w:lineRule="auto"/>
        <w:rPr>
          <w:rFonts w:ascii="仿宋" w:hAnsi="仿宋" w:eastAsia="仿宋" w:cs="宋体"/>
          <w:color w:val="auto"/>
          <w:spacing w:val="9"/>
          <w:sz w:val="31"/>
          <w:szCs w:val="31"/>
        </w:rPr>
      </w:pPr>
      <w:r>
        <w:rPr>
          <w:rFonts w:hint="eastAsia" w:ascii="仿宋" w:hAnsi="仿宋" w:eastAsia="仿宋" w:cs="宋体"/>
          <w:color w:val="auto"/>
          <w:spacing w:val="9"/>
          <w:sz w:val="31"/>
          <w:szCs w:val="31"/>
        </w:rPr>
        <w:br w:type="page"/>
      </w:r>
    </w:p>
    <w:p w14:paraId="023A6953">
      <w:pPr>
        <w:spacing w:line="360" w:lineRule="auto"/>
        <w:rPr>
          <w:rFonts w:ascii="仿宋" w:hAnsi="仿宋" w:eastAsia="仿宋"/>
          <w:color w:val="auto"/>
        </w:rPr>
      </w:pPr>
    </w:p>
    <w:p w14:paraId="742084D0">
      <w:pPr>
        <w:spacing w:line="360" w:lineRule="auto"/>
        <w:jc w:val="center"/>
        <w:outlineLvl w:val="0"/>
        <w:rPr>
          <w:rFonts w:ascii="仿宋" w:hAnsi="仿宋" w:eastAsia="仿宋"/>
          <w:b/>
          <w:color w:val="auto"/>
          <w:kern w:val="0"/>
          <w:sz w:val="32"/>
          <w:szCs w:val="32"/>
        </w:rPr>
      </w:pPr>
      <w:bookmarkStart w:id="0" w:name="_Toc138068715"/>
      <w:r>
        <w:rPr>
          <w:rFonts w:hint="eastAsia" w:ascii="仿宋" w:hAnsi="仿宋" w:eastAsia="仿宋"/>
          <w:b/>
          <w:color w:val="auto"/>
          <w:kern w:val="0"/>
          <w:sz w:val="32"/>
          <w:szCs w:val="32"/>
        </w:rPr>
        <w:t>第一章 磋商邀请</w:t>
      </w:r>
      <w:bookmarkEnd w:id="0"/>
    </w:p>
    <w:p w14:paraId="256E76F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b/>
          <w:color w:val="auto"/>
          <w:kern w:val="0"/>
          <w:sz w:val="24"/>
          <w:szCs w:val="24"/>
        </w:rPr>
      </w:pPr>
      <w:bookmarkStart w:id="1" w:name="OLE_LINK20"/>
      <w:bookmarkStart w:id="2" w:name="OLE_LINK19"/>
      <w:r>
        <w:rPr>
          <w:rFonts w:hint="eastAsia" w:ascii="仿宋" w:hAnsi="仿宋" w:eastAsia="仿宋"/>
          <w:b/>
          <w:color w:val="auto"/>
          <w:kern w:val="0"/>
          <w:sz w:val="24"/>
          <w:szCs w:val="24"/>
        </w:rPr>
        <w:t>项目概况：</w:t>
      </w:r>
    </w:p>
    <w:p w14:paraId="0CD3C97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w:t>
      </w:r>
      <w:r>
        <w:rPr>
          <w:rFonts w:hint="eastAsia" w:ascii="仿宋" w:hAnsi="仿宋" w:eastAsia="仿宋"/>
          <w:bCs/>
          <w:color w:val="auto"/>
          <w:kern w:val="0"/>
          <w:sz w:val="24"/>
          <w:szCs w:val="24"/>
          <w:lang w:val="en-US" w:eastAsia="zh-CN"/>
        </w:rPr>
        <w:t>襄城县农村集体资产上图入库项目</w:t>
      </w:r>
      <w:r>
        <w:rPr>
          <w:rFonts w:hint="eastAsia" w:ascii="仿宋" w:hAnsi="仿宋" w:eastAsia="仿宋"/>
          <w:bCs/>
          <w:color w:val="auto"/>
          <w:kern w:val="0"/>
          <w:sz w:val="24"/>
          <w:szCs w:val="24"/>
        </w:rPr>
        <w:t>”的潜在投标人应在《全国公共资源交易平台（河南省·许昌市）》（https://ggzy.xuchang.gov.cn）自行免费下载竞争性磋商文件。获取招标文件，并于202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年</w:t>
      </w:r>
      <w:r>
        <w:rPr>
          <w:rFonts w:hint="eastAsia" w:ascii="仿宋" w:hAnsi="仿宋" w:eastAsia="仿宋"/>
          <w:bCs/>
          <w:color w:val="auto"/>
          <w:kern w:val="0"/>
          <w:sz w:val="24"/>
          <w:szCs w:val="24"/>
          <w:lang w:val="en-US" w:eastAsia="zh-CN"/>
        </w:rPr>
        <w:t>1</w:t>
      </w:r>
      <w:r>
        <w:rPr>
          <w:rFonts w:hint="eastAsia" w:ascii="仿宋" w:hAnsi="仿宋" w:eastAsia="仿宋"/>
          <w:bCs/>
          <w:color w:val="auto"/>
          <w:kern w:val="0"/>
          <w:sz w:val="24"/>
          <w:szCs w:val="24"/>
        </w:rPr>
        <w:t>月</w:t>
      </w:r>
      <w:r>
        <w:rPr>
          <w:rFonts w:hint="eastAsia" w:ascii="仿宋" w:hAnsi="仿宋" w:eastAsia="仿宋"/>
          <w:bCs/>
          <w:color w:val="auto"/>
          <w:kern w:val="0"/>
          <w:sz w:val="24"/>
          <w:szCs w:val="24"/>
          <w:lang w:val="en-US" w:eastAsia="zh-CN"/>
        </w:rPr>
        <w:t>20</w:t>
      </w:r>
      <w:r>
        <w:rPr>
          <w:rFonts w:hint="eastAsia" w:ascii="仿宋" w:hAnsi="仿宋" w:eastAsia="仿宋"/>
          <w:bCs/>
          <w:color w:val="auto"/>
          <w:kern w:val="0"/>
          <w:sz w:val="24"/>
          <w:szCs w:val="24"/>
        </w:rPr>
        <w:t>日</w:t>
      </w:r>
      <w:r>
        <w:rPr>
          <w:rFonts w:hint="eastAsia" w:ascii="仿宋" w:hAnsi="仿宋" w:eastAsia="仿宋"/>
          <w:bCs/>
          <w:color w:val="auto"/>
          <w:kern w:val="0"/>
          <w:sz w:val="24"/>
          <w:szCs w:val="24"/>
          <w:lang w:val="en-US" w:eastAsia="zh-CN"/>
        </w:rPr>
        <w:t>09</w:t>
      </w:r>
      <w:r>
        <w:rPr>
          <w:rFonts w:hint="eastAsia" w:ascii="仿宋" w:hAnsi="仿宋" w:eastAsia="仿宋"/>
          <w:bCs/>
          <w:color w:val="auto"/>
          <w:kern w:val="0"/>
          <w:sz w:val="24"/>
          <w:szCs w:val="24"/>
        </w:rPr>
        <w:t>时00分（北京时间）前递交响应文件。</w:t>
      </w:r>
    </w:p>
    <w:p w14:paraId="1D5A1D1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b/>
          <w:color w:val="auto"/>
          <w:kern w:val="0"/>
          <w:sz w:val="24"/>
          <w:szCs w:val="24"/>
        </w:rPr>
      </w:pPr>
      <w:r>
        <w:rPr>
          <w:rFonts w:hint="eastAsia" w:ascii="仿宋" w:hAnsi="仿宋" w:eastAsia="仿宋"/>
          <w:b/>
          <w:color w:val="auto"/>
          <w:kern w:val="0"/>
          <w:sz w:val="24"/>
          <w:szCs w:val="24"/>
        </w:rPr>
        <w:t>一、项目基本情况</w:t>
      </w:r>
    </w:p>
    <w:p w14:paraId="5CFFFE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1</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项目编号：</w:t>
      </w:r>
      <w:r>
        <w:rPr>
          <w:rFonts w:hint="eastAsia" w:ascii="仿宋" w:hAnsi="仿宋" w:eastAsia="仿宋"/>
          <w:bCs/>
          <w:color w:val="auto"/>
          <w:kern w:val="0"/>
          <w:sz w:val="24"/>
          <w:szCs w:val="24"/>
          <w:lang w:eastAsia="zh-CN"/>
        </w:rPr>
        <w:t>襄财磋商采购-202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lang w:val="en-US" w:eastAsia="zh-CN"/>
        </w:rPr>
        <w:t>1</w:t>
      </w:r>
    </w:p>
    <w:p w14:paraId="66DC1DB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2</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项目名称：</w:t>
      </w:r>
      <w:r>
        <w:rPr>
          <w:rFonts w:hint="eastAsia" w:ascii="仿宋" w:hAnsi="仿宋" w:eastAsia="仿宋"/>
          <w:bCs/>
          <w:color w:val="auto"/>
          <w:kern w:val="0"/>
          <w:sz w:val="24"/>
          <w:szCs w:val="24"/>
          <w:lang w:val="en-US" w:eastAsia="zh-CN"/>
        </w:rPr>
        <w:t>襄城县农村集体资产上图入库项目</w:t>
      </w:r>
    </w:p>
    <w:p w14:paraId="438F9C6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3</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 xml:space="preserve">采购方式：竞争性磋商 </w:t>
      </w:r>
    </w:p>
    <w:p w14:paraId="11F9916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4</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预算金额：</w:t>
      </w:r>
      <w:r>
        <w:rPr>
          <w:rFonts w:hint="eastAsia" w:ascii="仿宋" w:hAnsi="仿宋" w:eastAsia="仿宋"/>
          <w:bCs/>
          <w:color w:val="auto"/>
          <w:kern w:val="0"/>
          <w:sz w:val="24"/>
          <w:szCs w:val="24"/>
          <w:lang w:val="en-US" w:eastAsia="zh-CN"/>
        </w:rPr>
        <w:t>1764000.00元</w:t>
      </w:r>
    </w:p>
    <w:p w14:paraId="6A268F1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最高限价：</w:t>
      </w:r>
      <w:r>
        <w:rPr>
          <w:rFonts w:hint="eastAsia" w:ascii="仿宋" w:hAnsi="仿宋" w:eastAsia="仿宋"/>
          <w:bCs/>
          <w:color w:val="auto"/>
          <w:kern w:val="0"/>
          <w:sz w:val="24"/>
          <w:szCs w:val="24"/>
          <w:lang w:val="en-US" w:eastAsia="zh-CN"/>
        </w:rPr>
        <w:t>1764000.00元</w:t>
      </w:r>
      <w:r>
        <w:rPr>
          <w:rFonts w:hint="eastAsia" w:ascii="仿宋" w:hAnsi="仿宋" w:eastAsia="仿宋" w:cs="Calibri"/>
          <w:b w:val="0"/>
          <w:bCs/>
          <w:color w:val="auto"/>
          <w:kern w:val="0"/>
          <w:sz w:val="24"/>
          <w:szCs w:val="24"/>
          <w:shd w:val="clear" w:color="auto" w:fill="auto"/>
          <w:lang w:val="zh-CN"/>
        </w:rPr>
        <w:t>（</w:t>
      </w:r>
      <w:r>
        <w:rPr>
          <w:rFonts w:hint="eastAsia" w:ascii="仿宋" w:hAnsi="仿宋" w:eastAsia="仿宋" w:cs="Calibri"/>
          <w:b w:val="0"/>
          <w:bCs/>
          <w:color w:val="auto"/>
          <w:kern w:val="0"/>
          <w:sz w:val="24"/>
          <w:szCs w:val="24"/>
          <w:shd w:val="clear" w:color="auto" w:fill="auto"/>
          <w:lang w:val="en-US" w:eastAsia="zh-CN"/>
        </w:rPr>
        <w:t>其中第一标段：556000.00元，第二标段： 672000.00元，第三标段：536000.00元</w:t>
      </w:r>
      <w:r>
        <w:rPr>
          <w:rFonts w:hint="eastAsia" w:ascii="仿宋" w:hAnsi="仿宋" w:eastAsia="仿宋" w:cs="Calibri"/>
          <w:b w:val="0"/>
          <w:bCs/>
          <w:color w:val="auto"/>
          <w:kern w:val="0"/>
          <w:sz w:val="24"/>
          <w:szCs w:val="24"/>
          <w:shd w:val="clear" w:color="auto" w:fill="auto"/>
          <w:lang w:val="zh-CN"/>
        </w:rPr>
        <w:t>）</w:t>
      </w:r>
      <w:r>
        <w:rPr>
          <w:rFonts w:hint="eastAsia" w:ascii="仿宋" w:hAnsi="仿宋" w:eastAsia="仿宋" w:cs="Calibri"/>
          <w:b w:val="0"/>
          <w:bCs/>
          <w:color w:val="auto"/>
          <w:kern w:val="0"/>
          <w:sz w:val="24"/>
          <w:szCs w:val="24"/>
        </w:rPr>
        <w:t>。超出预算金额（最高限价）的响应无效。</w:t>
      </w:r>
    </w:p>
    <w:tbl>
      <w:tblPr>
        <w:tblStyle w:val="17"/>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335"/>
        <w:gridCol w:w="1635"/>
        <w:gridCol w:w="1905"/>
        <w:gridCol w:w="1432"/>
        <w:gridCol w:w="1808"/>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723" w:type="dxa"/>
            <w:vAlign w:val="center"/>
          </w:tcPr>
          <w:p w14:paraId="042133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包号</w:t>
            </w:r>
          </w:p>
        </w:tc>
        <w:tc>
          <w:tcPr>
            <w:tcW w:w="1335" w:type="dxa"/>
            <w:vAlign w:val="center"/>
          </w:tcPr>
          <w:p w14:paraId="118506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包名称</w:t>
            </w:r>
          </w:p>
        </w:tc>
        <w:tc>
          <w:tcPr>
            <w:tcW w:w="1635" w:type="dxa"/>
            <w:vAlign w:val="center"/>
          </w:tcPr>
          <w:p w14:paraId="65219A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包预算（元）</w:t>
            </w:r>
          </w:p>
        </w:tc>
        <w:tc>
          <w:tcPr>
            <w:tcW w:w="1905" w:type="dxa"/>
            <w:vAlign w:val="center"/>
          </w:tcPr>
          <w:p w14:paraId="28906A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包最高价（元）</w:t>
            </w:r>
          </w:p>
        </w:tc>
        <w:tc>
          <w:tcPr>
            <w:tcW w:w="1432" w:type="dxa"/>
            <w:vAlign w:val="center"/>
          </w:tcPr>
          <w:p w14:paraId="3C504C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是否专门面向中小企业</w:t>
            </w:r>
          </w:p>
        </w:tc>
        <w:tc>
          <w:tcPr>
            <w:tcW w:w="1808" w:type="dxa"/>
            <w:vAlign w:val="center"/>
          </w:tcPr>
          <w:p w14:paraId="0A0D09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采购预留</w:t>
            </w:r>
          </w:p>
          <w:p w14:paraId="7CA316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vAlign w:val="center"/>
          </w:tcPr>
          <w:p w14:paraId="7B1240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襄财磋商采</w:t>
            </w:r>
            <w:r>
              <w:rPr>
                <w:rFonts w:hint="eastAsia" w:ascii="仿宋" w:hAnsi="仿宋" w:eastAsia="仿宋"/>
                <w:bCs/>
                <w:color w:val="auto"/>
                <w:kern w:val="0"/>
                <w:sz w:val="24"/>
                <w:szCs w:val="24"/>
                <w:lang w:val="en-US" w:eastAsia="zh-CN"/>
              </w:rPr>
              <w:t>购</w:t>
            </w:r>
            <w:r>
              <w:rPr>
                <w:rFonts w:hint="eastAsia" w:ascii="仿宋" w:hAnsi="仿宋" w:eastAsia="仿宋"/>
                <w:bCs/>
                <w:color w:val="auto"/>
                <w:kern w:val="0"/>
                <w:sz w:val="24"/>
                <w:szCs w:val="24"/>
              </w:rPr>
              <w:t>-202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w:t>
            </w:r>
            <w:r>
              <w:rPr>
                <w:rFonts w:hint="eastAsia" w:ascii="仿宋" w:hAnsi="仿宋" w:eastAsia="仿宋"/>
                <w:bCs/>
                <w:color w:val="auto"/>
                <w:kern w:val="0"/>
                <w:sz w:val="24"/>
                <w:szCs w:val="24"/>
                <w:lang w:val="en-US" w:eastAsia="zh-CN"/>
              </w:rPr>
              <w:t xml:space="preserve">1-A </w:t>
            </w:r>
          </w:p>
        </w:tc>
        <w:tc>
          <w:tcPr>
            <w:tcW w:w="1335" w:type="dxa"/>
            <w:vAlign w:val="center"/>
          </w:tcPr>
          <w:p w14:paraId="7CD111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第一标段</w:t>
            </w:r>
          </w:p>
        </w:tc>
        <w:tc>
          <w:tcPr>
            <w:tcW w:w="1635" w:type="dxa"/>
            <w:vAlign w:val="center"/>
          </w:tcPr>
          <w:p w14:paraId="5BFD8D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rPr>
            </w:pPr>
            <w:r>
              <w:rPr>
                <w:rFonts w:hint="eastAsia" w:ascii="仿宋" w:hAnsi="仿宋" w:eastAsia="仿宋" w:cs="Calibri"/>
                <w:bCs/>
                <w:color w:val="auto"/>
                <w:kern w:val="0"/>
                <w:sz w:val="24"/>
                <w:szCs w:val="24"/>
                <w:u w:val="none"/>
                <w:shd w:val="clear" w:color="auto" w:fill="auto"/>
                <w:lang w:val="en-US" w:eastAsia="zh-CN"/>
              </w:rPr>
              <w:t>556000.00</w:t>
            </w:r>
          </w:p>
        </w:tc>
        <w:tc>
          <w:tcPr>
            <w:tcW w:w="1905" w:type="dxa"/>
            <w:vAlign w:val="center"/>
          </w:tcPr>
          <w:p w14:paraId="536B85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rPr>
            </w:pPr>
            <w:r>
              <w:rPr>
                <w:rFonts w:hint="eastAsia" w:ascii="仿宋" w:hAnsi="仿宋" w:eastAsia="仿宋" w:cs="Calibri"/>
                <w:bCs/>
                <w:color w:val="auto"/>
                <w:kern w:val="0"/>
                <w:sz w:val="24"/>
                <w:szCs w:val="24"/>
                <w:u w:val="none"/>
                <w:shd w:val="clear" w:color="auto" w:fill="auto"/>
                <w:lang w:val="en-US" w:eastAsia="zh-CN"/>
              </w:rPr>
              <w:t>556000.00</w:t>
            </w:r>
          </w:p>
        </w:tc>
        <w:tc>
          <w:tcPr>
            <w:tcW w:w="1432" w:type="dxa"/>
            <w:vAlign w:val="center"/>
          </w:tcPr>
          <w:p w14:paraId="2AD871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bCs/>
                <w:color w:val="auto"/>
                <w:kern w:val="0"/>
                <w:sz w:val="24"/>
                <w:szCs w:val="24"/>
                <w:u w:val="none"/>
                <w:lang w:val="en-US" w:eastAsia="zh-CN"/>
              </w:rPr>
              <w:t>是</w:t>
            </w:r>
          </w:p>
        </w:tc>
        <w:tc>
          <w:tcPr>
            <w:tcW w:w="1808" w:type="dxa"/>
            <w:vAlign w:val="center"/>
          </w:tcPr>
          <w:p w14:paraId="621BB6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rPr>
            </w:pPr>
            <w:r>
              <w:rPr>
                <w:rFonts w:hint="eastAsia" w:ascii="仿宋" w:hAnsi="仿宋" w:eastAsia="仿宋" w:cs="Calibri"/>
                <w:bCs/>
                <w:color w:val="auto"/>
                <w:kern w:val="0"/>
                <w:sz w:val="24"/>
                <w:szCs w:val="24"/>
                <w:u w:val="none"/>
                <w:shd w:val="clear" w:color="auto" w:fill="auto"/>
                <w:lang w:val="en-US" w:eastAsia="zh-CN"/>
              </w:rPr>
              <w:t>556000.00</w:t>
            </w:r>
          </w:p>
        </w:tc>
      </w:tr>
      <w:tr w14:paraId="29B2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shd w:val="clear" w:color="auto" w:fill="auto"/>
            <w:vAlign w:val="center"/>
          </w:tcPr>
          <w:p w14:paraId="2DEC8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襄财磋商采购</w:t>
            </w:r>
            <w:r>
              <w:rPr>
                <w:rFonts w:hint="eastAsia" w:ascii="仿宋" w:hAnsi="仿宋" w:eastAsia="仿宋"/>
                <w:bCs/>
                <w:color w:val="auto"/>
                <w:kern w:val="0"/>
                <w:sz w:val="24"/>
                <w:szCs w:val="24"/>
              </w:rPr>
              <w:t>-202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w:t>
            </w:r>
            <w:r>
              <w:rPr>
                <w:rFonts w:hint="eastAsia" w:ascii="仿宋" w:hAnsi="仿宋" w:eastAsia="仿宋"/>
                <w:bCs/>
                <w:color w:val="auto"/>
                <w:kern w:val="0"/>
                <w:sz w:val="24"/>
                <w:szCs w:val="24"/>
                <w:lang w:val="en-US" w:eastAsia="zh-CN"/>
              </w:rPr>
              <w:t xml:space="preserve">1-B </w:t>
            </w:r>
          </w:p>
        </w:tc>
        <w:tc>
          <w:tcPr>
            <w:tcW w:w="1335" w:type="dxa"/>
            <w:shd w:val="clear" w:color="auto" w:fill="auto"/>
            <w:vAlign w:val="center"/>
          </w:tcPr>
          <w:p w14:paraId="404D49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第二标段</w:t>
            </w:r>
          </w:p>
        </w:tc>
        <w:tc>
          <w:tcPr>
            <w:tcW w:w="1635" w:type="dxa"/>
            <w:shd w:val="clear" w:color="auto" w:fill="auto"/>
            <w:vAlign w:val="center"/>
          </w:tcPr>
          <w:p w14:paraId="191BEC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cs="Calibri"/>
                <w:bCs/>
                <w:color w:val="auto"/>
                <w:kern w:val="0"/>
                <w:sz w:val="24"/>
                <w:szCs w:val="24"/>
                <w:u w:val="none"/>
                <w:shd w:val="clear" w:color="auto" w:fill="auto"/>
                <w:lang w:val="en-US" w:eastAsia="zh-CN"/>
              </w:rPr>
              <w:t>672000.00</w:t>
            </w:r>
          </w:p>
        </w:tc>
        <w:tc>
          <w:tcPr>
            <w:tcW w:w="1905" w:type="dxa"/>
            <w:shd w:val="clear" w:color="auto" w:fill="auto"/>
            <w:vAlign w:val="center"/>
          </w:tcPr>
          <w:p w14:paraId="0F1162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cs="Calibri"/>
                <w:bCs/>
                <w:color w:val="auto"/>
                <w:kern w:val="0"/>
                <w:sz w:val="24"/>
                <w:szCs w:val="24"/>
                <w:u w:val="none"/>
                <w:shd w:val="clear" w:color="auto" w:fill="auto"/>
                <w:lang w:val="en-US" w:eastAsia="zh-CN"/>
              </w:rPr>
              <w:t>672000.00</w:t>
            </w:r>
          </w:p>
        </w:tc>
        <w:tc>
          <w:tcPr>
            <w:tcW w:w="1432" w:type="dxa"/>
            <w:shd w:val="clear" w:color="auto" w:fill="auto"/>
            <w:vAlign w:val="center"/>
          </w:tcPr>
          <w:p w14:paraId="0EF347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bCs/>
                <w:color w:val="auto"/>
                <w:kern w:val="0"/>
                <w:sz w:val="24"/>
                <w:szCs w:val="24"/>
                <w:u w:val="none"/>
                <w:lang w:val="en-US" w:eastAsia="zh-CN"/>
              </w:rPr>
              <w:t>是</w:t>
            </w:r>
          </w:p>
        </w:tc>
        <w:tc>
          <w:tcPr>
            <w:tcW w:w="1808" w:type="dxa"/>
            <w:vAlign w:val="center"/>
          </w:tcPr>
          <w:p w14:paraId="0E83D9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cs="Calibri"/>
                <w:bCs/>
                <w:color w:val="auto"/>
                <w:kern w:val="0"/>
                <w:sz w:val="24"/>
                <w:szCs w:val="24"/>
                <w:u w:val="none"/>
                <w:shd w:val="clear" w:color="auto" w:fill="auto"/>
                <w:lang w:val="en-US" w:eastAsia="zh-CN"/>
              </w:rPr>
              <w:t>672000.00</w:t>
            </w:r>
          </w:p>
        </w:tc>
      </w:tr>
      <w:tr w14:paraId="5876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723" w:type="dxa"/>
            <w:shd w:val="clear" w:color="auto" w:fill="auto"/>
            <w:vAlign w:val="center"/>
          </w:tcPr>
          <w:p w14:paraId="5AF9F4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襄财磋商采购</w:t>
            </w:r>
            <w:r>
              <w:rPr>
                <w:rFonts w:hint="eastAsia" w:ascii="仿宋" w:hAnsi="仿宋" w:eastAsia="仿宋"/>
                <w:bCs/>
                <w:color w:val="auto"/>
                <w:kern w:val="0"/>
                <w:sz w:val="24"/>
                <w:szCs w:val="24"/>
              </w:rPr>
              <w:t>-202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w:t>
            </w:r>
            <w:r>
              <w:rPr>
                <w:rFonts w:hint="eastAsia" w:ascii="仿宋" w:hAnsi="仿宋" w:eastAsia="仿宋"/>
                <w:bCs/>
                <w:color w:val="auto"/>
                <w:kern w:val="0"/>
                <w:sz w:val="24"/>
                <w:szCs w:val="24"/>
                <w:lang w:val="en-US" w:eastAsia="zh-CN"/>
              </w:rPr>
              <w:t xml:space="preserve">1-C </w:t>
            </w:r>
          </w:p>
        </w:tc>
        <w:tc>
          <w:tcPr>
            <w:tcW w:w="1335" w:type="dxa"/>
            <w:shd w:val="clear" w:color="auto" w:fill="auto"/>
            <w:vAlign w:val="center"/>
          </w:tcPr>
          <w:p w14:paraId="1A8CBA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第三标段</w:t>
            </w:r>
          </w:p>
        </w:tc>
        <w:tc>
          <w:tcPr>
            <w:tcW w:w="1635" w:type="dxa"/>
            <w:shd w:val="clear" w:color="auto" w:fill="auto"/>
            <w:vAlign w:val="center"/>
          </w:tcPr>
          <w:p w14:paraId="4A7192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cs="Calibri"/>
                <w:bCs/>
                <w:color w:val="auto"/>
                <w:kern w:val="0"/>
                <w:sz w:val="24"/>
                <w:szCs w:val="24"/>
                <w:u w:val="none"/>
                <w:shd w:val="clear" w:color="auto" w:fill="auto"/>
                <w:lang w:val="en-US" w:eastAsia="zh-CN"/>
              </w:rPr>
              <w:t>536000.00</w:t>
            </w:r>
          </w:p>
        </w:tc>
        <w:tc>
          <w:tcPr>
            <w:tcW w:w="1905" w:type="dxa"/>
            <w:shd w:val="clear" w:color="auto" w:fill="auto"/>
            <w:vAlign w:val="center"/>
          </w:tcPr>
          <w:p w14:paraId="3ED99D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cs="Calibri"/>
                <w:bCs/>
                <w:color w:val="auto"/>
                <w:kern w:val="0"/>
                <w:sz w:val="24"/>
                <w:szCs w:val="24"/>
                <w:u w:val="none"/>
                <w:shd w:val="clear" w:color="auto" w:fill="auto"/>
                <w:lang w:val="en-US" w:eastAsia="zh-CN"/>
              </w:rPr>
              <w:t>536000.00</w:t>
            </w:r>
          </w:p>
        </w:tc>
        <w:tc>
          <w:tcPr>
            <w:tcW w:w="1432" w:type="dxa"/>
            <w:shd w:val="clear" w:color="auto" w:fill="auto"/>
            <w:vAlign w:val="center"/>
          </w:tcPr>
          <w:p w14:paraId="7482D4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bCs/>
                <w:color w:val="auto"/>
                <w:kern w:val="0"/>
                <w:sz w:val="24"/>
                <w:szCs w:val="24"/>
                <w:u w:val="none"/>
                <w:lang w:val="en-US" w:eastAsia="zh-CN"/>
              </w:rPr>
              <w:t>是</w:t>
            </w:r>
          </w:p>
        </w:tc>
        <w:tc>
          <w:tcPr>
            <w:tcW w:w="1808" w:type="dxa"/>
            <w:vAlign w:val="center"/>
          </w:tcPr>
          <w:p w14:paraId="2FAF1C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bCs/>
                <w:color w:val="auto"/>
                <w:kern w:val="0"/>
                <w:sz w:val="24"/>
                <w:szCs w:val="24"/>
                <w:u w:val="none"/>
                <w:lang w:val="en-US" w:eastAsia="zh-CN"/>
              </w:rPr>
            </w:pPr>
            <w:r>
              <w:rPr>
                <w:rFonts w:hint="eastAsia" w:ascii="仿宋" w:hAnsi="仿宋" w:eastAsia="仿宋" w:cs="Calibri"/>
                <w:bCs/>
                <w:color w:val="auto"/>
                <w:kern w:val="0"/>
                <w:sz w:val="24"/>
                <w:szCs w:val="24"/>
                <w:u w:val="none"/>
                <w:shd w:val="clear" w:color="auto" w:fill="auto"/>
                <w:lang w:val="en-US" w:eastAsia="zh-CN"/>
              </w:rPr>
              <w:t>536000.00</w:t>
            </w:r>
          </w:p>
        </w:tc>
      </w:tr>
    </w:tbl>
    <w:p w14:paraId="49A3900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 xml:space="preserve"> </w:t>
      </w:r>
      <w:r>
        <w:rPr>
          <w:rFonts w:hint="eastAsia" w:ascii="仿宋" w:hAnsi="仿宋" w:eastAsia="仿宋"/>
          <w:bCs/>
          <w:color w:val="auto"/>
          <w:kern w:val="0"/>
          <w:sz w:val="24"/>
          <w:szCs w:val="24"/>
          <w:lang w:eastAsia="zh-CN"/>
        </w:rPr>
        <w:t>5.</w:t>
      </w:r>
      <w:r>
        <w:rPr>
          <w:rFonts w:hint="eastAsia" w:ascii="仿宋" w:hAnsi="仿宋" w:eastAsia="仿宋"/>
          <w:bCs/>
          <w:color w:val="auto"/>
          <w:kern w:val="0"/>
          <w:sz w:val="24"/>
          <w:szCs w:val="24"/>
        </w:rPr>
        <w:t>采购需求（包括但不限于标的的名称、数量、简要技术需求或服务要求等）：对全县441个村，按照国家标准构建“图</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数</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档”一体化管理体系。归集多源数据建立资源池，制定标准并开展质量校验，实现资产“一张图”可视化与三级分类编码。建立全流程质量追溯机制，对接市级平台，实现精准化、可视化监管。（具体详见竞争性磋商文件）。</w:t>
      </w:r>
    </w:p>
    <w:p w14:paraId="3C34C94F">
      <w:pPr>
        <w:spacing w:line="360" w:lineRule="auto"/>
        <w:ind w:firstLine="480" w:firstLineChars="200"/>
        <w:jc w:val="left"/>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lang w:eastAsia="zh-CN"/>
        </w:rPr>
        <w:t>6.</w:t>
      </w:r>
      <w:r>
        <w:rPr>
          <w:rFonts w:hint="eastAsia" w:ascii="仿宋" w:hAnsi="仿宋" w:eastAsia="仿宋"/>
          <w:bCs/>
          <w:color w:val="auto"/>
          <w:kern w:val="0"/>
          <w:sz w:val="24"/>
          <w:szCs w:val="24"/>
        </w:rPr>
        <w:t>交付（服务、完工）时间：</w:t>
      </w:r>
      <w:r>
        <w:rPr>
          <w:rFonts w:hint="eastAsia" w:ascii="仿宋" w:hAnsi="仿宋" w:eastAsia="仿宋"/>
          <w:bCs/>
          <w:color w:val="auto"/>
          <w:kern w:val="0"/>
          <w:sz w:val="24"/>
          <w:szCs w:val="24"/>
          <w:lang w:val="en-US" w:eastAsia="zh-CN"/>
        </w:rPr>
        <w:t>合同签订后10日历天</w:t>
      </w:r>
    </w:p>
    <w:p w14:paraId="6150F0DA">
      <w:pPr>
        <w:spacing w:line="360" w:lineRule="auto"/>
        <w:ind w:firstLine="480" w:firstLineChars="20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lang w:val="en-US" w:eastAsia="zh-CN"/>
        </w:rPr>
        <w:t>7.</w:t>
      </w:r>
      <w:r>
        <w:rPr>
          <w:rFonts w:hint="eastAsia" w:ascii="仿宋" w:hAnsi="仿宋" w:eastAsia="仿宋"/>
          <w:bCs/>
          <w:color w:val="auto"/>
          <w:kern w:val="0"/>
          <w:sz w:val="24"/>
          <w:szCs w:val="24"/>
        </w:rPr>
        <w:t>交付（服务、施工）地点：</w:t>
      </w:r>
      <w:r>
        <w:rPr>
          <w:rFonts w:hint="eastAsia" w:ascii="仿宋" w:hAnsi="仿宋" w:eastAsia="仿宋"/>
          <w:bCs/>
          <w:color w:val="auto"/>
          <w:kern w:val="0"/>
          <w:sz w:val="24"/>
          <w:szCs w:val="24"/>
          <w:lang w:val="en-US" w:eastAsia="zh-CN"/>
        </w:rPr>
        <w:t>襄城县</w:t>
      </w:r>
    </w:p>
    <w:p w14:paraId="64B0B0E8">
      <w:pPr>
        <w:spacing w:line="360" w:lineRule="auto"/>
        <w:ind w:firstLine="480" w:firstLineChars="20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lang w:val="en-US" w:eastAsia="zh-CN"/>
        </w:rPr>
        <w:t>8.</w:t>
      </w:r>
      <w:r>
        <w:rPr>
          <w:rFonts w:hint="eastAsia" w:ascii="仿宋" w:hAnsi="仿宋" w:eastAsia="仿宋"/>
          <w:bCs/>
          <w:color w:val="auto"/>
          <w:kern w:val="0"/>
          <w:sz w:val="24"/>
          <w:szCs w:val="24"/>
        </w:rPr>
        <w:t>本项目是否接受联合体投标：</w:t>
      </w:r>
      <w:r>
        <w:rPr>
          <w:rFonts w:hint="eastAsia" w:ascii="仿宋" w:hAnsi="仿宋" w:eastAsia="仿宋"/>
          <w:bCs/>
          <w:color w:val="auto"/>
          <w:kern w:val="0"/>
          <w:sz w:val="24"/>
          <w:szCs w:val="24"/>
          <w:lang w:val="en-US" w:eastAsia="zh-CN"/>
        </w:rPr>
        <w:t>否</w:t>
      </w:r>
      <w:r>
        <w:rPr>
          <w:rFonts w:hint="eastAsia" w:ascii="仿宋" w:hAnsi="仿宋" w:eastAsia="仿宋"/>
          <w:bCs/>
          <w:color w:val="auto"/>
          <w:kern w:val="0"/>
          <w:sz w:val="24"/>
          <w:szCs w:val="24"/>
        </w:rPr>
        <w:t xml:space="preserve"> </w:t>
      </w:r>
    </w:p>
    <w:p w14:paraId="5F9CF3FA">
      <w:pPr>
        <w:spacing w:line="360" w:lineRule="auto"/>
        <w:ind w:firstLine="480" w:firstLineChars="20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lang w:val="en-US" w:eastAsia="zh-CN"/>
        </w:rPr>
        <w:t>9.</w:t>
      </w:r>
      <w:r>
        <w:rPr>
          <w:rFonts w:hint="eastAsia" w:ascii="仿宋" w:hAnsi="仿宋" w:eastAsia="仿宋"/>
          <w:bCs/>
          <w:color w:val="auto"/>
          <w:kern w:val="0"/>
          <w:sz w:val="24"/>
          <w:szCs w:val="24"/>
        </w:rPr>
        <w:t xml:space="preserve">是否接受进口产品：否 </w:t>
      </w:r>
    </w:p>
    <w:p w14:paraId="313A4217">
      <w:pPr>
        <w:spacing w:line="360" w:lineRule="auto"/>
        <w:ind w:firstLine="480" w:firstLineChars="20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lang w:val="en-US" w:eastAsia="zh-CN"/>
        </w:rPr>
        <w:t>10.</w:t>
      </w:r>
      <w:r>
        <w:rPr>
          <w:rFonts w:hint="eastAsia" w:ascii="仿宋" w:hAnsi="仿宋" w:eastAsia="仿宋"/>
          <w:bCs/>
          <w:color w:val="auto"/>
          <w:kern w:val="0"/>
          <w:sz w:val="24"/>
          <w:szCs w:val="24"/>
        </w:rPr>
        <w:t>是否专门面向中小企业：是</w:t>
      </w:r>
    </w:p>
    <w:p w14:paraId="2317ED22">
      <w:p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二、申请人资格要求</w:t>
      </w:r>
    </w:p>
    <w:p w14:paraId="38DA7532">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1</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 xml:space="preserve">满足《中华人民共和国政府采购法》第二十二条规定； </w:t>
      </w:r>
    </w:p>
    <w:p w14:paraId="25409A75">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2</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 xml:space="preserve">落实政府采购政策满足的资格要求： </w:t>
      </w:r>
    </w:p>
    <w:p w14:paraId="21D69B1D">
      <w:pPr>
        <w:spacing w:line="360" w:lineRule="auto"/>
        <w:ind w:firstLine="480" w:firstLineChars="20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rPr>
        <w:t>本项目专门面对中小微企业采购；</w:t>
      </w:r>
    </w:p>
    <w:p w14:paraId="1A264FA8">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lang w:val="en-US" w:eastAsia="zh-CN"/>
        </w:rPr>
        <w:t>3.</w:t>
      </w:r>
      <w:r>
        <w:rPr>
          <w:rFonts w:hint="eastAsia" w:ascii="仿宋" w:hAnsi="仿宋" w:eastAsia="仿宋"/>
          <w:bCs/>
          <w:color w:val="auto"/>
          <w:kern w:val="0"/>
          <w:sz w:val="24"/>
          <w:szCs w:val="24"/>
        </w:rPr>
        <w:t>本项目的特定资格要求</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lang w:val="en-US" w:eastAsia="zh-CN"/>
        </w:rPr>
        <w:t>无</w:t>
      </w:r>
    </w:p>
    <w:p w14:paraId="5B642C6B">
      <w:pPr>
        <w:numPr>
          <w:ilvl w:val="0"/>
          <w:numId w:val="1"/>
        </w:num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磋商文件的获取</w:t>
      </w:r>
    </w:p>
    <w:p w14:paraId="03F62B19">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1.时间：202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年</w:t>
      </w:r>
      <w:r>
        <w:rPr>
          <w:rFonts w:hint="eastAsia" w:ascii="仿宋" w:hAnsi="仿宋" w:eastAsia="仿宋"/>
          <w:bCs/>
          <w:color w:val="auto"/>
          <w:kern w:val="0"/>
          <w:sz w:val="24"/>
          <w:szCs w:val="24"/>
          <w:lang w:val="en-US" w:eastAsia="zh-CN"/>
        </w:rPr>
        <w:t>1</w:t>
      </w:r>
      <w:r>
        <w:rPr>
          <w:rFonts w:hint="eastAsia" w:ascii="仿宋" w:hAnsi="仿宋" w:eastAsia="仿宋"/>
          <w:bCs/>
          <w:color w:val="auto"/>
          <w:kern w:val="0"/>
          <w:sz w:val="24"/>
          <w:szCs w:val="24"/>
        </w:rPr>
        <w:t>月</w:t>
      </w:r>
      <w:r>
        <w:rPr>
          <w:rFonts w:hint="eastAsia" w:ascii="仿宋" w:hAnsi="仿宋" w:eastAsia="仿宋"/>
          <w:bCs/>
          <w:color w:val="auto"/>
          <w:kern w:val="0"/>
          <w:sz w:val="24"/>
          <w:szCs w:val="24"/>
          <w:lang w:val="en-US" w:eastAsia="zh-CN"/>
        </w:rPr>
        <w:t>9</w:t>
      </w:r>
      <w:r>
        <w:rPr>
          <w:rFonts w:hint="eastAsia" w:ascii="仿宋" w:hAnsi="仿宋" w:eastAsia="仿宋"/>
          <w:bCs/>
          <w:color w:val="auto"/>
          <w:kern w:val="0"/>
          <w:sz w:val="24"/>
          <w:szCs w:val="24"/>
        </w:rPr>
        <w:t>日至202</w:t>
      </w:r>
      <w:r>
        <w:rPr>
          <w:rFonts w:hint="eastAsia" w:ascii="仿宋" w:hAnsi="仿宋" w:eastAsia="仿宋"/>
          <w:bCs/>
          <w:color w:val="auto"/>
          <w:kern w:val="0"/>
          <w:sz w:val="24"/>
          <w:szCs w:val="24"/>
          <w:lang w:val="en-US" w:eastAsia="zh-CN"/>
        </w:rPr>
        <w:t>6</w:t>
      </w:r>
      <w:r>
        <w:rPr>
          <w:rFonts w:ascii="仿宋" w:hAnsi="仿宋" w:eastAsia="仿宋"/>
          <w:bCs/>
          <w:color w:val="auto"/>
          <w:kern w:val="0"/>
          <w:sz w:val="24"/>
          <w:szCs w:val="24"/>
        </w:rPr>
        <w:t>年</w:t>
      </w:r>
      <w:r>
        <w:rPr>
          <w:rFonts w:hint="eastAsia" w:ascii="仿宋" w:hAnsi="仿宋" w:eastAsia="仿宋"/>
          <w:bCs/>
          <w:color w:val="auto"/>
          <w:kern w:val="0"/>
          <w:sz w:val="24"/>
          <w:szCs w:val="24"/>
          <w:lang w:val="en-US" w:eastAsia="zh-CN"/>
        </w:rPr>
        <w:t>1</w:t>
      </w:r>
      <w:r>
        <w:rPr>
          <w:rFonts w:ascii="仿宋" w:hAnsi="仿宋" w:eastAsia="仿宋"/>
          <w:bCs/>
          <w:color w:val="auto"/>
          <w:kern w:val="0"/>
          <w:sz w:val="24"/>
          <w:szCs w:val="24"/>
        </w:rPr>
        <w:t>月</w:t>
      </w:r>
      <w:r>
        <w:rPr>
          <w:rFonts w:hint="eastAsia" w:ascii="仿宋" w:hAnsi="仿宋" w:eastAsia="仿宋"/>
          <w:bCs/>
          <w:color w:val="auto"/>
          <w:kern w:val="0"/>
          <w:sz w:val="24"/>
          <w:szCs w:val="24"/>
          <w:lang w:val="en-US" w:eastAsia="zh-CN"/>
        </w:rPr>
        <w:t>20</w:t>
      </w:r>
      <w:r>
        <w:rPr>
          <w:rFonts w:ascii="仿宋" w:hAnsi="仿宋" w:eastAsia="仿宋"/>
          <w:bCs/>
          <w:color w:val="auto"/>
          <w:kern w:val="0"/>
          <w:sz w:val="24"/>
          <w:szCs w:val="24"/>
        </w:rPr>
        <w:t>日</w:t>
      </w:r>
      <w:r>
        <w:rPr>
          <w:rFonts w:hint="eastAsia" w:ascii="仿宋" w:hAnsi="仿宋" w:eastAsia="仿宋"/>
          <w:bCs/>
          <w:color w:val="auto"/>
          <w:kern w:val="0"/>
          <w:sz w:val="24"/>
          <w:szCs w:val="24"/>
        </w:rPr>
        <w:t xml:space="preserve">，每天上午00:00至11:59，下午12:00至23:59（北京时间，法定节假日除外。） </w:t>
      </w:r>
    </w:p>
    <w:p w14:paraId="4CF15CE3">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2.地点：即日起至投标截止时间，登录《全国公共资源交易平台（河南省·许昌市）》（</w:t>
      </w:r>
      <w:r>
        <w:rPr>
          <w:rFonts w:hint="eastAsia" w:ascii="仿宋" w:hAnsi="仿宋" w:eastAsia="仿宋"/>
          <w:bCs/>
          <w:color w:val="auto"/>
          <w:kern w:val="0"/>
          <w:sz w:val="24"/>
          <w:szCs w:val="24"/>
          <w:lang w:eastAsia="zh-CN"/>
        </w:rPr>
        <w:t>https://ggzy.xuchang.gov.cn</w:t>
      </w:r>
      <w:r>
        <w:rPr>
          <w:rFonts w:hint="eastAsia" w:ascii="仿宋" w:hAnsi="仿宋" w:eastAsia="仿宋"/>
          <w:bCs/>
          <w:color w:val="auto"/>
          <w:kern w:val="0"/>
          <w:sz w:val="24"/>
          <w:szCs w:val="24"/>
        </w:rPr>
        <w:t xml:space="preserve">）免费下载。  </w:t>
      </w:r>
    </w:p>
    <w:p w14:paraId="3013F551">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 xml:space="preserve">3.方式：线上下载 </w:t>
      </w:r>
    </w:p>
    <w:p w14:paraId="1C59C5AD">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 xml:space="preserve">4.售价：0元 </w:t>
      </w:r>
    </w:p>
    <w:bookmarkEnd w:id="1"/>
    <w:bookmarkEnd w:id="2"/>
    <w:p w14:paraId="46616C27">
      <w:p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四、响应文件提交</w:t>
      </w:r>
    </w:p>
    <w:p w14:paraId="696845A7">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1.截止时间：20</w:t>
      </w:r>
      <w:r>
        <w:rPr>
          <w:rFonts w:hint="eastAsia" w:ascii="仿宋" w:hAnsi="仿宋" w:eastAsia="仿宋"/>
          <w:bCs/>
          <w:color w:val="auto"/>
          <w:kern w:val="0"/>
          <w:sz w:val="24"/>
          <w:szCs w:val="24"/>
          <w:lang w:val="en-US" w:eastAsia="zh-CN"/>
        </w:rPr>
        <w:t>26</w:t>
      </w:r>
      <w:r>
        <w:rPr>
          <w:rFonts w:ascii="仿宋" w:hAnsi="仿宋" w:eastAsia="仿宋"/>
          <w:bCs/>
          <w:color w:val="auto"/>
          <w:kern w:val="0"/>
          <w:sz w:val="24"/>
          <w:szCs w:val="24"/>
        </w:rPr>
        <w:t>年</w:t>
      </w:r>
      <w:r>
        <w:rPr>
          <w:rFonts w:hint="eastAsia" w:ascii="仿宋" w:hAnsi="仿宋" w:eastAsia="仿宋"/>
          <w:bCs/>
          <w:color w:val="auto"/>
          <w:kern w:val="0"/>
          <w:sz w:val="24"/>
          <w:szCs w:val="24"/>
          <w:lang w:val="en-US" w:eastAsia="zh-CN"/>
        </w:rPr>
        <w:t>1</w:t>
      </w:r>
      <w:r>
        <w:rPr>
          <w:rFonts w:ascii="仿宋" w:hAnsi="仿宋" w:eastAsia="仿宋"/>
          <w:bCs/>
          <w:color w:val="auto"/>
          <w:kern w:val="0"/>
          <w:sz w:val="24"/>
          <w:szCs w:val="24"/>
        </w:rPr>
        <w:t>月</w:t>
      </w:r>
      <w:r>
        <w:rPr>
          <w:rFonts w:hint="eastAsia" w:ascii="仿宋" w:hAnsi="仿宋" w:eastAsia="仿宋"/>
          <w:bCs/>
          <w:color w:val="auto"/>
          <w:kern w:val="0"/>
          <w:sz w:val="24"/>
          <w:szCs w:val="24"/>
          <w:lang w:val="en-US" w:eastAsia="zh-CN"/>
        </w:rPr>
        <w:t>20</w:t>
      </w:r>
      <w:r>
        <w:rPr>
          <w:rFonts w:ascii="仿宋" w:hAnsi="仿宋" w:eastAsia="仿宋"/>
          <w:bCs/>
          <w:color w:val="auto"/>
          <w:kern w:val="0"/>
          <w:sz w:val="24"/>
          <w:szCs w:val="24"/>
        </w:rPr>
        <w:t>日</w:t>
      </w:r>
      <w:r>
        <w:rPr>
          <w:rFonts w:hint="eastAsia" w:ascii="仿宋" w:hAnsi="仿宋" w:eastAsia="仿宋"/>
          <w:bCs/>
          <w:color w:val="auto"/>
          <w:kern w:val="0"/>
          <w:sz w:val="24"/>
          <w:szCs w:val="24"/>
          <w:lang w:val="en-US" w:eastAsia="zh-CN"/>
        </w:rPr>
        <w:t>09</w:t>
      </w:r>
      <w:r>
        <w:rPr>
          <w:rFonts w:hint="eastAsia" w:ascii="仿宋" w:hAnsi="仿宋" w:eastAsia="仿宋"/>
          <w:bCs/>
          <w:color w:val="auto"/>
          <w:kern w:val="0"/>
          <w:sz w:val="24"/>
          <w:szCs w:val="24"/>
        </w:rPr>
        <w:t xml:space="preserve">时00分（北京时间） </w:t>
      </w:r>
    </w:p>
    <w:p w14:paraId="4392421B">
      <w:pPr>
        <w:spacing w:line="360" w:lineRule="auto"/>
        <w:ind w:firstLine="480" w:firstLineChars="200"/>
        <w:jc w:val="left"/>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rPr>
        <w:t>2.地点：</w:t>
      </w:r>
      <w:r>
        <w:rPr>
          <w:rFonts w:hint="eastAsia" w:ascii="仿宋" w:hAnsi="仿宋" w:eastAsia="仿宋"/>
          <w:bCs/>
          <w:color w:val="auto"/>
          <w:kern w:val="0"/>
          <w:sz w:val="24"/>
          <w:szCs w:val="24"/>
          <w:lang w:eastAsia="zh-CN"/>
        </w:rPr>
        <w:t>襄城县公共资源交易中心</w:t>
      </w:r>
      <w:r>
        <w:rPr>
          <w:rFonts w:hint="eastAsia" w:ascii="仿宋" w:hAnsi="仿宋" w:eastAsia="仿宋"/>
          <w:bCs/>
          <w:color w:val="auto"/>
          <w:kern w:val="0"/>
          <w:sz w:val="24"/>
          <w:szCs w:val="24"/>
          <w:lang w:val="en-US" w:eastAsia="zh-CN"/>
        </w:rPr>
        <w:t>12楼不见面开标二室。（本</w:t>
      </w:r>
      <w:r>
        <w:rPr>
          <w:rFonts w:hint="eastAsia" w:ascii="仿宋" w:hAnsi="仿宋" w:eastAsia="仿宋"/>
          <w:bCs/>
          <w:color w:val="auto"/>
          <w:kern w:val="0"/>
          <w:sz w:val="24"/>
          <w:szCs w:val="24"/>
        </w:rPr>
        <w:t>项目采用远程不见面开标，投标人无须到现场</w:t>
      </w:r>
      <w:r>
        <w:rPr>
          <w:rFonts w:hint="eastAsia" w:ascii="仿宋" w:hAnsi="仿宋" w:eastAsia="仿宋"/>
          <w:bCs/>
          <w:color w:val="auto"/>
          <w:kern w:val="0"/>
          <w:sz w:val="24"/>
          <w:szCs w:val="24"/>
          <w:lang w:eastAsia="zh-CN"/>
        </w:rPr>
        <w:t>）。</w:t>
      </w:r>
    </w:p>
    <w:p w14:paraId="6ED35AB0">
      <w:p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 xml:space="preserve">五、响应文件开启 </w:t>
      </w:r>
    </w:p>
    <w:p w14:paraId="0DC0C449">
      <w:pPr>
        <w:spacing w:line="360" w:lineRule="auto"/>
        <w:ind w:firstLine="480" w:firstLineChars="200"/>
        <w:jc w:val="left"/>
        <w:rPr>
          <w:rFonts w:ascii="仿宋" w:hAnsi="仿宋" w:eastAsia="仿宋"/>
          <w:bCs/>
          <w:color w:val="auto"/>
          <w:kern w:val="0"/>
          <w:sz w:val="24"/>
          <w:szCs w:val="24"/>
          <w:highlight w:val="yellow"/>
        </w:rPr>
      </w:pPr>
      <w:r>
        <w:rPr>
          <w:rFonts w:hint="eastAsia" w:ascii="仿宋" w:hAnsi="仿宋" w:eastAsia="仿宋"/>
          <w:bCs/>
          <w:color w:val="auto"/>
          <w:kern w:val="0"/>
          <w:sz w:val="24"/>
          <w:szCs w:val="24"/>
        </w:rPr>
        <w:t>1.时间：202</w:t>
      </w:r>
      <w:r>
        <w:rPr>
          <w:rFonts w:hint="eastAsia" w:ascii="仿宋" w:hAnsi="仿宋" w:eastAsia="仿宋"/>
          <w:bCs/>
          <w:color w:val="auto"/>
          <w:kern w:val="0"/>
          <w:sz w:val="24"/>
          <w:szCs w:val="24"/>
          <w:lang w:val="en-US" w:eastAsia="zh-CN"/>
        </w:rPr>
        <w:t>6</w:t>
      </w:r>
      <w:r>
        <w:rPr>
          <w:rFonts w:ascii="仿宋" w:hAnsi="仿宋" w:eastAsia="仿宋"/>
          <w:bCs/>
          <w:color w:val="auto"/>
          <w:kern w:val="0"/>
          <w:sz w:val="24"/>
          <w:szCs w:val="24"/>
        </w:rPr>
        <w:t>年</w:t>
      </w:r>
      <w:r>
        <w:rPr>
          <w:rFonts w:hint="eastAsia" w:ascii="仿宋" w:hAnsi="仿宋" w:eastAsia="仿宋"/>
          <w:bCs/>
          <w:color w:val="auto"/>
          <w:kern w:val="0"/>
          <w:sz w:val="24"/>
          <w:szCs w:val="24"/>
          <w:lang w:val="en-US" w:eastAsia="zh-CN"/>
        </w:rPr>
        <w:t>1</w:t>
      </w:r>
      <w:r>
        <w:rPr>
          <w:rFonts w:ascii="仿宋" w:hAnsi="仿宋" w:eastAsia="仿宋"/>
          <w:bCs/>
          <w:color w:val="auto"/>
          <w:kern w:val="0"/>
          <w:sz w:val="24"/>
          <w:szCs w:val="24"/>
        </w:rPr>
        <w:t>月</w:t>
      </w:r>
      <w:r>
        <w:rPr>
          <w:rFonts w:hint="eastAsia" w:ascii="仿宋" w:hAnsi="仿宋" w:eastAsia="仿宋"/>
          <w:bCs/>
          <w:color w:val="auto"/>
          <w:kern w:val="0"/>
          <w:sz w:val="24"/>
          <w:szCs w:val="24"/>
          <w:lang w:val="en-US" w:eastAsia="zh-CN"/>
        </w:rPr>
        <w:t>20</w:t>
      </w:r>
      <w:r>
        <w:rPr>
          <w:rFonts w:ascii="仿宋" w:hAnsi="仿宋" w:eastAsia="仿宋"/>
          <w:bCs/>
          <w:color w:val="auto"/>
          <w:kern w:val="0"/>
          <w:sz w:val="24"/>
          <w:szCs w:val="24"/>
        </w:rPr>
        <w:t>日</w:t>
      </w:r>
      <w:r>
        <w:rPr>
          <w:rFonts w:hint="eastAsia" w:ascii="仿宋" w:hAnsi="仿宋" w:eastAsia="仿宋"/>
          <w:bCs/>
          <w:color w:val="auto"/>
          <w:kern w:val="0"/>
          <w:sz w:val="24"/>
          <w:szCs w:val="24"/>
          <w:lang w:val="en-US" w:eastAsia="zh-CN"/>
        </w:rPr>
        <w:t>09</w:t>
      </w:r>
      <w:r>
        <w:rPr>
          <w:rFonts w:hint="eastAsia" w:ascii="仿宋" w:hAnsi="仿宋" w:eastAsia="仿宋"/>
          <w:bCs/>
          <w:color w:val="auto"/>
          <w:kern w:val="0"/>
          <w:sz w:val="24"/>
          <w:szCs w:val="24"/>
        </w:rPr>
        <w:t xml:space="preserve">时00分（北京时间） </w:t>
      </w:r>
    </w:p>
    <w:p w14:paraId="2924E749">
      <w:pPr>
        <w:spacing w:line="360" w:lineRule="auto"/>
        <w:jc w:val="left"/>
        <w:rPr>
          <w:rFonts w:ascii="仿宋" w:hAnsi="仿宋" w:eastAsia="仿宋"/>
          <w:b/>
          <w:color w:val="auto"/>
          <w:kern w:val="0"/>
          <w:sz w:val="24"/>
          <w:szCs w:val="24"/>
        </w:rPr>
      </w:pPr>
      <w:r>
        <w:rPr>
          <w:rFonts w:hint="eastAsia" w:ascii="仿宋" w:hAnsi="仿宋" w:eastAsia="仿宋"/>
          <w:bCs/>
          <w:color w:val="auto"/>
          <w:kern w:val="0"/>
          <w:sz w:val="24"/>
          <w:szCs w:val="24"/>
        </w:rPr>
        <w:t>2.地点：</w:t>
      </w:r>
      <w:r>
        <w:rPr>
          <w:rFonts w:hint="eastAsia" w:ascii="仿宋" w:hAnsi="仿宋" w:eastAsia="仿宋"/>
          <w:bCs/>
          <w:color w:val="auto"/>
          <w:kern w:val="0"/>
          <w:sz w:val="24"/>
          <w:szCs w:val="24"/>
          <w:lang w:eastAsia="zh-CN"/>
        </w:rPr>
        <w:t>襄城县公共资源交易中心</w:t>
      </w:r>
      <w:r>
        <w:rPr>
          <w:rFonts w:hint="eastAsia" w:ascii="仿宋" w:hAnsi="仿宋" w:eastAsia="仿宋"/>
          <w:bCs/>
          <w:color w:val="auto"/>
          <w:kern w:val="0"/>
          <w:sz w:val="24"/>
          <w:szCs w:val="24"/>
          <w:lang w:val="en-US" w:eastAsia="zh-CN"/>
        </w:rPr>
        <w:t>12楼不见面开标二室。（本</w:t>
      </w:r>
      <w:r>
        <w:rPr>
          <w:rFonts w:hint="eastAsia" w:ascii="仿宋" w:hAnsi="仿宋" w:eastAsia="仿宋"/>
          <w:bCs/>
          <w:color w:val="auto"/>
          <w:kern w:val="0"/>
          <w:sz w:val="24"/>
          <w:szCs w:val="24"/>
        </w:rPr>
        <w:t>项目采用远程不见面开标，投标人无须到现场</w:t>
      </w:r>
      <w:r>
        <w:rPr>
          <w:rFonts w:hint="eastAsia" w:ascii="仿宋" w:hAnsi="仿宋" w:eastAsia="仿宋"/>
          <w:bCs/>
          <w:color w:val="auto"/>
          <w:kern w:val="0"/>
          <w:sz w:val="24"/>
          <w:szCs w:val="24"/>
          <w:lang w:eastAsia="zh-CN"/>
        </w:rPr>
        <w:t>）</w:t>
      </w:r>
    </w:p>
    <w:p w14:paraId="59B7AE95">
      <w:p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 xml:space="preserve">六、发布公告的媒介及招标公告期限 </w:t>
      </w:r>
    </w:p>
    <w:p w14:paraId="2308BE21">
      <w:pPr>
        <w:spacing w:line="360" w:lineRule="auto"/>
        <w:ind w:firstLine="480" w:firstLineChars="200"/>
        <w:jc w:val="left"/>
        <w:rPr>
          <w:rFonts w:ascii="仿宋" w:hAnsi="仿宋" w:eastAsia="仿宋"/>
          <w:bCs/>
          <w:color w:val="auto"/>
          <w:kern w:val="0"/>
          <w:sz w:val="24"/>
          <w:szCs w:val="24"/>
        </w:rPr>
      </w:pPr>
      <w:r>
        <w:rPr>
          <w:rFonts w:hint="eastAsia" w:ascii="仿宋" w:hAnsi="仿宋" w:eastAsia="仿宋"/>
          <w:bCs/>
          <w:color w:val="auto"/>
          <w:kern w:val="0"/>
          <w:sz w:val="24"/>
          <w:szCs w:val="24"/>
        </w:rPr>
        <w:t>本次招标公告在《河南省政府采购网</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许昌市政府采购网</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全国公共资源交易平台（河南省·许昌市）》上发布</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 xml:space="preserve">招标公告期限为三个工作日 。  </w:t>
      </w:r>
    </w:p>
    <w:p w14:paraId="47F3549A">
      <w:p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 xml:space="preserve">七、其他补充事宜 </w:t>
      </w:r>
    </w:p>
    <w:p w14:paraId="5F0CDDAA">
      <w:pPr>
        <w:pStyle w:val="12"/>
        <w:spacing w:before="48" w:beforeAutospacing="0" w:after="0" w:afterAutospacing="0" w:line="360" w:lineRule="auto"/>
        <w:ind w:firstLine="480"/>
        <w:jc w:val="both"/>
        <w:rPr>
          <w:rFonts w:ascii="仿宋" w:hAnsi="仿宋" w:eastAsia="仿宋" w:cs="Calibri"/>
          <w:bCs/>
          <w:color w:val="auto"/>
          <w:sz w:val="24"/>
          <w:szCs w:val="24"/>
        </w:rPr>
      </w:pPr>
      <w:r>
        <w:rPr>
          <w:rFonts w:hint="eastAsia" w:ascii="仿宋" w:hAnsi="仿宋" w:eastAsia="仿宋" w:cs="Calibri"/>
          <w:bCs/>
          <w:color w:val="auto"/>
          <w:sz w:val="24"/>
          <w:szCs w:val="24"/>
          <w:lang w:eastAsia="zh-CN"/>
        </w:rPr>
        <w:t>1.</w:t>
      </w:r>
      <w:r>
        <w:rPr>
          <w:rFonts w:hint="eastAsia" w:ascii="仿宋" w:hAnsi="仿宋" w:eastAsia="仿宋" w:cs="Calibri"/>
          <w:bCs/>
          <w:color w:val="auto"/>
          <w:sz w:val="24"/>
          <w:szCs w:val="24"/>
        </w:rPr>
        <w:t>本项目为全流程电子化交易项目，投标人须提交电子投标文件。</w:t>
      </w:r>
    </w:p>
    <w:p w14:paraId="5EF6A0B7">
      <w:pPr>
        <w:pStyle w:val="12"/>
        <w:spacing w:before="48" w:beforeAutospacing="0" w:after="0" w:afterAutospacing="0" w:line="360" w:lineRule="auto"/>
        <w:ind w:firstLine="480"/>
        <w:jc w:val="both"/>
        <w:rPr>
          <w:rFonts w:ascii="仿宋" w:hAnsi="仿宋" w:eastAsia="仿宋" w:cs="Calibri"/>
          <w:bCs/>
          <w:color w:val="auto"/>
          <w:sz w:val="24"/>
          <w:szCs w:val="24"/>
        </w:rPr>
      </w:pPr>
      <w:r>
        <w:rPr>
          <w:rFonts w:hint="eastAsia" w:ascii="仿宋" w:hAnsi="仿宋" w:eastAsia="仿宋" w:cs="Calibri"/>
          <w:bCs/>
          <w:color w:val="auto"/>
          <w:sz w:val="24"/>
          <w:szCs w:val="24"/>
        </w:rPr>
        <w:t>（1）加密电子投标文件（后缀格式为.XCSTF）须在投标截止时间（开标时间）前通过《全国公共资源交易平台（河南省·许昌市）》公共资源交易系统成功上传。</w:t>
      </w:r>
    </w:p>
    <w:p w14:paraId="16E9F877">
      <w:pPr>
        <w:pStyle w:val="12"/>
        <w:spacing w:before="48" w:beforeAutospacing="0" w:after="0" w:afterAutospacing="0" w:line="360" w:lineRule="auto"/>
        <w:ind w:firstLine="480"/>
        <w:jc w:val="both"/>
        <w:rPr>
          <w:rFonts w:ascii="仿宋" w:hAnsi="仿宋" w:eastAsia="仿宋" w:cs="Calibri"/>
          <w:bCs/>
          <w:color w:val="auto"/>
          <w:sz w:val="24"/>
          <w:szCs w:val="24"/>
        </w:rPr>
      </w:pPr>
      <w:r>
        <w:rPr>
          <w:rFonts w:hint="eastAsia" w:ascii="仿宋" w:hAnsi="仿宋" w:eastAsia="仿宋" w:cs="Calibri"/>
          <w:bCs/>
          <w:color w:val="auto"/>
          <w:sz w:val="24"/>
          <w:szCs w:val="24"/>
        </w:rPr>
        <w:t>（2）开标时间前，投标人使用CA数字证书或移动数字证书登录 《全国公共资源交易平台（河南省·许昌市）》进入公共资源交易系统（</w:t>
      </w:r>
      <w:r>
        <w:rPr>
          <w:rFonts w:hint="eastAsia" w:ascii="仿宋" w:hAnsi="仿宋" w:eastAsia="仿宋" w:cs="Calibri"/>
          <w:bCs/>
          <w:color w:val="auto"/>
          <w:sz w:val="24"/>
          <w:szCs w:val="24"/>
          <w:lang w:eastAsia="zh-CN"/>
        </w:rPr>
        <w:t>https://ggzy.xuchang.gov.cn</w:t>
      </w:r>
      <w:r>
        <w:rPr>
          <w:rFonts w:hint="eastAsia" w:ascii="仿宋" w:hAnsi="仿宋" w:eastAsia="仿宋" w:cs="Calibri"/>
          <w:bCs/>
          <w:color w:val="auto"/>
          <w:sz w:val="24"/>
          <w:szCs w:val="24"/>
        </w:rPr>
        <w:t>）按照开标时间准时参加线上开标，进行远程解密、在线询问等。</w:t>
      </w:r>
    </w:p>
    <w:p w14:paraId="1BA86637">
      <w:pPr>
        <w:pStyle w:val="12"/>
        <w:spacing w:before="48" w:beforeAutospacing="0" w:after="0" w:afterAutospacing="0" w:line="360" w:lineRule="auto"/>
        <w:ind w:firstLine="480"/>
        <w:jc w:val="both"/>
        <w:rPr>
          <w:rFonts w:ascii="仿宋" w:hAnsi="仿宋" w:eastAsia="仿宋" w:cs="Calibri"/>
          <w:bCs/>
          <w:color w:val="auto"/>
          <w:sz w:val="24"/>
          <w:szCs w:val="24"/>
        </w:rPr>
      </w:pPr>
      <w:r>
        <w:rPr>
          <w:rFonts w:hint="eastAsia" w:ascii="仿宋" w:hAnsi="仿宋" w:eastAsia="仿宋" w:cs="Calibri"/>
          <w:bCs/>
          <w:color w:val="auto"/>
          <w:sz w:val="24"/>
          <w:szCs w:val="24"/>
          <w:lang w:eastAsia="zh-CN"/>
        </w:rPr>
        <w:t>2.</w:t>
      </w:r>
      <w:r>
        <w:rPr>
          <w:rFonts w:hint="eastAsia" w:ascii="仿宋" w:hAnsi="仿宋" w:eastAsia="仿宋" w:cs="Calibri"/>
          <w:bCs/>
          <w:color w:val="auto"/>
          <w:sz w:val="24"/>
          <w:szCs w:val="24"/>
        </w:rPr>
        <w:t>本项目采用电子系统进行招投标，请在投标前详细阅读《全国公共资源交易平台（河南省·许昌市）》首页“服务指南”栏目的《必看！新交易平台使用手册》及其附件。</w:t>
      </w:r>
    </w:p>
    <w:p w14:paraId="2B4DC3B1">
      <w:pPr>
        <w:pStyle w:val="12"/>
        <w:spacing w:before="48" w:beforeAutospacing="0" w:after="0" w:afterAutospacing="0" w:line="360" w:lineRule="auto"/>
        <w:ind w:firstLine="480"/>
        <w:jc w:val="both"/>
        <w:rPr>
          <w:rFonts w:hint="eastAsia" w:ascii="仿宋" w:hAnsi="仿宋" w:eastAsia="仿宋" w:cs="Calibri"/>
          <w:bCs/>
          <w:color w:val="auto"/>
          <w:sz w:val="24"/>
          <w:szCs w:val="24"/>
        </w:rPr>
      </w:pPr>
      <w:r>
        <w:rPr>
          <w:rFonts w:hint="eastAsia" w:ascii="仿宋" w:hAnsi="仿宋" w:eastAsia="仿宋" w:cs="Calibri"/>
          <w:bCs/>
          <w:color w:val="auto"/>
          <w:sz w:val="24"/>
          <w:szCs w:val="24"/>
          <w:lang w:eastAsia="zh-CN"/>
        </w:rPr>
        <w:t>3.</w:t>
      </w:r>
      <w:r>
        <w:rPr>
          <w:rFonts w:hint="eastAsia" w:ascii="仿宋" w:hAnsi="仿宋" w:eastAsia="仿宋" w:cs="Calibri"/>
          <w:bCs/>
          <w:color w:val="auto"/>
          <w:sz w:val="24"/>
          <w:szCs w:val="24"/>
        </w:rPr>
        <w:t>投标人在电子系统使用过程中遇到涉及系统使用的问题，可致电0374-2961598进行咨询。</w:t>
      </w:r>
    </w:p>
    <w:p w14:paraId="4A8F6B87">
      <w:pPr>
        <w:spacing w:line="360" w:lineRule="auto"/>
        <w:jc w:val="left"/>
        <w:rPr>
          <w:rFonts w:ascii="仿宋" w:hAnsi="仿宋" w:eastAsia="仿宋"/>
          <w:b/>
          <w:color w:val="auto"/>
          <w:kern w:val="0"/>
          <w:sz w:val="24"/>
          <w:szCs w:val="24"/>
        </w:rPr>
      </w:pPr>
      <w:r>
        <w:rPr>
          <w:rFonts w:hint="eastAsia" w:ascii="仿宋" w:hAnsi="仿宋" w:eastAsia="仿宋"/>
          <w:b/>
          <w:color w:val="auto"/>
          <w:kern w:val="0"/>
          <w:sz w:val="24"/>
          <w:szCs w:val="24"/>
        </w:rPr>
        <w:t xml:space="preserve">八、凡对本次招标提出询问，请按照以下方式联系 </w:t>
      </w:r>
    </w:p>
    <w:p w14:paraId="3440C426">
      <w:pPr>
        <w:tabs>
          <w:tab w:val="left" w:pos="312"/>
        </w:tabs>
        <w:spacing w:line="360" w:lineRule="auto"/>
        <w:ind w:left="560"/>
        <w:jc w:val="left"/>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1.采购人：</w:t>
      </w:r>
      <w:r>
        <w:rPr>
          <w:rFonts w:hint="eastAsia" w:ascii="仿宋" w:hAnsi="仿宋" w:eastAsia="仿宋"/>
          <w:bCs/>
          <w:color w:val="auto"/>
          <w:kern w:val="0"/>
          <w:sz w:val="24"/>
          <w:szCs w:val="24"/>
          <w:lang w:val="en-US" w:eastAsia="zh-CN"/>
        </w:rPr>
        <w:t>襄城县农业农村局</w:t>
      </w:r>
    </w:p>
    <w:p w14:paraId="22A66217">
      <w:pPr>
        <w:tabs>
          <w:tab w:val="left" w:pos="312"/>
        </w:tabs>
        <w:spacing w:line="360" w:lineRule="auto"/>
        <w:ind w:left="560"/>
        <w:jc w:val="left"/>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地</w:t>
      </w:r>
      <w:r>
        <w:rPr>
          <w:rFonts w:hint="eastAsia" w:ascii="仿宋" w:hAnsi="仿宋" w:eastAsia="仿宋"/>
          <w:bCs/>
          <w:color w:val="auto"/>
          <w:kern w:val="0"/>
          <w:sz w:val="24"/>
          <w:szCs w:val="24"/>
          <w:lang w:val="en-US" w:eastAsia="zh-CN"/>
        </w:rPr>
        <w:t xml:space="preserve">  </w:t>
      </w:r>
      <w:r>
        <w:rPr>
          <w:rFonts w:hint="eastAsia" w:ascii="仿宋" w:hAnsi="仿宋" w:eastAsia="仿宋"/>
          <w:bCs/>
          <w:color w:val="auto"/>
          <w:kern w:val="0"/>
          <w:sz w:val="24"/>
          <w:szCs w:val="24"/>
        </w:rPr>
        <w:t>址：</w:t>
      </w:r>
      <w:r>
        <w:rPr>
          <w:rFonts w:hint="eastAsia" w:ascii="仿宋" w:hAnsi="仿宋" w:eastAsia="仿宋"/>
          <w:bCs/>
          <w:color w:val="auto"/>
          <w:kern w:val="0"/>
          <w:sz w:val="24"/>
          <w:szCs w:val="24"/>
          <w:lang w:val="en-US" w:eastAsia="zh-CN"/>
        </w:rPr>
        <w:t>襄城县城关镇一峰城市广场对面</w:t>
      </w:r>
    </w:p>
    <w:p w14:paraId="6378AE88">
      <w:pPr>
        <w:tabs>
          <w:tab w:val="left" w:pos="312"/>
        </w:tabs>
        <w:spacing w:line="360" w:lineRule="auto"/>
        <w:ind w:left="560"/>
        <w:jc w:val="left"/>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rPr>
        <w:t>联系人</w:t>
      </w:r>
      <w:r>
        <w:rPr>
          <w:rFonts w:hint="eastAsia" w:ascii="仿宋" w:hAnsi="仿宋" w:eastAsia="仿宋"/>
          <w:bCs/>
          <w:color w:val="auto"/>
          <w:kern w:val="0"/>
          <w:sz w:val="24"/>
          <w:szCs w:val="24"/>
          <w:lang w:val="en-US" w:eastAsia="zh-CN"/>
        </w:rPr>
        <w:t>：徐智凯</w:t>
      </w:r>
    </w:p>
    <w:p w14:paraId="3AC5C2F9">
      <w:pPr>
        <w:tabs>
          <w:tab w:val="left" w:pos="312"/>
        </w:tabs>
        <w:spacing w:line="360" w:lineRule="auto"/>
        <w:ind w:left="560"/>
        <w:jc w:val="left"/>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rPr>
        <w:t>电  话：</w:t>
      </w:r>
      <w:r>
        <w:rPr>
          <w:rFonts w:hint="eastAsia" w:ascii="仿宋" w:hAnsi="仿宋" w:eastAsia="仿宋"/>
          <w:bCs/>
          <w:color w:val="auto"/>
          <w:kern w:val="0"/>
          <w:sz w:val="24"/>
          <w:szCs w:val="24"/>
          <w:lang w:val="en-US" w:eastAsia="zh-CN"/>
        </w:rPr>
        <w:t xml:space="preserve">15936305758 </w:t>
      </w:r>
    </w:p>
    <w:p w14:paraId="71C86CF0">
      <w:pPr>
        <w:tabs>
          <w:tab w:val="left" w:pos="312"/>
        </w:tabs>
        <w:spacing w:line="360" w:lineRule="auto"/>
        <w:ind w:left="560"/>
        <w:jc w:val="left"/>
        <w:rPr>
          <w:rFonts w:ascii="仿宋" w:hAnsi="仿宋" w:eastAsia="仿宋"/>
          <w:bCs/>
          <w:color w:val="auto"/>
          <w:kern w:val="0"/>
          <w:sz w:val="24"/>
          <w:szCs w:val="24"/>
        </w:rPr>
      </w:pPr>
      <w:r>
        <w:rPr>
          <w:rFonts w:hint="eastAsia" w:ascii="仿宋" w:hAnsi="仿宋" w:eastAsia="仿宋"/>
          <w:bCs/>
          <w:color w:val="auto"/>
          <w:kern w:val="0"/>
          <w:sz w:val="24"/>
          <w:szCs w:val="24"/>
        </w:rPr>
        <w:t>2.采购代理机构：</w:t>
      </w:r>
    </w:p>
    <w:p w14:paraId="10419065">
      <w:pPr>
        <w:tabs>
          <w:tab w:val="left" w:pos="312"/>
        </w:tabs>
        <w:spacing w:line="360" w:lineRule="auto"/>
        <w:ind w:left="560"/>
        <w:jc w:val="left"/>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名    称：</w:t>
      </w:r>
      <w:r>
        <w:rPr>
          <w:rFonts w:hint="eastAsia" w:ascii="仿宋" w:hAnsi="仿宋" w:eastAsia="仿宋"/>
          <w:bCs/>
          <w:color w:val="auto"/>
          <w:kern w:val="0"/>
          <w:sz w:val="24"/>
          <w:szCs w:val="24"/>
          <w:lang w:val="en-US" w:eastAsia="zh-CN"/>
        </w:rPr>
        <w:t>河南巨岩工程管理有限公司</w:t>
      </w:r>
    </w:p>
    <w:p w14:paraId="439D527C">
      <w:pPr>
        <w:tabs>
          <w:tab w:val="left" w:pos="312"/>
        </w:tabs>
        <w:spacing w:line="360" w:lineRule="auto"/>
        <w:ind w:left="560"/>
        <w:jc w:val="left"/>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rPr>
        <w:t>地    址：</w:t>
      </w:r>
      <w:r>
        <w:rPr>
          <w:rFonts w:hint="eastAsia" w:ascii="仿宋" w:hAnsi="仿宋" w:eastAsia="仿宋"/>
          <w:bCs/>
          <w:color w:val="auto"/>
          <w:kern w:val="0"/>
          <w:sz w:val="24"/>
          <w:szCs w:val="24"/>
          <w:lang w:val="en-US" w:eastAsia="zh-CN"/>
        </w:rPr>
        <w:t>许昌市魏文路云鼎广场三号楼十楼1002室</w:t>
      </w:r>
    </w:p>
    <w:p w14:paraId="16CA03CF">
      <w:pPr>
        <w:tabs>
          <w:tab w:val="left" w:pos="312"/>
        </w:tabs>
        <w:spacing w:line="360" w:lineRule="auto"/>
        <w:ind w:left="560"/>
        <w:jc w:val="left"/>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联 系 人</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lang w:val="en-US" w:eastAsia="zh-CN"/>
        </w:rPr>
        <w:t>张昕洋</w:t>
      </w:r>
    </w:p>
    <w:p w14:paraId="6F6E727D">
      <w:pPr>
        <w:tabs>
          <w:tab w:val="left" w:pos="312"/>
        </w:tabs>
        <w:spacing w:line="360" w:lineRule="auto"/>
        <w:ind w:left="560"/>
        <w:jc w:val="left"/>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联系方式：</w:t>
      </w:r>
      <w:r>
        <w:rPr>
          <w:rFonts w:hint="eastAsia" w:ascii="仿宋" w:hAnsi="仿宋" w:eastAsia="仿宋"/>
          <w:bCs/>
          <w:color w:val="auto"/>
          <w:kern w:val="0"/>
          <w:sz w:val="24"/>
          <w:szCs w:val="24"/>
          <w:lang w:val="en-US" w:eastAsia="zh-CN"/>
        </w:rPr>
        <w:t>17739636007</w:t>
      </w:r>
    </w:p>
    <w:p w14:paraId="1F323654">
      <w:pPr>
        <w:tabs>
          <w:tab w:val="left" w:pos="312"/>
        </w:tabs>
        <w:spacing w:line="360" w:lineRule="auto"/>
        <w:ind w:left="560"/>
        <w:jc w:val="left"/>
        <w:rPr>
          <w:rFonts w:hint="eastAsia" w:ascii="仿宋" w:hAnsi="仿宋" w:eastAsia="仿宋"/>
          <w:bCs/>
          <w:color w:val="auto"/>
          <w:kern w:val="0"/>
          <w:sz w:val="24"/>
          <w:szCs w:val="24"/>
          <w:lang w:val="en-US" w:eastAsia="zh-CN"/>
        </w:rPr>
      </w:pPr>
      <w:r>
        <w:rPr>
          <w:rFonts w:hint="eastAsia" w:ascii="仿宋" w:hAnsi="仿宋" w:eastAsia="仿宋"/>
          <w:bCs/>
          <w:color w:val="auto"/>
          <w:kern w:val="0"/>
          <w:sz w:val="24"/>
          <w:szCs w:val="24"/>
        </w:rPr>
        <w:t>3.项目联系人</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lang w:val="en-US" w:eastAsia="zh-CN"/>
        </w:rPr>
        <w:t>张昕洋</w:t>
      </w:r>
    </w:p>
    <w:p w14:paraId="5A28192F">
      <w:pPr>
        <w:widowControl/>
        <w:shd w:val="clear" w:color="auto" w:fill="auto"/>
        <w:tabs>
          <w:tab w:val="left" w:pos="312"/>
        </w:tabs>
        <w:spacing w:line="360" w:lineRule="auto"/>
        <w:ind w:left="560"/>
        <w:jc w:val="left"/>
        <w:rPr>
          <w:rFonts w:ascii="仿宋" w:hAnsi="仿宋" w:eastAsia="仿宋" w:cs="宋体"/>
          <w:b/>
          <w:bCs/>
          <w:color w:val="auto"/>
          <w:kern w:val="0"/>
          <w:sz w:val="24"/>
          <w:szCs w:val="24"/>
        </w:rPr>
      </w:pPr>
      <w:r>
        <w:rPr>
          <w:rFonts w:hint="eastAsia" w:ascii="仿宋" w:hAnsi="仿宋" w:eastAsia="仿宋"/>
          <w:bCs/>
          <w:color w:val="auto"/>
          <w:kern w:val="0"/>
          <w:sz w:val="24"/>
          <w:szCs w:val="24"/>
        </w:rPr>
        <w:t>联系方式：</w:t>
      </w:r>
      <w:r>
        <w:rPr>
          <w:rFonts w:hint="eastAsia" w:ascii="仿宋" w:hAnsi="仿宋" w:eastAsia="仿宋"/>
          <w:bCs/>
          <w:color w:val="auto"/>
          <w:kern w:val="0"/>
          <w:sz w:val="24"/>
          <w:szCs w:val="24"/>
          <w:lang w:val="en-US" w:eastAsia="zh-CN"/>
        </w:rPr>
        <w:t>17739636007</w:t>
      </w:r>
    </w:p>
    <w:p w14:paraId="425E9AA7">
      <w:pPr>
        <w:spacing w:line="360" w:lineRule="auto"/>
        <w:ind w:firstLine="482" w:firstLineChars="200"/>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温馨提示：</w:t>
      </w:r>
    </w:p>
    <w:p w14:paraId="7DA3B1C3">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1.</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2.</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3.电子响应文件的制作</w:t>
      </w:r>
    </w:p>
    <w:p w14:paraId="3CC954D6">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3.1 供应商登录《全国公共资源交易平台（河南省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3.2供应商对同一项目多个标段进行投标的，应分别下载所投标段的招标文件，按标段制作投标文件。一个标段对应生成2份电子投标文件（后缀格式为.XCSTF和.nXCSTF）</w:t>
      </w:r>
      <w:r>
        <w:rPr>
          <w:rFonts w:hint="eastAsia" w:ascii="仿宋" w:hAnsi="仿宋" w:eastAsia="仿宋" w:cs="宋体"/>
          <w:bCs/>
          <w:color w:val="auto"/>
          <w:kern w:val="0"/>
          <w:sz w:val="24"/>
          <w:szCs w:val="24"/>
          <w:lang w:eastAsia="zh-CN"/>
        </w:rPr>
        <w:t>，</w:t>
      </w:r>
      <w:r>
        <w:rPr>
          <w:rFonts w:hint="eastAsia" w:ascii="仿宋" w:hAnsi="仿宋" w:eastAsia="仿宋" w:cs="宋体"/>
          <w:bCs/>
          <w:color w:val="auto"/>
          <w:kern w:val="0"/>
          <w:sz w:val="24"/>
          <w:szCs w:val="24"/>
        </w:rPr>
        <w:t>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4.</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加密电子响应文件的提交</w:t>
      </w:r>
    </w:p>
    <w:p w14:paraId="289BEF4F">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4.1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4.2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加密电子投标文件成功提交后，可登录《全国公共资源交易平台（河南省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5.1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本项目采用远程“不见面”开标方式，投标前请详细阅读《全国公共资源交易平台（河南省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5.2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5.3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5.4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5.5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6.</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评标依据</w:t>
      </w:r>
    </w:p>
    <w:p w14:paraId="6BD6A88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6.1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 xml:space="preserve">6.2 </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提交方式：供应商须使用CA数字证书登录《全国公共资源交易平台（河南省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auto"/>
          <w:kern w:val="0"/>
          <w:sz w:val="24"/>
          <w:szCs w:val="24"/>
        </w:rPr>
      </w:pPr>
      <w:r>
        <w:rPr>
          <w:rFonts w:hint="eastAsia" w:ascii="仿宋" w:hAnsi="仿宋" w:eastAsia="仿宋" w:cs="宋体"/>
          <w:bCs/>
          <w:color w:val="auto"/>
          <w:kern w:val="0"/>
          <w:sz w:val="24"/>
          <w:szCs w:val="24"/>
        </w:rPr>
        <w:t>（</w:t>
      </w:r>
      <w:r>
        <w:rPr>
          <w:rFonts w:ascii="仿宋" w:hAnsi="仿宋" w:eastAsia="仿宋" w:cs="宋体"/>
          <w:bCs/>
          <w:color w:val="auto"/>
          <w:kern w:val="0"/>
          <w:sz w:val="24"/>
          <w:szCs w:val="24"/>
        </w:rPr>
        <w:t>2</w:t>
      </w:r>
      <w:r>
        <w:rPr>
          <w:rFonts w:hint="eastAsia" w:ascii="仿宋" w:hAnsi="仿宋" w:eastAsia="仿宋" w:cs="宋体"/>
          <w:bCs/>
          <w:color w:val="auto"/>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hint="eastAsia" w:ascii="仿宋" w:hAnsi="仿宋" w:eastAsia="仿宋" w:cs="宋体"/>
          <w:bCs/>
          <w:color w:val="auto"/>
          <w:kern w:val="0"/>
          <w:sz w:val="24"/>
          <w:szCs w:val="24"/>
          <w:lang w:eastAsia="zh-CN"/>
        </w:rPr>
        <w:t>（</w:t>
      </w:r>
      <w:r>
        <w:rPr>
          <w:rFonts w:hint="eastAsia" w:ascii="仿宋" w:hAnsi="仿宋" w:eastAsia="仿宋" w:cs="宋体"/>
          <w:bCs/>
          <w:color w:val="auto"/>
          <w:kern w:val="0"/>
          <w:sz w:val="24"/>
          <w:szCs w:val="24"/>
        </w:rPr>
        <w:t>河南省</w:t>
      </w:r>
      <w:r>
        <w:rPr>
          <w:rFonts w:hint="eastAsia" w:ascii="Ms.Luce" w:hAnsi="Ms.Luce" w:eastAsia="Ms.Luce" w:cs="Ms.Luce"/>
          <w:bCs/>
          <w:color w:val="auto"/>
          <w:kern w:val="0"/>
          <w:sz w:val="24"/>
          <w:szCs w:val="24"/>
        </w:rPr>
        <w:t>▪</w:t>
      </w:r>
      <w:r>
        <w:rPr>
          <w:rFonts w:hint="eastAsia" w:ascii="仿宋" w:hAnsi="仿宋" w:eastAsia="仿宋" w:cs="宋体"/>
          <w:bCs/>
          <w:color w:val="auto"/>
          <w:kern w:val="0"/>
          <w:sz w:val="24"/>
          <w:szCs w:val="24"/>
        </w:rPr>
        <w:t>许昌市</w:t>
      </w:r>
      <w:r>
        <w:rPr>
          <w:rFonts w:hint="eastAsia" w:ascii="仿宋" w:hAnsi="仿宋" w:eastAsia="仿宋" w:cs="宋体"/>
          <w:bCs/>
          <w:color w:val="auto"/>
          <w:kern w:val="0"/>
          <w:sz w:val="24"/>
          <w:szCs w:val="24"/>
          <w:lang w:eastAsia="zh-CN"/>
        </w:rPr>
        <w:t>）</w:t>
      </w:r>
      <w:r>
        <w:rPr>
          <w:rFonts w:hint="eastAsia" w:ascii="仿宋" w:hAnsi="仿宋" w:eastAsia="仿宋" w:cs="宋体"/>
          <w:bCs/>
          <w:color w:val="auto"/>
          <w:kern w:val="0"/>
          <w:sz w:val="24"/>
          <w:szCs w:val="24"/>
        </w:rPr>
        <w:t>》——“许昌市公共资源电子交易系统”提供（操作流程详见“服务指南</w:t>
      </w:r>
      <w:r>
        <w:rPr>
          <w:rFonts w:hint="eastAsia" w:ascii="仿宋" w:hAnsi="仿宋" w:eastAsia="仿宋" w:cs="宋体"/>
          <w:bCs/>
          <w:color w:val="auto"/>
          <w:kern w:val="0"/>
          <w:sz w:val="24"/>
          <w:szCs w:val="24"/>
          <w:lang w:eastAsia="zh-CN"/>
        </w:rPr>
        <w:t>－</w:t>
      </w:r>
      <w:r>
        <w:rPr>
          <w:rFonts w:hint="eastAsia" w:ascii="仿宋" w:hAnsi="仿宋" w:eastAsia="仿宋" w:cs="宋体"/>
          <w:bCs/>
          <w:color w:val="auto"/>
          <w:kern w:val="0"/>
          <w:sz w:val="24"/>
          <w:szCs w:val="24"/>
        </w:rPr>
        <w:t>办事指南</w:t>
      </w:r>
      <w:r>
        <w:rPr>
          <w:rFonts w:hint="eastAsia" w:ascii="仿宋" w:hAnsi="仿宋" w:eastAsia="仿宋" w:cs="宋体"/>
          <w:bCs/>
          <w:color w:val="auto"/>
          <w:kern w:val="0"/>
          <w:sz w:val="24"/>
          <w:szCs w:val="24"/>
          <w:lang w:eastAsia="zh-CN"/>
        </w:rPr>
        <w:t>－</w:t>
      </w:r>
      <w:r>
        <w:rPr>
          <w:rFonts w:hint="eastAsia" w:ascii="仿宋" w:hAnsi="仿宋" w:eastAsia="仿宋" w:cs="宋体"/>
          <w:bCs/>
          <w:color w:val="auto"/>
          <w:kern w:val="0"/>
          <w:sz w:val="24"/>
          <w:szCs w:val="24"/>
        </w:rPr>
        <w:t>新交易平台使用手册</w:t>
      </w:r>
      <w:r>
        <w:rPr>
          <w:rFonts w:hint="eastAsia" w:ascii="仿宋" w:hAnsi="仿宋" w:eastAsia="仿宋" w:cs="宋体"/>
          <w:bCs/>
          <w:color w:val="auto"/>
          <w:kern w:val="0"/>
          <w:sz w:val="24"/>
          <w:szCs w:val="24"/>
          <w:lang w:eastAsia="zh-CN"/>
        </w:rPr>
        <w:t>－</w:t>
      </w:r>
      <w:r>
        <w:rPr>
          <w:rFonts w:hint="eastAsia" w:ascii="仿宋" w:hAnsi="仿宋" w:eastAsia="仿宋" w:cs="宋体"/>
          <w:bCs/>
          <w:color w:val="auto"/>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7.</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相关事项</w:t>
      </w:r>
    </w:p>
    <w:p w14:paraId="32F589EA">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7.1</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color w:val="auto"/>
          <w:kern w:val="0"/>
          <w:sz w:val="32"/>
          <w:szCs w:val="32"/>
        </w:rPr>
      </w:pPr>
      <w:r>
        <w:rPr>
          <w:rFonts w:hint="eastAsia" w:ascii="仿宋" w:hAnsi="仿宋" w:eastAsia="仿宋" w:cs="宋体"/>
          <w:bCs/>
          <w:color w:val="auto"/>
          <w:kern w:val="0"/>
          <w:sz w:val="24"/>
          <w:szCs w:val="24"/>
        </w:rPr>
        <w:t>7.2</w:t>
      </w:r>
      <w:r>
        <w:rPr>
          <w:rFonts w:hint="eastAsia" w:ascii="仿宋" w:hAnsi="仿宋" w:eastAsia="仿宋" w:cs="宋体"/>
          <w:bCs/>
          <w:color w:val="auto"/>
          <w:kern w:val="0"/>
          <w:sz w:val="24"/>
          <w:szCs w:val="24"/>
        </w:rPr>
        <w:tab/>
      </w:r>
      <w:r>
        <w:rPr>
          <w:rFonts w:hint="eastAsia" w:ascii="仿宋" w:hAnsi="仿宋" w:eastAsia="仿宋" w:cs="宋体"/>
          <w:bCs/>
          <w:color w:val="auto"/>
          <w:kern w:val="0"/>
          <w:sz w:val="24"/>
          <w:szCs w:val="24"/>
        </w:rPr>
        <w:t>《全国公共资源交易平台（河南省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）采购公告栏提供的招标文件仅供浏览。供应商下载招标文件应使用 CA 数字证书从《全国公共资源交易平台（河南省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）的“投标人”入口登录后获取。</w:t>
      </w:r>
      <w:r>
        <w:rPr>
          <w:rFonts w:hint="eastAsia" w:ascii="仿宋" w:hAnsi="仿宋" w:eastAsia="仿宋" w:cs="宋体"/>
          <w:bCs/>
          <w:color w:val="auto"/>
          <w:sz w:val="24"/>
          <w:szCs w:val="24"/>
        </w:rPr>
        <w:t>备注：交易平台技术咨询电话：0374-2961598     清单技术支持：18236016896</w:t>
      </w:r>
      <w:r>
        <w:rPr>
          <w:rFonts w:hint="eastAsia" w:ascii="仿宋" w:hAnsi="仿宋" w:eastAsia="仿宋"/>
          <w:b/>
          <w:color w:val="auto"/>
          <w:kern w:val="0"/>
          <w:sz w:val="32"/>
          <w:szCs w:val="32"/>
        </w:rPr>
        <w:br w:type="page"/>
      </w:r>
    </w:p>
    <w:p w14:paraId="26CDE5B1">
      <w:pPr>
        <w:spacing w:line="360" w:lineRule="auto"/>
        <w:jc w:val="center"/>
        <w:outlineLvl w:val="0"/>
        <w:rPr>
          <w:rFonts w:ascii="仿宋" w:hAnsi="仿宋" w:eastAsia="仿宋"/>
          <w:b/>
          <w:color w:val="auto"/>
          <w:kern w:val="0"/>
          <w:sz w:val="32"/>
          <w:szCs w:val="32"/>
        </w:rPr>
      </w:pPr>
      <w:bookmarkStart w:id="3" w:name="_Toc138068716"/>
      <w:r>
        <w:rPr>
          <w:rFonts w:hint="eastAsia" w:ascii="仿宋" w:hAnsi="仿宋" w:eastAsia="仿宋"/>
          <w:b/>
          <w:color w:val="auto"/>
          <w:kern w:val="0"/>
          <w:sz w:val="32"/>
          <w:szCs w:val="32"/>
        </w:rPr>
        <w:t>第二章 采购需求</w:t>
      </w:r>
      <w:bookmarkEnd w:id="3"/>
    </w:p>
    <w:p w14:paraId="42A9CC3E">
      <w:pPr>
        <w:spacing w:line="360" w:lineRule="auto"/>
        <w:ind w:firstLine="508" w:firstLineChars="196"/>
        <w:rPr>
          <w:rFonts w:hint="eastAsia" w:ascii="宋体" w:hAnsi="宋体" w:cs="宋体"/>
          <w:b/>
          <w:bCs/>
          <w:color w:val="auto"/>
          <w:spacing w:val="1"/>
          <w:position w:val="1"/>
          <w:sz w:val="24"/>
          <w:szCs w:val="24"/>
        </w:rPr>
      </w:pPr>
      <w:bookmarkStart w:id="4" w:name="_Toc95233838"/>
      <w:bookmarkStart w:id="5" w:name="_Toc138068717"/>
      <w:r>
        <w:rPr>
          <w:rFonts w:hint="eastAsia" w:ascii="仿宋" w:hAnsi="仿宋" w:eastAsia="仿宋" w:cs="仿宋"/>
          <w:b/>
          <w:bCs/>
          <w:color w:val="auto"/>
          <w:spacing w:val="9"/>
          <w:sz w:val="24"/>
          <w:szCs w:val="24"/>
        </w:rPr>
        <w:t>一、</w:t>
      </w:r>
      <w:bookmarkEnd w:id="4"/>
      <w:r>
        <w:rPr>
          <w:rFonts w:hint="eastAsia" w:ascii="宋体" w:hAnsi="宋体" w:cs="宋体"/>
          <w:b/>
          <w:bCs/>
          <w:color w:val="auto"/>
          <w:spacing w:val="1"/>
          <w:position w:val="1"/>
          <w:sz w:val="24"/>
          <w:szCs w:val="24"/>
        </w:rPr>
        <w:t>本项目需实现的功能或者目标</w:t>
      </w:r>
    </w:p>
    <w:p w14:paraId="2EE5CECA">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委托第三方公司，对全县441个村，按照国家标准构建“图－数－档”一体化管理体系。归集多源数据建立资源池，制定标准并开展质量校验，实现资产“一张图”可视化与三级分类编码。建立全流程质量追溯机制，对接市级平台，实现精准化、可视化监管。</w:t>
      </w:r>
    </w:p>
    <w:p w14:paraId="1407811B">
      <w:pPr>
        <w:numPr>
          <w:ilvl w:val="0"/>
          <w:numId w:val="2"/>
        </w:numPr>
        <w:spacing w:line="360" w:lineRule="auto"/>
        <w:ind w:left="144" w:leftChars="0" w:firstLine="486" w:firstLineChars="0"/>
        <w:rPr>
          <w:rFonts w:hint="eastAsia" w:ascii="宋体" w:hAnsi="宋体" w:cs="宋体"/>
          <w:b/>
          <w:bCs/>
          <w:color w:val="auto"/>
          <w:spacing w:val="1"/>
          <w:position w:val="1"/>
          <w:sz w:val="24"/>
          <w:szCs w:val="24"/>
        </w:rPr>
      </w:pPr>
      <w:r>
        <w:rPr>
          <w:rFonts w:hint="eastAsia" w:ascii="宋体" w:hAnsi="宋体" w:cs="宋体"/>
          <w:b/>
          <w:bCs/>
          <w:color w:val="auto"/>
          <w:spacing w:val="1"/>
          <w:position w:val="1"/>
          <w:sz w:val="24"/>
          <w:szCs w:val="24"/>
        </w:rPr>
        <w:t>采购需求</w:t>
      </w:r>
    </w:p>
    <w:p w14:paraId="785819C5">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对全县441个村，按照国家标准构建“图－数－档”一体化管理体系。归集多源数据建立资源池，制定标准并开展质量校验，实现资产“一张图”可视化与三级分类编码。建立全流程质量追溯机制，对接市级平台，实现精准化、可视化监管。</w:t>
      </w:r>
    </w:p>
    <w:p w14:paraId="07E72CF7">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第一标段：对王洛镇、库庄镇、麦岭镇、湛北镇、紫云镇5个乡镇139个村开展农村集体资产上图入库服务；</w:t>
      </w:r>
    </w:p>
    <w:p w14:paraId="395FFF98">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第二标段：对茨沟街道、范湖乡、姜庄乡、丁营乡、山头店镇、城关街道6个乡镇（街道）168个村开展农村集体资产上图入库服务。</w:t>
      </w:r>
    </w:p>
    <w:p w14:paraId="4F326F89">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第三标段：对汾陈镇、双庙乡、颍阳镇、颍桥回族镇、十里铺镇5个乡镇134个村开展农村集体资产上图入库服务；</w:t>
      </w:r>
    </w:p>
    <w:p w14:paraId="0828A9C7">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许昌市农村集体资产“上图入库”技术标准</w:t>
      </w:r>
    </w:p>
    <w:p w14:paraId="37B923BD">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核验资源资产条目是否与矢量化图解是否一致，资源资产与合同是否一致。</w:t>
      </w:r>
    </w:p>
    <w:p w14:paraId="454B6FE8">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将清查核实最终成果图斑矢量化后的信息从原始格式转换为地图系统可识别的电子格式，按国家标准规范色标以图层形式在地图上叠加呈现，并与系统入库核实的资源资产匹配关联。构建出资源资产数据“一张图”，实现对该资源资产从初始登记、资产变动、交易、合同签订等追踪与查询。</w:t>
      </w:r>
    </w:p>
    <w:p w14:paraId="68151A33">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一、项目核心定位与多维价值锚点</w:t>
      </w:r>
    </w:p>
    <w:p w14:paraId="3BA6E158">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通过多源数据融合、标准化处理、智能化管理与全流程质控，构建“空间可视化、数据精准化、管理规范化、应用便捷化”的农村集体资产数字化管理体系。</w:t>
      </w:r>
    </w:p>
    <w:p w14:paraId="1BDCC7D6">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二、多源数据整合与预处理体系</w:t>
      </w:r>
    </w:p>
    <w:p w14:paraId="457FC030">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（一）跨部门数据资源归集与标准化对接</w:t>
      </w:r>
    </w:p>
    <w:p w14:paraId="4617320C">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跨部门数据协同归集机制，全面对接自然资源、农业农村、水利、民政等核心职能部门的异构数据资源，涵盖农村土地承包经营权确权登记数据、集体土地所有权确权数据、农村宅基地数据、高清遥感影像数据、水井数据、帮扶资产数据、村级集体经济组织登记数据等多元数据类型。针对各类数据的格式差异、坐标系统一性、数据精度层级等问题，制定标准化数据接收规范，明确数据格式转换要求、属性字段映射规则，确保多源数据“应归尽归、格式统一、接口兼容”，形成覆盖全域、门类齐全、关联紧密的数据资源池。</w:t>
      </w:r>
    </w:p>
    <w:p w14:paraId="21C2487B">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（二）工作底图精细化制作与质量管控</w:t>
      </w:r>
    </w:p>
    <w:p w14:paraId="619AA976">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基于归集的多源、多尺度数据，开展全流程工作底图标准化处理。确保空间位置一致性；开展数据融合处理，将矢量数据与遥感影像数据、矢量数据之间的关联信息进行叠加整合，形成多维度数据关联关系；同步进行拓扑检查与纠错，采用人机协同方式排查并修正数据中存在的图形重叠、缝隙、自相交、悬挂点等拓扑错误；最终制作形成标准统一、现势性强、精度满足的电子工作底图，作为项目实施的空间基础载体，为后续资产落图、属性关联等工作提供精准空间参照。</w:t>
      </w:r>
    </w:p>
    <w:p w14:paraId="3EB8FE1D">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三、资产数据接收与动态维护机制</w:t>
      </w:r>
    </w:p>
    <w:p w14:paraId="2C4EC9BB">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（一）标准化数据接收与规范化整理</w:t>
      </w:r>
    </w:p>
    <w:p w14:paraId="3087B2BB">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制定统一的资产资源初始及变更数据接收模板，明确资产名称、类别、面积、数量、价值、使用状态、经营情况、责任人、权属证明编号、合同备案信息等核心属性字段的填写规范与校验规则。接收村级集体经济组织上报的资产资源数据，同步收集权属证明、合同协议、现场照片等纸质档案的电子扫描件。对接收的数据进行规范化整理，包括字段格式标准化、编码统一化、档案关联化处理，确保数据录入的一致性和完整性；</w:t>
      </w:r>
    </w:p>
    <w:p w14:paraId="523F0802">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（二）多层级数据核查与信息补录优化</w:t>
      </w:r>
    </w:p>
    <w:p w14:paraId="3F263F1A">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构建“抽样核查+重点核查+交叉核查”的多层级数据核查体系。抽样核查按照不低于10%的比例随机抽取各类资产资源数据，重点核查数据填写完整性、格式规范性；重点核查针对数据存疑（如面积异常、权属信息矛盾）、属性信息不全（如缺失关键权属证明）或发生实际变化（如资产用途变更、面积增减）的资产资源，采取实地踏勘、权属追溯、部门协查等方式核实真实情况；交叉核查由不同工作小组对同一批次数据进行互查，确保核查结果客观准确。对核查中发现的问题数据，及时与农业农村部门、村级集体经济组织沟通反馈，指导完成信息补录与修正，形成“接收—核查—反馈—补录—复核”的闭环管理，确保资产资源数据的准确性、完整性与现势性。</w:t>
      </w:r>
    </w:p>
    <w:p w14:paraId="319ED46A">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（三）常态化动态更新与全生命周期管理</w:t>
      </w:r>
    </w:p>
    <w:p w14:paraId="3940759F">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资产资源变更“发现—上报—核实—处理—更新”的常态化工作机制。通过村级上报、部门联动、遥感监测、实地巡查等多渠道获取资产资源变更信息（如资产新建、拆除、转让、租赁、用途变更等），明确变更信息上报时限、内容要求与责任主体。对接收的变更信息，组织专业人员进行实地核实或资料核验，确认变更真实性与合法性后，开展内业数据处理，及时更新资产资源的空间图形数据（如调整矢量边界）、属性信息（如更新使用状态、责任人）及权属状态，详细记录变更过程（变更时间、变更原因、变更内容）与依据（如审批文件、合同协议），实现资产资源全生命周期动态维护，确保数据与实际资产状况实时匹配。</w:t>
      </w:r>
    </w:p>
    <w:p w14:paraId="33F31DB2">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四、资产分类编码与标准化管理体系</w:t>
      </w:r>
    </w:p>
    <w:p w14:paraId="2B469061">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（一）精细化分类体系构建</w:t>
      </w:r>
    </w:p>
    <w:p w14:paraId="04F47278">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依据《农村集体资产清产核资办法》《不动产登记暂行条例》等国家法规政策，结合地方农业农村发展实际与资产资源特点，制定覆盖全面、层级清晰、逻辑严谨的农村集体资产资源分类体系。将资产资源划分为经营性资产、非经营性资产、资源性资产三大类，每大类下细分若干中类、小类及细类：经营性资产包括房屋建筑物、机器设备、农业设施、无形资产等；非经营性资产包括办公用房、公共服务设施、道路桥梁、水利设施等；资源性资产包括耕地、园地、林地、草地、水面、建设用地、未利用地等。分类体系明确各类资产的定义、划分标准、包含范围，确保每一处资产资源都能精准归属对应类别。</w:t>
      </w:r>
    </w:p>
    <w:p w14:paraId="616D7E3E">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（二）标准化编码规则制定与应用</w:t>
      </w:r>
    </w:p>
    <w:p w14:paraId="0F41D6FD">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基于构建的分类体系，制定结构化、唯一化的资产资源编码规则，编码由行政区划代码、资产大类代码、中类代码、小类代码、顺序码等部分组成，总长度不超过20位，其中行政区划代码采用国家统一的县乡级行政区划代码，资产类别代码按层级依次编制，顺序码按资产登记先后顺序自动生成。通过编码实现对每一处资产资源的标准化标识，确保编码的唯一性、稳定性与可扩展性，便于资产的查询、统计、追溯与管理。在数据录入、图形关联、档案存储等全流程应用该编码，作为资产资源的核心身份标识，建立“一资产一编码”的管理模式。</w:t>
      </w:r>
    </w:p>
    <w:p w14:paraId="13562A3C">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五、全维度数据质量校验与管控体系</w:t>
      </w:r>
    </w:p>
    <w:p w14:paraId="1168CBC8">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建立多维度、多层次的数据质量检查规则库，采用人机交互方式开展全流程数据校验，确保数据质量达标。</w:t>
      </w:r>
    </w:p>
    <w:p w14:paraId="33CFD777">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（一）完整性校验</w:t>
      </w:r>
    </w:p>
    <w:p w14:paraId="6ABB0CF4">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制定必填属性字段清单，检查资产名称、类别、面积、权属证明编号、责任人等核心属性是否存在空缺；核查空间图形数据是否完整，是否存在图形缺失、边界不闭合等问题；校验权属档案电子文件是否齐全，是否包含必要的权属证明、合同协议、现场照片等扫描件，确保数据“字段无空缺、图形无缺失、档案无遗漏”。</w:t>
      </w:r>
    </w:p>
    <w:p w14:paraId="3AB03023">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（二）逻辑一致性校验</w:t>
      </w:r>
    </w:p>
    <w:p w14:paraId="46E79727">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属性值逻辑规则库，检查面积、价值等数值型属性是否符合逻辑（如面积大于0、价值非负），使用状态、权属类型等枚举型属性是否符合预设选项；核查图形与属性逻辑关系，确保图斑面积与属性登记面积误差在允许范围内（相对误差不超过3%），图形位置与资产实际用途匹配，避免出现逻辑矛盾。</w:t>
      </w:r>
    </w:p>
    <w:p w14:paraId="1FBE5C8D">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（三）拓扑与空间校验</w:t>
      </w:r>
    </w:p>
    <w:p w14:paraId="6F7E3093">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运用空间分析技术，检查空间图形是否存在重叠、缝隙、自相交、悬挂点等拓扑错误，确保图形拓扑关系正确；开展空间位置合理性校验，核查资产图形是否落在对应地类图斑范围内（如耕地资产图形落在耕地地类图斑内），相邻资产图形边界是否衔接顺畅，避免出现空间位置异常。</w:t>
      </w:r>
    </w:p>
    <w:p w14:paraId="3751B932">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（四）关联一致性校验</w:t>
      </w:r>
    </w:p>
    <w:p w14:paraId="47F2AE84">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图形、属性、档案三者之间的关联校验规则，初步核对资产编码对应的空间图形、属性信息、权属档案电子文件是否一致，确保点击资产图形可查询到对应的属性信息与档案资料，通过属性信息或编码可定位到对应的空间图形与档案，实现“图、数、档”三者关联一致、互查互证。</w:t>
      </w:r>
    </w:p>
    <w:p w14:paraId="6BDF9839">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★六、资产空间可视化与关联管理系统建设</w:t>
      </w:r>
    </w:p>
    <w:p w14:paraId="6865ACA7">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（一）“一张图”可视化平台构建</w:t>
      </w:r>
    </w:p>
    <w:p w14:paraId="616A354B">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将通过全维度校验的资产资源空间信息（点、线、面矢量数据）精准叠加到标准化电子工作底图上，采用差异化的符号化表达方式（如不同颜色、形状的图标区分资产大类，不同大小的图斑区分资产规模），清晰呈现各类资产资源的空间分布状况，构建农村集体资产“一张图”可视化平台，直观展现全域农村集体资产的空间布局与整体概况。</w:t>
      </w:r>
    </w:p>
    <w:p w14:paraId="0A0A93F6">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（二）多维度信息关联与双向追溯</w:t>
      </w:r>
    </w:p>
    <w:p w14:paraId="3225F2E0">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以资产编码为核心关键字段，建立空间图形数据与资产台账属性信息、权属档案电子文件之间的双向、可追溯关联关系。通过“一张图”平台点击空间图形要素，可实时查询对应的资产台账信息（包括名称、面积、数量、价值、使用状态、经营情况、责任人、变更记录等），以及权属证明、合同协议、现场照片等电子档案扫描件；通过输入资产编码、名称等查询条件，可快速定位资产的空间位置，查看对应的图形数据与档案信息，实现“以图查数、以数找图、图文互查、档随图走”。</w:t>
      </w:r>
    </w:p>
    <w:p w14:paraId="69211A43">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（三）标准化空间数据库建设与平台对接</w:t>
      </w:r>
    </w:p>
    <w:p w14:paraId="6CB55D81">
      <w:pPr>
        <w:spacing w:line="360" w:lineRule="auto"/>
        <w:ind w:firstLine="508" w:firstLineChars="200"/>
        <w:rPr>
          <w:rFonts w:hint="default" w:ascii="仿宋" w:hAnsi="仿宋" w:eastAsia="仿宋" w:cs="宋体"/>
          <w:color w:val="auto"/>
          <w:spacing w:val="7"/>
          <w:sz w:val="24"/>
          <w:szCs w:val="23"/>
          <w:highlight w:val="none"/>
          <w:lang w:val="en-US" w:eastAsia="zh-CN"/>
        </w:rPr>
      </w:pPr>
      <w:r>
        <w:rPr>
          <w:rFonts w:hint="eastAsia" w:ascii="仿宋" w:hAnsi="仿宋" w:eastAsia="仿宋" w:cs="宋体"/>
          <w:color w:val="auto"/>
          <w:spacing w:val="7"/>
          <w:sz w:val="24"/>
          <w:szCs w:val="23"/>
          <w:lang w:val="en-US" w:eastAsia="zh-CN"/>
        </w:rPr>
        <w:t>设计并建立结构合理、标准规范的农村集体资产空间数据库，采用分布式存储架构，集中存储和管理所有资产资源的空间图形数据、属性数据、权属档案数据以及历史变更记录。数据库具备完善的数据安全保障机制，包括数据备份、权限管理、访问日志记录等功能，确保数据的安全性、完整性与高效访问能力。按照市级农村集体资产监督管理平台的数据接口标准，完成数据库与平台的无缝对接，实现资产资源的空间位置、属性信息、权属档案、成果编号等内容的实时同步与共享，确保本项目数据与市级监管平台数据互通一致，支撑市级层面的统筹监管与决策分析，</w:t>
      </w:r>
      <w:r>
        <w:rPr>
          <w:rFonts w:hint="eastAsia" w:ascii="仿宋" w:hAnsi="仿宋" w:eastAsia="仿宋" w:cs="宋体"/>
          <w:color w:val="auto"/>
          <w:spacing w:val="7"/>
          <w:sz w:val="24"/>
          <w:szCs w:val="23"/>
          <w:highlight w:val="none"/>
          <w:lang w:val="en-US" w:eastAsia="zh-CN"/>
        </w:rPr>
        <w:t>（中标后，签订合同前需提供对接证明文件）。</w:t>
      </w:r>
    </w:p>
    <w:p w14:paraId="34929D1C">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七、项目协同与保障机制</w:t>
      </w:r>
    </w:p>
    <w:p w14:paraId="01214A13">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（一）跨部门协同工作机制</w:t>
      </w:r>
    </w:p>
    <w:p w14:paraId="7B4265F0">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与自然资源、农业农村、水利、民政等部门的常态化协同工作机制，明确各部门的数据提供责任、协同配合义务，定期召开协同工作会议，沟通解决数据归集、格式转换、权属核实等过程中出现的问题。针对复杂资产的权属认定、数据争议等事项，组建跨部门联合研判小组，共同研究解决方案，确保工作顺利推进。</w:t>
      </w:r>
    </w:p>
    <w:p w14:paraId="553A7233">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（二）技术支撑与人员保障</w:t>
      </w:r>
    </w:p>
    <w:p w14:paraId="0775EEDB">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组建由数据工程师、数据分析师、农业农村领域专业人员组成的技术团队，负责项目实施过程中的技术研发、数据处理、质量管控等工作。建立技术培训机制，对项目工作人员开展技术、数据标准、操作规范等方面的培训，提升专业能力；配备高性能计算机、数据存储服务器等专业软硬件设施，为项目实施提供技术支撑。</w:t>
      </w:r>
    </w:p>
    <w:p w14:paraId="6DAB5FF2">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（三）质量追溯与责任追究</w:t>
      </w:r>
    </w:p>
    <w:p w14:paraId="4A882194">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建立项目实施全流程质量追溯体系，对数据归集、处理、校验、入库等每个环节的工作成果进行记录存档，明确各环节责任人员，确保质量问题可追溯、可追责。制定质量考核标准，定期对数据质量、工作进度、成果完整性等进行考核评估，对不符合质量要求的工作成果及时整改；对因工作失误、弄虚作假等造成数据质量问题的，追究相关人员责任。</w:t>
      </w:r>
    </w:p>
    <w:p w14:paraId="27ABCD35">
      <w:pPr>
        <w:spacing w:line="360" w:lineRule="auto"/>
        <w:ind w:firstLine="243" w:firstLineChars="100"/>
        <w:rPr>
          <w:rFonts w:hint="default" w:ascii="仿宋" w:hAnsi="仿宋" w:eastAsia="宋体" w:cs="仿宋_GB2312"/>
          <w:b/>
          <w:color w:val="auto"/>
          <w:sz w:val="24"/>
          <w:szCs w:val="24"/>
          <w:lang w:val="en-US" w:eastAsia="zh-CN"/>
        </w:rPr>
      </w:pPr>
      <w:r>
        <w:rPr>
          <w:rFonts w:hint="eastAsia" w:ascii="宋体" w:hAnsi="宋体" w:cs="宋体"/>
          <w:b/>
          <w:bCs/>
          <w:color w:val="auto"/>
          <w:spacing w:val="1"/>
          <w:position w:val="1"/>
          <w:sz w:val="24"/>
          <w:szCs w:val="24"/>
        </w:rPr>
        <w:t>三、采购标的执行标准</w:t>
      </w:r>
      <w:r>
        <w:rPr>
          <w:rFonts w:hint="eastAsia" w:ascii="宋体" w:hAnsi="宋体" w:cs="宋体"/>
          <w:b/>
          <w:bCs/>
          <w:color w:val="auto"/>
          <w:spacing w:val="1"/>
          <w:position w:val="1"/>
          <w:sz w:val="24"/>
          <w:szCs w:val="24"/>
          <w:lang w:val="en-US" w:eastAsia="zh-CN"/>
        </w:rPr>
        <w:t>及要求</w:t>
      </w:r>
    </w:p>
    <w:p w14:paraId="722D1C7C">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执行按照国家相关标准、行业标准、地方标准或者其他标准、规范</w:t>
      </w:r>
    </w:p>
    <w:p w14:paraId="175B31EA">
      <w:pPr>
        <w:spacing w:line="360" w:lineRule="auto"/>
        <w:ind w:firstLine="243" w:firstLineChars="100"/>
        <w:rPr>
          <w:rFonts w:hint="eastAsia" w:ascii="宋体" w:hAnsi="宋体" w:cs="宋体"/>
          <w:b/>
          <w:bCs/>
          <w:color w:val="auto"/>
          <w:spacing w:val="1"/>
          <w:position w:val="1"/>
          <w:sz w:val="24"/>
          <w:szCs w:val="24"/>
          <w:lang w:val="en-US" w:eastAsia="zh-CN"/>
        </w:rPr>
      </w:pPr>
      <w:r>
        <w:rPr>
          <w:rFonts w:hint="eastAsia" w:ascii="宋体" w:hAnsi="宋体" w:cs="宋体"/>
          <w:b/>
          <w:bCs/>
          <w:color w:val="auto"/>
          <w:spacing w:val="1"/>
          <w:position w:val="1"/>
          <w:sz w:val="24"/>
          <w:szCs w:val="24"/>
          <w:lang w:val="en-US" w:eastAsia="zh-CN"/>
        </w:rPr>
        <w:t>四、服务标准、期限、效率等要求</w:t>
      </w:r>
    </w:p>
    <w:p w14:paraId="075BDA56">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1.交付（服务、完工）时间：合同签订后10日历天</w:t>
      </w:r>
    </w:p>
    <w:p w14:paraId="3357D48E">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2.履约地点：襄城县。</w:t>
      </w:r>
    </w:p>
    <w:p w14:paraId="3B2DFA66">
      <w:pPr>
        <w:spacing w:line="360" w:lineRule="auto"/>
        <w:ind w:firstLine="508" w:firstLineChars="200"/>
        <w:rPr>
          <w:rFonts w:hint="default"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3.服务要求：符合国家、省、市相关规定及行业要求，满足采购人要求</w:t>
      </w:r>
    </w:p>
    <w:p w14:paraId="7637E4D9">
      <w:pPr>
        <w:spacing w:line="360" w:lineRule="auto"/>
        <w:ind w:firstLine="486" w:firstLineChars="200"/>
        <w:contextualSpacing/>
        <w:rPr>
          <w:rFonts w:ascii="宋体" w:hAnsi="宋体" w:cs="宋体"/>
          <w:b/>
          <w:bCs/>
          <w:color w:val="auto"/>
          <w:spacing w:val="1"/>
          <w:position w:val="1"/>
          <w:sz w:val="24"/>
          <w:szCs w:val="24"/>
        </w:rPr>
      </w:pPr>
      <w:r>
        <w:rPr>
          <w:rFonts w:hint="eastAsia" w:ascii="宋体" w:hAnsi="宋体" w:cs="宋体"/>
          <w:b/>
          <w:bCs/>
          <w:color w:val="auto"/>
          <w:spacing w:val="1"/>
          <w:position w:val="1"/>
          <w:sz w:val="24"/>
          <w:szCs w:val="24"/>
          <w:lang w:val="en-US" w:eastAsia="zh-CN"/>
        </w:rPr>
        <w:t>五</w:t>
      </w:r>
      <w:r>
        <w:rPr>
          <w:rFonts w:hint="eastAsia" w:ascii="宋体" w:hAnsi="宋体" w:eastAsia="宋体" w:cs="宋体"/>
          <w:b/>
          <w:bCs/>
          <w:color w:val="auto"/>
          <w:spacing w:val="1"/>
          <w:position w:val="1"/>
          <w:sz w:val="24"/>
          <w:szCs w:val="24"/>
          <w:lang w:val="en-US" w:eastAsia="zh-CN"/>
        </w:rPr>
        <w:t>、</w:t>
      </w:r>
      <w:r>
        <w:rPr>
          <w:rFonts w:ascii="宋体" w:hAnsi="宋体" w:cs="宋体"/>
          <w:b/>
          <w:bCs/>
          <w:color w:val="auto"/>
          <w:spacing w:val="1"/>
          <w:position w:val="1"/>
          <w:sz w:val="24"/>
          <w:szCs w:val="24"/>
        </w:rPr>
        <w:t>验收标准</w:t>
      </w:r>
    </w:p>
    <w:p w14:paraId="19BC09EC">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CC28F9D">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1.按照国家相关标准、行业标准、地方标准或者其他标准、规范验收（与采购标的执行标准一致，选填）；</w:t>
      </w:r>
    </w:p>
    <w:p w14:paraId="2AD811B8">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2.按照招标文件要求、投标文件响应和承诺验收；</w:t>
      </w:r>
    </w:p>
    <w:p w14:paraId="3482CD32">
      <w:pPr>
        <w:spacing w:line="360" w:lineRule="auto"/>
        <w:ind w:firstLine="486" w:firstLineChars="200"/>
        <w:rPr>
          <w:rFonts w:hint="eastAsia" w:ascii="宋体" w:hAnsi="宋体" w:cs="宋体"/>
          <w:b/>
          <w:bCs/>
          <w:color w:val="auto"/>
          <w:spacing w:val="1"/>
          <w:position w:val="1"/>
          <w:sz w:val="24"/>
          <w:szCs w:val="24"/>
        </w:rPr>
      </w:pPr>
      <w:r>
        <w:rPr>
          <w:rFonts w:hint="eastAsia" w:ascii="宋体" w:hAnsi="宋体" w:cs="宋体"/>
          <w:b/>
          <w:bCs/>
          <w:color w:val="auto"/>
          <w:spacing w:val="1"/>
          <w:position w:val="1"/>
          <w:sz w:val="24"/>
          <w:szCs w:val="24"/>
          <w:lang w:val="en-US" w:eastAsia="zh-CN"/>
        </w:rPr>
        <w:t>六</w:t>
      </w:r>
      <w:r>
        <w:rPr>
          <w:rFonts w:hint="eastAsia" w:ascii="宋体" w:hAnsi="宋体" w:cs="宋体"/>
          <w:b/>
          <w:bCs/>
          <w:color w:val="auto"/>
          <w:spacing w:val="1"/>
          <w:position w:val="1"/>
          <w:sz w:val="24"/>
          <w:szCs w:val="24"/>
        </w:rPr>
        <w:t>、采购标的的其他技术、服务等要求</w:t>
      </w:r>
    </w:p>
    <w:p w14:paraId="0508DCC4">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1.供应商应就本项目（每包或者标段）完整响应，否则为无效响应。</w:t>
      </w:r>
    </w:p>
    <w:p w14:paraId="0440B891">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2.本项目为交钥匙工程。</w:t>
      </w:r>
    </w:p>
    <w:p w14:paraId="3BBA6C5A">
      <w:pPr>
        <w:spacing w:line="360" w:lineRule="auto"/>
        <w:ind w:firstLine="508" w:firstLineChars="200"/>
        <w:rPr>
          <w:rFonts w:hint="default" w:ascii="仿宋" w:hAnsi="仿宋" w:eastAsia="仿宋" w:cs="宋体"/>
          <w:color w:val="auto"/>
          <w:spacing w:val="7"/>
          <w:sz w:val="24"/>
          <w:szCs w:val="23"/>
          <w:highlight w:val="none"/>
          <w:lang w:val="en-US" w:eastAsia="zh-CN"/>
        </w:rPr>
      </w:pPr>
      <w:r>
        <w:rPr>
          <w:rFonts w:hint="eastAsia" w:ascii="仿宋" w:hAnsi="仿宋" w:eastAsia="仿宋" w:cs="宋体"/>
          <w:color w:val="auto"/>
          <w:spacing w:val="7"/>
          <w:sz w:val="24"/>
          <w:szCs w:val="23"/>
          <w:lang w:val="en-US" w:eastAsia="zh-CN"/>
        </w:rPr>
        <w:t>3.其他未</w:t>
      </w:r>
      <w:r>
        <w:rPr>
          <w:rFonts w:hint="eastAsia" w:ascii="仿宋" w:hAnsi="仿宋" w:eastAsia="仿宋" w:cs="宋体"/>
          <w:color w:val="auto"/>
          <w:spacing w:val="7"/>
          <w:sz w:val="24"/>
          <w:szCs w:val="23"/>
          <w:highlight w:val="none"/>
          <w:lang w:val="en-US" w:eastAsia="zh-CN"/>
        </w:rPr>
        <w:t>尽事宜，依据《襄城县农业农村“三资”领域集中整治问题排查整改工作实施方案》执行。</w:t>
      </w:r>
    </w:p>
    <w:p w14:paraId="1FDCC44C">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4.若因中标人的原因，影响采购人的项目进度以及给采购人造成损失的，由中标人承担相应责任，供应商须对此项内容作出承诺，否则为无效投标。</w:t>
      </w:r>
    </w:p>
    <w:p w14:paraId="00EB3541">
      <w:pPr>
        <w:spacing w:line="360" w:lineRule="auto"/>
        <w:ind w:firstLine="486" w:firstLineChars="200"/>
        <w:rPr>
          <w:rFonts w:hint="eastAsia" w:ascii="仿宋" w:hAnsi="仿宋" w:eastAsia="仿宋" w:cs="仿宋"/>
          <w:b/>
          <w:bCs/>
          <w:color w:val="auto"/>
          <w:kern w:val="0"/>
          <w:sz w:val="28"/>
          <w:szCs w:val="28"/>
          <w:highlight w:val="none"/>
          <w:shd w:val="clear" w:color="auto" w:fill="FFFFFF"/>
          <w:lang w:val="en-US" w:eastAsia="zh-CN"/>
        </w:rPr>
      </w:pPr>
      <w:r>
        <w:rPr>
          <w:rFonts w:hint="eastAsia" w:ascii="宋体" w:hAnsi="宋体" w:cs="宋体"/>
          <w:b/>
          <w:bCs/>
          <w:color w:val="auto"/>
          <w:spacing w:val="1"/>
          <w:position w:val="1"/>
          <w:sz w:val="24"/>
          <w:szCs w:val="24"/>
          <w:lang w:val="en-US" w:eastAsia="zh-CN"/>
        </w:rPr>
        <w:t>七、本项目预算金</w:t>
      </w:r>
      <w:r>
        <w:rPr>
          <w:rFonts w:hint="eastAsia" w:ascii="仿宋" w:hAnsi="仿宋" w:eastAsia="仿宋" w:cs="仿宋"/>
          <w:b/>
          <w:bCs/>
          <w:color w:val="auto"/>
          <w:kern w:val="0"/>
          <w:sz w:val="28"/>
          <w:szCs w:val="28"/>
          <w:highlight w:val="none"/>
          <w:shd w:val="clear" w:color="auto" w:fill="FFFFFF"/>
          <w:lang w:val="en-US" w:eastAsia="zh-CN"/>
        </w:rPr>
        <w:t>额（最高限价）招标控制价：1764000.00元</w:t>
      </w:r>
      <w:r>
        <w:rPr>
          <w:rFonts w:hint="eastAsia" w:ascii="仿宋" w:hAnsi="仿宋" w:eastAsia="仿宋" w:cs="仿宋"/>
          <w:b/>
          <w:bCs/>
          <w:color w:val="auto"/>
          <w:kern w:val="0"/>
          <w:sz w:val="28"/>
          <w:szCs w:val="28"/>
          <w:highlight w:val="none"/>
          <w:shd w:val="clear" w:color="auto" w:fill="FFFFFF"/>
          <w:lang w:val="en-US"/>
        </w:rPr>
        <w:t>（</w:t>
      </w:r>
      <w:r>
        <w:rPr>
          <w:rFonts w:hint="eastAsia" w:ascii="仿宋" w:hAnsi="仿宋" w:eastAsia="仿宋" w:cs="仿宋"/>
          <w:b/>
          <w:bCs/>
          <w:color w:val="auto"/>
          <w:kern w:val="0"/>
          <w:sz w:val="28"/>
          <w:szCs w:val="28"/>
          <w:highlight w:val="none"/>
          <w:shd w:val="clear" w:color="auto" w:fill="FFFFFF"/>
          <w:lang w:val="en-US" w:eastAsia="zh-CN"/>
        </w:rPr>
        <w:t>其中：第一标段：556000.00元，第二标段： 672000.00元，第三标段：536000.00元</w:t>
      </w:r>
      <w:r>
        <w:rPr>
          <w:rFonts w:hint="eastAsia" w:ascii="仿宋" w:hAnsi="仿宋" w:eastAsia="仿宋" w:cs="仿宋"/>
          <w:b/>
          <w:bCs/>
          <w:color w:val="auto"/>
          <w:kern w:val="0"/>
          <w:sz w:val="28"/>
          <w:szCs w:val="28"/>
          <w:highlight w:val="none"/>
          <w:shd w:val="clear" w:color="auto" w:fill="FFFFFF"/>
          <w:lang w:val="en-US"/>
        </w:rPr>
        <w:t>）</w:t>
      </w:r>
      <w:r>
        <w:rPr>
          <w:rFonts w:hint="eastAsia" w:ascii="仿宋" w:hAnsi="仿宋" w:eastAsia="仿宋" w:cs="仿宋"/>
          <w:b/>
          <w:bCs/>
          <w:color w:val="auto"/>
          <w:kern w:val="0"/>
          <w:sz w:val="28"/>
          <w:szCs w:val="28"/>
          <w:highlight w:val="none"/>
          <w:shd w:val="clear" w:color="auto" w:fill="FFFFFF"/>
          <w:lang w:val="en-US" w:eastAsia="zh-CN"/>
        </w:rPr>
        <w:t>；超出预算金额的磋商响应无效。</w:t>
      </w:r>
    </w:p>
    <w:p w14:paraId="6784C302">
      <w:pPr>
        <w:spacing w:line="360" w:lineRule="auto"/>
        <w:ind w:firstLine="486" w:firstLineChars="200"/>
        <w:rPr>
          <w:rFonts w:ascii="仿宋" w:hAnsi="仿宋" w:eastAsia="仿宋" w:cs="宋体"/>
          <w:b/>
          <w:color w:val="auto"/>
          <w:spacing w:val="10"/>
          <w:position w:val="1"/>
          <w:sz w:val="24"/>
          <w:szCs w:val="23"/>
        </w:rPr>
      </w:pPr>
      <w:r>
        <w:rPr>
          <w:rFonts w:hint="eastAsia" w:ascii="宋体" w:hAnsi="宋体" w:cs="宋体"/>
          <w:b/>
          <w:bCs/>
          <w:color w:val="auto"/>
          <w:spacing w:val="1"/>
          <w:position w:val="1"/>
          <w:sz w:val="24"/>
          <w:szCs w:val="24"/>
          <w:lang w:val="en-US" w:eastAsia="zh-CN"/>
        </w:rPr>
        <w:t>八</w:t>
      </w:r>
      <w:r>
        <w:rPr>
          <w:rFonts w:hint="eastAsia" w:ascii="宋体" w:hAnsi="宋体" w:cs="宋体"/>
          <w:b/>
          <w:bCs/>
          <w:color w:val="auto"/>
          <w:spacing w:val="1"/>
          <w:position w:val="1"/>
          <w:sz w:val="24"/>
          <w:szCs w:val="24"/>
        </w:rPr>
        <w:t>、采购资金支付</w:t>
      </w:r>
    </w:p>
    <w:p w14:paraId="229D2FB4">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（1）支付方式：银行转账</w:t>
      </w:r>
    </w:p>
    <w:p w14:paraId="7371DC56">
      <w:pPr>
        <w:spacing w:line="360" w:lineRule="auto"/>
        <w:ind w:firstLine="508" w:firstLineChars="200"/>
        <w:rPr>
          <w:rFonts w:hint="eastAsia" w:ascii="仿宋" w:hAnsi="仿宋" w:eastAsia="仿宋" w:cs="宋体"/>
          <w:color w:val="auto"/>
          <w:spacing w:val="7"/>
          <w:sz w:val="24"/>
          <w:szCs w:val="23"/>
          <w:lang w:val="en-US" w:eastAsia="zh-CN"/>
        </w:rPr>
      </w:pPr>
      <w:r>
        <w:rPr>
          <w:rFonts w:hint="eastAsia" w:ascii="仿宋" w:hAnsi="仿宋" w:eastAsia="仿宋" w:cs="宋体"/>
          <w:color w:val="auto"/>
          <w:spacing w:val="7"/>
          <w:sz w:val="24"/>
          <w:szCs w:val="23"/>
          <w:lang w:val="en-US" w:eastAsia="zh-CN"/>
        </w:rPr>
        <w:t>（2）支付进度：项目完成通过县级验收支付到合同价款50%，通过市级验收支付到合同价款70%，集中整治工作完成后支付合同价款到100%。</w:t>
      </w:r>
    </w:p>
    <w:p w14:paraId="44DCB6A9">
      <w:pPr>
        <w:rPr>
          <w:rFonts w:hint="eastAsia" w:ascii="仿宋" w:hAnsi="仿宋" w:eastAsia="仿宋"/>
          <w:b/>
          <w:color w:val="auto"/>
          <w:kern w:val="0"/>
          <w:sz w:val="32"/>
          <w:szCs w:val="32"/>
        </w:rPr>
      </w:pPr>
    </w:p>
    <w:p w14:paraId="43BD7F69">
      <w:pPr>
        <w:spacing w:line="360" w:lineRule="auto"/>
        <w:jc w:val="center"/>
        <w:outlineLvl w:val="0"/>
        <w:rPr>
          <w:rFonts w:ascii="仿宋" w:hAnsi="仿宋" w:eastAsia="仿宋"/>
          <w:b/>
          <w:color w:val="auto"/>
          <w:kern w:val="0"/>
          <w:sz w:val="32"/>
          <w:szCs w:val="32"/>
        </w:rPr>
      </w:pPr>
      <w:r>
        <w:rPr>
          <w:rFonts w:hint="eastAsia" w:ascii="仿宋" w:hAnsi="仿宋" w:eastAsia="仿宋"/>
          <w:b/>
          <w:color w:val="auto"/>
          <w:kern w:val="0"/>
          <w:sz w:val="32"/>
          <w:szCs w:val="32"/>
        </w:rPr>
        <w:t>第三章 供应商须知前附表</w:t>
      </w:r>
      <w:bookmarkEnd w:id="5"/>
    </w:p>
    <w:p w14:paraId="7CE0F063">
      <w:pPr>
        <w:widowControl/>
        <w:spacing w:line="360" w:lineRule="auto"/>
        <w:rPr>
          <w:rFonts w:ascii="仿宋" w:hAnsi="仿宋" w:eastAsia="仿宋"/>
          <w:b/>
          <w:color w:val="auto"/>
          <w:kern w:val="0"/>
          <w:sz w:val="24"/>
          <w:szCs w:val="24"/>
        </w:rPr>
      </w:pPr>
      <w:r>
        <w:rPr>
          <w:rFonts w:hint="eastAsia" w:ascii="仿宋" w:hAnsi="仿宋" w:eastAsia="仿宋"/>
          <w:b/>
          <w:color w:val="auto"/>
          <w:sz w:val="24"/>
          <w:szCs w:val="24"/>
        </w:rPr>
        <w:t>磋商文件</w:t>
      </w:r>
      <w:r>
        <w:rPr>
          <w:rFonts w:hint="eastAsia" w:ascii="仿宋" w:hAnsi="仿宋" w:eastAsia="仿宋" w:cs="微软雅黑"/>
          <w:b/>
          <w:color w:val="auto"/>
          <w:sz w:val="24"/>
          <w:szCs w:val="24"/>
        </w:rPr>
        <w:t>中凡标有★条款均为实质性要求条款，响应文件须完全响应，未实质响应的，按照无效响应处理。</w:t>
      </w:r>
    </w:p>
    <w:tbl>
      <w:tblPr>
        <w:tblStyle w:val="1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1B2808BE">
            <w:pPr>
              <w:adjustRightInd w:val="0"/>
              <w:snapToGrid w:val="0"/>
              <w:spacing w:line="360" w:lineRule="auto"/>
              <w:jc w:val="left"/>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项目名称：</w:t>
            </w:r>
            <w:r>
              <w:rPr>
                <w:rFonts w:hint="eastAsia" w:ascii="仿宋" w:hAnsi="仿宋" w:eastAsia="仿宋" w:cs="宋体"/>
                <w:color w:val="auto"/>
                <w:sz w:val="24"/>
                <w:szCs w:val="24"/>
                <w:lang w:val="en-US" w:eastAsia="zh-CN"/>
              </w:rPr>
              <w:t>襄城县农村集体资产上图入库项目</w:t>
            </w:r>
          </w:p>
          <w:p w14:paraId="426BCF3F">
            <w:pPr>
              <w:adjustRightInd w:val="0"/>
              <w:snapToGrid w:val="0"/>
              <w:spacing w:line="360" w:lineRule="auto"/>
              <w:jc w:val="left"/>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 xml:space="preserve">1 </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39803913">
            <w:pPr>
              <w:adjustRightInd w:val="0"/>
              <w:snapToGrid w:val="0"/>
              <w:spacing w:line="360" w:lineRule="auto"/>
              <w:jc w:val="left"/>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采购人：</w:t>
            </w:r>
            <w:r>
              <w:rPr>
                <w:rFonts w:hint="eastAsia" w:ascii="仿宋" w:hAnsi="仿宋" w:eastAsia="仿宋" w:cs="宋体"/>
                <w:color w:val="auto"/>
                <w:sz w:val="24"/>
                <w:szCs w:val="24"/>
                <w:lang w:val="en-US" w:eastAsia="zh-CN"/>
              </w:rPr>
              <w:t xml:space="preserve">襄城县农业农村局 </w:t>
            </w:r>
          </w:p>
          <w:p w14:paraId="3FA7A8F6">
            <w:pPr>
              <w:adjustRightInd w:val="0"/>
              <w:snapToGrid w:val="0"/>
              <w:spacing w:line="360" w:lineRule="auto"/>
              <w:jc w:val="left"/>
              <w:rPr>
                <w:rFonts w:hint="eastAsia" w:ascii="仿宋" w:hAnsi="仿宋" w:eastAsia="仿宋" w:cs="宋体"/>
                <w:color w:val="auto"/>
                <w:sz w:val="24"/>
                <w:szCs w:val="24"/>
                <w:lang w:eastAsia="zh-CN"/>
              </w:rPr>
            </w:pPr>
            <w:r>
              <w:rPr>
                <w:rFonts w:hint="eastAsia" w:ascii="仿宋" w:hAnsi="仿宋" w:eastAsia="仿宋" w:cs="宋体"/>
                <w:color w:val="auto"/>
                <w:sz w:val="24"/>
                <w:szCs w:val="24"/>
              </w:rPr>
              <w:t>地 址：</w:t>
            </w:r>
            <w:r>
              <w:rPr>
                <w:rFonts w:hint="eastAsia" w:ascii="仿宋" w:hAnsi="仿宋" w:eastAsia="仿宋" w:cs="宋体"/>
                <w:color w:val="auto"/>
                <w:sz w:val="24"/>
                <w:szCs w:val="24"/>
                <w:lang w:val="en-US" w:eastAsia="zh-CN"/>
              </w:rPr>
              <w:t>襄城县城关镇一峰城市广场对面</w:t>
            </w:r>
          </w:p>
          <w:p w14:paraId="3ADB6D4B">
            <w:pPr>
              <w:adjustRightInd w:val="0"/>
              <w:snapToGrid w:val="0"/>
              <w:spacing w:line="360" w:lineRule="auto"/>
              <w:jc w:val="left"/>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联系人：</w:t>
            </w:r>
            <w:r>
              <w:rPr>
                <w:rFonts w:hint="eastAsia" w:ascii="仿宋" w:hAnsi="仿宋" w:eastAsia="仿宋" w:cs="宋体"/>
                <w:color w:val="auto"/>
                <w:sz w:val="24"/>
                <w:szCs w:val="24"/>
                <w:lang w:val="en-US" w:eastAsia="zh-CN"/>
              </w:rPr>
              <w:t xml:space="preserve">徐智凯 </w:t>
            </w:r>
          </w:p>
          <w:p w14:paraId="348FC98B">
            <w:pPr>
              <w:rPr>
                <w:rFonts w:hint="default" w:ascii="仿宋" w:hAnsi="仿宋" w:eastAsia="仿宋" w:cs="宋体"/>
                <w:color w:val="auto"/>
                <w:kern w:val="0"/>
                <w:sz w:val="24"/>
                <w:szCs w:val="24"/>
                <w:lang w:val="en-US" w:eastAsia="zh-CN"/>
              </w:rPr>
            </w:pPr>
            <w:r>
              <w:rPr>
                <w:rFonts w:hint="eastAsia" w:ascii="仿宋" w:hAnsi="仿宋" w:eastAsia="仿宋" w:cs="宋体"/>
                <w:color w:val="auto"/>
                <w:sz w:val="24"/>
                <w:szCs w:val="24"/>
              </w:rPr>
              <w:t>电  话：</w:t>
            </w:r>
            <w:r>
              <w:rPr>
                <w:rFonts w:hint="eastAsia" w:ascii="仿宋" w:hAnsi="仿宋" w:eastAsia="仿宋" w:cs="宋体"/>
                <w:color w:val="auto"/>
                <w:sz w:val="24"/>
                <w:szCs w:val="24"/>
                <w:lang w:val="en-US" w:eastAsia="zh-CN"/>
              </w:rPr>
              <w:t xml:space="preserve">15936305758 </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hint="eastAsia" w:ascii="仿宋" w:hAnsi="仿宋" w:eastAsia="仿宋" w:cs="宋体"/>
                <w:bCs/>
                <w:color w:val="auto"/>
                <w:sz w:val="24"/>
                <w:szCs w:val="24"/>
                <w:lang w:eastAsia="zh-CN"/>
              </w:rPr>
            </w:pPr>
            <w:r>
              <w:rPr>
                <w:rFonts w:hint="eastAsia" w:ascii="仿宋" w:hAnsi="仿宋" w:eastAsia="仿宋" w:cs="宋体"/>
                <w:bCs/>
                <w:color w:val="auto"/>
                <w:sz w:val="24"/>
                <w:szCs w:val="24"/>
              </w:rPr>
              <w:t>采购代理机构：</w:t>
            </w:r>
            <w:r>
              <w:rPr>
                <w:rFonts w:hint="eastAsia" w:ascii="仿宋" w:hAnsi="仿宋" w:eastAsia="仿宋" w:cs="宋体"/>
                <w:bCs/>
                <w:color w:val="auto"/>
                <w:sz w:val="24"/>
                <w:szCs w:val="24"/>
                <w:lang w:val="en-US" w:eastAsia="zh-CN"/>
              </w:rPr>
              <w:t xml:space="preserve"> 河南巨岩工程管理有限公司</w:t>
            </w:r>
          </w:p>
          <w:p w14:paraId="1EED1BA5">
            <w:pPr>
              <w:spacing w:line="360" w:lineRule="auto"/>
              <w:rPr>
                <w:rFonts w:hint="eastAsia" w:ascii="仿宋" w:hAnsi="仿宋" w:eastAsia="仿宋" w:cs="宋体"/>
                <w:bCs/>
                <w:color w:val="auto"/>
                <w:sz w:val="24"/>
                <w:szCs w:val="24"/>
              </w:rPr>
            </w:pPr>
            <w:r>
              <w:rPr>
                <w:rFonts w:hint="eastAsia" w:ascii="仿宋" w:hAnsi="仿宋" w:eastAsia="仿宋" w:cs="宋体"/>
                <w:bCs/>
                <w:color w:val="auto"/>
                <w:sz w:val="24"/>
                <w:szCs w:val="24"/>
              </w:rPr>
              <w:t>地  址：</w:t>
            </w:r>
            <w:r>
              <w:rPr>
                <w:rFonts w:hint="eastAsia" w:ascii="仿宋" w:hAnsi="仿宋" w:eastAsia="仿宋" w:cs="宋体"/>
                <w:bCs/>
                <w:color w:val="auto"/>
                <w:sz w:val="24"/>
                <w:szCs w:val="24"/>
                <w:lang w:val="en-US" w:eastAsia="zh-CN"/>
              </w:rPr>
              <w:t xml:space="preserve">许昌市魏文路云鼎广场三号楼十楼1002室 </w:t>
            </w:r>
          </w:p>
          <w:p w14:paraId="529AAE5C">
            <w:pPr>
              <w:spacing w:line="360" w:lineRule="auto"/>
              <w:rPr>
                <w:rFonts w:hint="default" w:ascii="仿宋" w:hAnsi="仿宋" w:eastAsia="仿宋" w:cs="宋体"/>
                <w:bCs/>
                <w:color w:val="auto"/>
                <w:sz w:val="24"/>
                <w:szCs w:val="24"/>
                <w:lang w:val="en-US" w:eastAsia="zh-CN"/>
              </w:rPr>
            </w:pPr>
            <w:r>
              <w:rPr>
                <w:rFonts w:hint="eastAsia" w:ascii="仿宋" w:hAnsi="仿宋" w:eastAsia="仿宋" w:cs="宋体"/>
                <w:bCs/>
                <w:color w:val="auto"/>
                <w:sz w:val="24"/>
                <w:szCs w:val="24"/>
              </w:rPr>
              <w:t>联 系 人</w:t>
            </w:r>
            <w:r>
              <w:rPr>
                <w:rFonts w:hint="eastAsia" w:ascii="仿宋" w:hAnsi="仿宋" w:eastAsia="仿宋" w:cs="宋体"/>
                <w:bCs/>
                <w:color w:val="auto"/>
                <w:sz w:val="24"/>
                <w:szCs w:val="24"/>
                <w:lang w:eastAsia="zh-CN"/>
              </w:rPr>
              <w:t>：</w:t>
            </w:r>
            <w:r>
              <w:rPr>
                <w:rFonts w:hint="eastAsia" w:ascii="仿宋" w:hAnsi="仿宋" w:eastAsia="仿宋" w:cs="宋体"/>
                <w:bCs/>
                <w:color w:val="auto"/>
                <w:sz w:val="24"/>
                <w:szCs w:val="24"/>
                <w:lang w:val="en-US" w:eastAsia="zh-CN"/>
              </w:rPr>
              <w:t>张昕洋</w:t>
            </w:r>
          </w:p>
          <w:p w14:paraId="24FD2CE7">
            <w:pPr>
              <w:rPr>
                <w:rFonts w:hint="eastAsia" w:ascii="仿宋" w:hAnsi="仿宋" w:eastAsia="仿宋" w:cs="宋体"/>
                <w:bCs/>
                <w:color w:val="auto"/>
                <w:sz w:val="24"/>
                <w:szCs w:val="24"/>
                <w:lang w:eastAsia="zh-CN"/>
              </w:rPr>
            </w:pPr>
            <w:r>
              <w:rPr>
                <w:rFonts w:hint="eastAsia" w:ascii="仿宋" w:hAnsi="仿宋" w:eastAsia="仿宋" w:cs="宋体"/>
                <w:bCs/>
                <w:color w:val="auto"/>
                <w:sz w:val="24"/>
                <w:szCs w:val="24"/>
              </w:rPr>
              <w:t>联系方式：</w:t>
            </w:r>
            <w:r>
              <w:rPr>
                <w:rFonts w:hint="eastAsia" w:ascii="仿宋" w:hAnsi="仿宋" w:eastAsia="仿宋" w:cs="宋体"/>
                <w:bCs/>
                <w:color w:val="auto"/>
                <w:sz w:val="24"/>
                <w:szCs w:val="24"/>
                <w:lang w:val="en-US" w:eastAsia="zh-CN"/>
              </w:rPr>
              <w:t>17739636007</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806" w:type="dxa"/>
            <w:tcBorders>
              <w:top w:val="single" w:color="auto" w:sz="4" w:space="0"/>
              <w:left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4</w:t>
            </w:r>
          </w:p>
        </w:tc>
        <w:tc>
          <w:tcPr>
            <w:tcW w:w="1685" w:type="dxa"/>
            <w:tcBorders>
              <w:top w:val="single" w:color="auto" w:sz="4" w:space="0"/>
              <w:left w:val="nil"/>
              <w:right w:val="single" w:color="auto" w:sz="4" w:space="0"/>
            </w:tcBorders>
            <w:vAlign w:val="center"/>
          </w:tcPr>
          <w:p w14:paraId="33A2594A">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b/>
                <w:color w:val="auto"/>
                <w:sz w:val="24"/>
                <w:szCs w:val="24"/>
              </w:rPr>
              <w:t>★</w:t>
            </w:r>
            <w:r>
              <w:rPr>
                <w:rFonts w:hint="eastAsia" w:ascii="仿宋" w:hAnsi="仿宋" w:eastAsia="仿宋" w:cs="宋体"/>
                <w:color w:val="auto"/>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 xml:space="preserve">中小企业或者残疾人福利性单位声明函 </w:t>
            </w:r>
          </w:p>
          <w:p w14:paraId="2A300296">
            <w:pPr>
              <w:numPr>
                <w:ilvl w:val="0"/>
                <w:numId w:val="0"/>
              </w:num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rPr>
              <w:t xml:space="preserve">中、小、微型企业出具《中小企业声明函》 </w:t>
            </w:r>
          </w:p>
          <w:p w14:paraId="07735591">
            <w:pPr>
              <w:numPr>
                <w:ilvl w:val="0"/>
                <w:numId w:val="0"/>
              </w:num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rPr>
              <w:t xml:space="preserve">残疾人福利性单位出具《残疾人福利企业声明函》 </w:t>
            </w:r>
          </w:p>
          <w:p w14:paraId="2F8D295E">
            <w:pPr>
              <w:autoSpaceDE w:val="0"/>
              <w:autoSpaceDN w:val="0"/>
              <w:spacing w:line="360" w:lineRule="auto"/>
              <w:contextualSpacing/>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eastAsia="zh-CN"/>
              </w:rPr>
              <w:t>3.</w:t>
            </w:r>
            <w:r>
              <w:rPr>
                <w:rFonts w:hint="eastAsia" w:ascii="仿宋" w:hAnsi="仿宋" w:eastAsia="仿宋" w:cs="宋体"/>
                <w:color w:val="auto"/>
                <w:kern w:val="0"/>
                <w:sz w:val="24"/>
                <w:szCs w:val="24"/>
              </w:rPr>
              <w:t>监狱企业提供由省级以上监狱管理局、戒毒管理局</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含新疆生产建设兵团</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出具的属于监狱企业的证明文件。</w:t>
            </w:r>
          </w:p>
          <w:p w14:paraId="23971246">
            <w:pPr>
              <w:numPr>
                <w:ilvl w:val="-1"/>
                <w:numId w:val="0"/>
              </w:numPr>
              <w:autoSpaceDE w:val="0"/>
              <w:autoSpaceDN w:val="0"/>
              <w:spacing w:line="360" w:lineRule="auto"/>
              <w:contextualSpacing/>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val="en-US" w:eastAsia="zh-CN"/>
              </w:rPr>
              <w:t>二、</w:t>
            </w:r>
            <w:r>
              <w:rPr>
                <w:rFonts w:hint="eastAsia" w:ascii="仿宋" w:hAnsi="仿宋" w:eastAsia="仿宋" w:cs="宋体"/>
                <w:b/>
                <w:bCs/>
                <w:color w:val="auto"/>
                <w:kern w:val="0"/>
                <w:sz w:val="24"/>
                <w:szCs w:val="24"/>
              </w:rPr>
              <w:t>符合《</w:t>
            </w:r>
            <w:r>
              <w:rPr>
                <w:rFonts w:hint="eastAsia" w:ascii="仿宋" w:hAnsi="仿宋" w:eastAsia="仿宋" w:cs="宋体"/>
                <w:b/>
                <w:bCs/>
                <w:color w:val="auto"/>
                <w:kern w:val="0"/>
                <w:sz w:val="24"/>
                <w:szCs w:val="24"/>
                <w:lang w:eastAsia="zh-CN"/>
              </w:rPr>
              <w:t>中华人民共和国政府采购法</w:t>
            </w:r>
            <w:r>
              <w:rPr>
                <w:rFonts w:hint="eastAsia" w:ascii="仿宋" w:hAnsi="仿宋" w:eastAsia="仿宋" w:cs="宋体"/>
                <w:b/>
                <w:bCs/>
                <w:color w:val="auto"/>
                <w:kern w:val="0"/>
                <w:sz w:val="24"/>
                <w:szCs w:val="24"/>
              </w:rPr>
              <w:t>》第二十二条规定</w:t>
            </w:r>
          </w:p>
          <w:p w14:paraId="6835B398">
            <w:p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1.</w:t>
            </w:r>
            <w:r>
              <w:rPr>
                <w:rFonts w:hint="eastAsia" w:ascii="仿宋" w:hAnsi="仿宋" w:eastAsia="仿宋" w:cs="宋体"/>
                <w:color w:val="auto"/>
                <w:kern w:val="0"/>
                <w:sz w:val="24"/>
                <w:szCs w:val="24"/>
              </w:rPr>
              <w:t>具有独立承担民事责任的能力；</w:t>
            </w:r>
          </w:p>
          <w:p w14:paraId="00431CB2">
            <w:p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2.</w:t>
            </w:r>
            <w:r>
              <w:rPr>
                <w:rFonts w:hint="eastAsia" w:ascii="仿宋" w:hAnsi="仿宋" w:eastAsia="仿宋" w:cs="宋体"/>
                <w:color w:val="auto"/>
                <w:kern w:val="0"/>
                <w:sz w:val="24"/>
                <w:szCs w:val="24"/>
              </w:rPr>
              <w:t>具有良好的商业信誉和健全的财务会计制度；</w:t>
            </w:r>
          </w:p>
          <w:p w14:paraId="7E1F5312">
            <w:p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3.</w:t>
            </w:r>
            <w:r>
              <w:rPr>
                <w:rFonts w:hint="eastAsia" w:ascii="仿宋" w:hAnsi="仿宋" w:eastAsia="仿宋" w:cs="宋体"/>
                <w:color w:val="auto"/>
                <w:kern w:val="0"/>
                <w:sz w:val="24"/>
                <w:szCs w:val="24"/>
              </w:rPr>
              <w:t>具有履行合同所必需的设备和专业技术能力；</w:t>
            </w:r>
          </w:p>
          <w:p w14:paraId="547E78FD">
            <w:p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4.</w:t>
            </w:r>
            <w:r>
              <w:rPr>
                <w:rFonts w:hint="eastAsia" w:ascii="仿宋" w:hAnsi="仿宋" w:eastAsia="仿宋" w:cs="宋体"/>
                <w:color w:val="auto"/>
                <w:kern w:val="0"/>
                <w:sz w:val="24"/>
                <w:szCs w:val="24"/>
              </w:rPr>
              <w:t>具有依法缴纳税收和社会保障资金的良好记录；</w:t>
            </w:r>
          </w:p>
          <w:p w14:paraId="64CF7746">
            <w:pPr>
              <w:autoSpaceDE w:val="0"/>
              <w:autoSpaceDN w:val="0"/>
              <w:spacing w:line="360" w:lineRule="auto"/>
              <w:contextualSpacing/>
              <w:rPr>
                <w:rFonts w:ascii="仿宋" w:hAnsi="仿宋" w:eastAsia="仿宋" w:cs="宋体"/>
                <w:b/>
                <w:color w:val="auto"/>
                <w:kern w:val="0"/>
                <w:sz w:val="24"/>
                <w:szCs w:val="24"/>
              </w:rPr>
            </w:pPr>
            <w:r>
              <w:rPr>
                <w:rFonts w:hint="eastAsia" w:ascii="仿宋" w:hAnsi="仿宋" w:eastAsia="仿宋" w:cs="宋体"/>
                <w:color w:val="auto"/>
                <w:kern w:val="0"/>
                <w:sz w:val="24"/>
                <w:szCs w:val="24"/>
                <w:lang w:eastAsia="zh-CN"/>
              </w:rPr>
              <w:t>5.</w:t>
            </w:r>
            <w:r>
              <w:rPr>
                <w:rFonts w:hint="eastAsia" w:ascii="仿宋" w:hAnsi="仿宋" w:eastAsia="仿宋" w:cs="宋体"/>
                <w:color w:val="auto"/>
                <w:kern w:val="0"/>
                <w:sz w:val="24"/>
                <w:szCs w:val="24"/>
              </w:rPr>
              <w:t>参加政府采购活动前三年内，在经营活动中没有重大违法记录；</w:t>
            </w:r>
            <w:r>
              <w:rPr>
                <w:rFonts w:hint="eastAsia" w:ascii="仿宋" w:hAnsi="仿宋" w:eastAsia="仿宋" w:cs="宋体"/>
                <w:b/>
                <w:color w:val="auto"/>
                <w:kern w:val="0"/>
                <w:sz w:val="24"/>
                <w:szCs w:val="24"/>
              </w:rPr>
              <w:t>注：</w:t>
            </w:r>
          </w:p>
          <w:p w14:paraId="5CAE9D8E">
            <w:p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1.</w:t>
            </w:r>
            <w:r>
              <w:rPr>
                <w:rFonts w:hint="eastAsia" w:ascii="仿宋" w:hAnsi="仿宋" w:eastAsia="仿宋" w:cs="宋体"/>
                <w:color w:val="auto"/>
                <w:kern w:val="0"/>
                <w:sz w:val="24"/>
                <w:szCs w:val="24"/>
              </w:rPr>
              <w:t>供应商在投标时，提供《襄城县政府采购供应商信用承诺函》（详见招标文件第八章3.5格式），无需再提交上述证明材料。</w:t>
            </w:r>
          </w:p>
          <w:p w14:paraId="2D48C436">
            <w:p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eastAsia="zh-CN"/>
              </w:rPr>
              <w:t>2.</w:t>
            </w:r>
            <w:r>
              <w:rPr>
                <w:rFonts w:hint="eastAsia" w:ascii="仿宋" w:hAnsi="仿宋" w:eastAsia="仿宋" w:cs="宋体"/>
                <w:color w:val="auto"/>
                <w:kern w:val="0"/>
                <w:sz w:val="24"/>
                <w:szCs w:val="24"/>
              </w:rPr>
              <w:t>采购人有权在签订合同前要求中标供应商提供相关证明材料以核实中标供应商承诺事项的真实性。</w:t>
            </w:r>
          </w:p>
          <w:p w14:paraId="507090DD">
            <w:pPr>
              <w:autoSpaceDE w:val="0"/>
              <w:autoSpaceDN w:val="0"/>
              <w:spacing w:line="360" w:lineRule="auto"/>
              <w:contextualSpacing/>
              <w:rPr>
                <w:rFonts w:hint="eastAsia" w:ascii="仿宋" w:hAnsi="仿宋" w:eastAsia="仿宋" w:cs="宋体"/>
                <w:color w:val="auto"/>
                <w:kern w:val="0"/>
                <w:sz w:val="24"/>
                <w:szCs w:val="24"/>
              </w:rPr>
            </w:pPr>
            <w:r>
              <w:rPr>
                <w:rFonts w:hint="eastAsia" w:ascii="仿宋" w:hAnsi="仿宋" w:eastAsia="仿宋" w:cs="宋体"/>
                <w:color w:val="auto"/>
                <w:kern w:val="0"/>
                <w:sz w:val="24"/>
                <w:szCs w:val="24"/>
                <w:lang w:eastAsia="zh-CN"/>
              </w:rPr>
              <w:t>3.</w:t>
            </w:r>
            <w:r>
              <w:rPr>
                <w:rFonts w:hint="eastAsia" w:ascii="仿宋" w:hAnsi="仿宋" w:eastAsia="仿宋" w:cs="宋体"/>
                <w:color w:val="auto"/>
                <w:kern w:val="0"/>
                <w:sz w:val="24"/>
                <w:szCs w:val="24"/>
              </w:rPr>
              <w:t>供应商对信用承诺内容的真实性、合法性、有效性负责。如作出虚假信用承诺，视同为“提供虚假材料谋取中标”的违法行为。</w:t>
            </w:r>
          </w:p>
          <w:p w14:paraId="2B1D08F8">
            <w:pPr>
              <w:rPr>
                <w:rFonts w:hint="eastAsia" w:ascii="仿宋" w:hAnsi="仿宋" w:eastAsia="仿宋" w:cs="宋体"/>
                <w:color w:val="auto"/>
                <w:kern w:val="0"/>
                <w:sz w:val="24"/>
                <w:szCs w:val="24"/>
              </w:rPr>
            </w:pPr>
            <w:r>
              <w:rPr>
                <w:rFonts w:hint="eastAsia" w:ascii="仿宋" w:hAnsi="仿宋" w:eastAsia="仿宋" w:cs="宋体"/>
                <w:b/>
                <w:bCs/>
                <w:color w:val="auto"/>
                <w:kern w:val="0"/>
                <w:sz w:val="24"/>
                <w:szCs w:val="24"/>
              </w:rPr>
              <w:t>本项目的特定资格要求：</w:t>
            </w:r>
            <w:r>
              <w:rPr>
                <w:rFonts w:hint="eastAsia" w:ascii="仿宋" w:hAnsi="仿宋" w:eastAsia="仿宋" w:cs="宋体"/>
                <w:color w:val="auto"/>
                <w:kern w:val="0"/>
                <w:sz w:val="24"/>
                <w:szCs w:val="24"/>
                <w:lang w:val="en-US" w:eastAsia="zh-CN"/>
              </w:rPr>
              <w:t>无</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color w:val="auto"/>
                <w:sz w:val="24"/>
                <w:szCs w:val="24"/>
              </w:rPr>
            </w:pPr>
            <w:r>
              <w:rPr>
                <w:rFonts w:hint="eastAsia" w:ascii="仿宋" w:hAnsi="仿宋" w:eastAsia="仿宋" w:cs="宋体"/>
                <w:color w:val="auto"/>
                <w:kern w:val="0"/>
                <w:sz w:val="24"/>
                <w:szCs w:val="24"/>
              </w:rPr>
              <w:t xml:space="preserve">本项目 </w:t>
            </w:r>
            <w:r>
              <w:rPr>
                <w:rFonts w:hint="eastAsia" w:ascii="仿宋" w:hAnsi="仿宋" w:eastAsia="仿宋" w:cs="宋体"/>
                <w:color w:val="auto"/>
                <w:sz w:val="24"/>
                <w:szCs w:val="24"/>
              </w:rPr>
              <w:t xml:space="preserve"> </w:t>
            </w: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position w:val="-4"/>
                <w:sz w:val="36"/>
                <w:szCs w:val="24"/>
                <w:lang w:eastAsia="zh-CN"/>
              </w:rPr>
              <w:instrText xml:space="preserve">,</w:instrText>
            </w:r>
            <w:r>
              <w:rPr>
                <w:rFonts w:hint="eastAsia" w:ascii="仿宋" w:hAnsi="仿宋" w:eastAsia="仿宋" w:cs="宋体"/>
                <w:b/>
                <w:color w:val="auto"/>
                <w:position w:val="0"/>
                <w:sz w:val="25"/>
                <w:szCs w:val="24"/>
                <w:lang w:eastAsia="zh-CN"/>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kern w:val="0"/>
                <w:sz w:val="24"/>
                <w:szCs w:val="24"/>
              </w:rPr>
              <w:t xml:space="preserve">不接受        </w:t>
            </w: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bCs/>
                <w:color w:val="auto"/>
                <w:sz w:val="24"/>
                <w:szCs w:val="24"/>
              </w:rPr>
              <w:t>接受</w:t>
            </w:r>
            <w:r>
              <w:rPr>
                <w:rFonts w:hint="eastAsia" w:ascii="仿宋" w:hAnsi="仿宋" w:eastAsia="仿宋" w:cs="宋体"/>
                <w:color w:val="auto"/>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1764000.00元</w:t>
            </w:r>
            <w:r>
              <w:rPr>
                <w:rFonts w:hint="eastAsia" w:ascii="仿宋" w:hAnsi="仿宋" w:eastAsia="仿宋" w:cs="宋体"/>
                <w:b/>
                <w:bCs/>
                <w:color w:val="auto"/>
                <w:kern w:val="0"/>
                <w:sz w:val="24"/>
                <w:szCs w:val="24"/>
                <w:shd w:val="clear" w:color="auto" w:fill="auto"/>
                <w:lang w:val="zh-CN"/>
              </w:rPr>
              <w:t>（</w:t>
            </w:r>
            <w:r>
              <w:rPr>
                <w:rFonts w:hint="eastAsia" w:ascii="仿宋" w:hAnsi="仿宋" w:eastAsia="仿宋" w:cs="宋体"/>
                <w:b/>
                <w:bCs/>
                <w:color w:val="auto"/>
                <w:kern w:val="0"/>
                <w:sz w:val="24"/>
                <w:szCs w:val="24"/>
                <w:shd w:val="clear" w:color="auto" w:fill="auto"/>
                <w:lang w:val="en-US" w:eastAsia="zh-CN"/>
              </w:rPr>
              <w:t>其中第一标段：556000.00元，第二标段： 672000.00元，第三标段：536000.00元</w:t>
            </w:r>
            <w:r>
              <w:rPr>
                <w:rFonts w:hint="eastAsia" w:ascii="仿宋" w:hAnsi="仿宋" w:eastAsia="仿宋" w:cs="宋体"/>
                <w:b/>
                <w:bCs/>
                <w:color w:val="auto"/>
                <w:kern w:val="0"/>
                <w:sz w:val="24"/>
                <w:szCs w:val="24"/>
                <w:shd w:val="clear" w:color="auto" w:fill="auto"/>
                <w:lang w:val="zh-CN"/>
              </w:rPr>
              <w:t>）</w:t>
            </w:r>
            <w:r>
              <w:rPr>
                <w:rFonts w:hint="eastAsia" w:ascii="仿宋" w:hAnsi="仿宋" w:eastAsia="仿宋" w:cs="宋体"/>
                <w:b/>
                <w:bCs/>
                <w:color w:val="auto"/>
                <w:kern w:val="0"/>
                <w:sz w:val="24"/>
                <w:szCs w:val="24"/>
              </w:rPr>
              <w:t>。超出预算金额（最高限价）的响应无效。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color w:val="auto"/>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color w:val="auto"/>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color w:val="auto"/>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 xml:space="preserve">不允许     </w:t>
            </w: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b/>
                <w:color w:val="auto"/>
                <w:sz w:val="24"/>
                <w:szCs w:val="24"/>
              </w:rPr>
              <w:t>★</w:t>
            </w:r>
            <w:r>
              <w:rPr>
                <w:rFonts w:hint="eastAsia" w:ascii="仿宋" w:hAnsi="仿宋" w:eastAsia="仿宋" w:cs="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color w:val="auto"/>
                <w:sz w:val="24"/>
                <w:szCs w:val="24"/>
              </w:rPr>
            </w:pPr>
            <w:r>
              <w:rPr>
                <w:rFonts w:hint="eastAsia" w:ascii="仿宋" w:hAnsi="仿宋" w:eastAsia="仿宋" w:cs="宋体"/>
                <w:color w:val="auto"/>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color w:val="auto"/>
                <w:sz w:val="24"/>
                <w:szCs w:val="24"/>
              </w:rPr>
            </w:pPr>
            <w:r>
              <w:rPr>
                <w:rFonts w:hint="eastAsia" w:ascii="仿宋" w:hAnsi="仿宋" w:eastAsia="仿宋" w:cs="宋体"/>
                <w:color w:val="auto"/>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color w:val="auto"/>
                <w:sz w:val="24"/>
                <w:szCs w:val="24"/>
              </w:rPr>
            </w:pPr>
            <w:r>
              <w:rPr>
                <w:rFonts w:hint="eastAsia" w:ascii="仿宋" w:hAnsi="仿宋" w:eastAsia="仿宋" w:cs="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color w:val="auto"/>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 xml:space="preserve">不允许 </w:t>
            </w:r>
            <w:r>
              <w:rPr>
                <w:rFonts w:hint="eastAsia" w:ascii="宋体" w:hAnsi="宋体" w:eastAsia="仿宋" w:cs="宋体"/>
                <w:color w:val="auto"/>
                <w:sz w:val="24"/>
                <w:szCs w:val="24"/>
              </w:rPr>
              <w:t>  </w:t>
            </w: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shd w:val="clear" w:color="auto" w:fill="FFFFFF"/>
              </w:rPr>
              <w:t>响应文件提交截止、</w:t>
            </w:r>
            <w:r>
              <w:rPr>
                <w:rFonts w:hint="eastAsia" w:ascii="仿宋" w:hAnsi="仿宋" w:eastAsia="仿宋" w:cs="宋体"/>
                <w:bCs/>
                <w:color w:val="auto"/>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color w:val="auto"/>
                <w:sz w:val="24"/>
                <w:szCs w:val="24"/>
              </w:rPr>
            </w:pPr>
            <w:r>
              <w:rPr>
                <w:rFonts w:hint="eastAsia" w:ascii="仿宋" w:hAnsi="仿宋" w:eastAsia="仿宋" w:cs="宋体"/>
                <w:b/>
                <w:bCs w:val="0"/>
                <w:color w:val="auto"/>
                <w:sz w:val="24"/>
                <w:szCs w:val="24"/>
              </w:rPr>
              <w:t>202</w:t>
            </w:r>
            <w:r>
              <w:rPr>
                <w:rFonts w:hint="eastAsia" w:ascii="仿宋" w:hAnsi="仿宋" w:eastAsia="仿宋" w:cs="宋体"/>
                <w:b/>
                <w:bCs w:val="0"/>
                <w:color w:val="auto"/>
                <w:sz w:val="24"/>
                <w:szCs w:val="24"/>
                <w:lang w:val="en-US" w:eastAsia="zh-CN"/>
              </w:rPr>
              <w:t>6</w:t>
            </w:r>
            <w:r>
              <w:rPr>
                <w:rFonts w:hint="eastAsia" w:ascii="仿宋" w:hAnsi="仿宋" w:eastAsia="仿宋" w:cs="宋体"/>
                <w:b/>
                <w:bCs w:val="0"/>
                <w:color w:val="auto"/>
                <w:sz w:val="24"/>
                <w:szCs w:val="24"/>
              </w:rPr>
              <w:t>年</w:t>
            </w:r>
            <w:r>
              <w:rPr>
                <w:rFonts w:hint="eastAsia" w:ascii="仿宋" w:hAnsi="仿宋" w:eastAsia="仿宋" w:cs="宋体"/>
                <w:b/>
                <w:bCs w:val="0"/>
                <w:color w:val="auto"/>
                <w:sz w:val="24"/>
                <w:szCs w:val="24"/>
                <w:lang w:val="en-US" w:eastAsia="zh-CN"/>
              </w:rPr>
              <w:t>1</w:t>
            </w:r>
            <w:r>
              <w:rPr>
                <w:rFonts w:hint="eastAsia" w:ascii="仿宋" w:hAnsi="仿宋" w:eastAsia="仿宋" w:cs="宋体"/>
                <w:b/>
                <w:bCs w:val="0"/>
                <w:color w:val="auto"/>
                <w:sz w:val="24"/>
                <w:szCs w:val="24"/>
              </w:rPr>
              <w:t>月</w:t>
            </w:r>
            <w:r>
              <w:rPr>
                <w:rFonts w:hint="eastAsia" w:ascii="仿宋" w:hAnsi="仿宋" w:eastAsia="仿宋" w:cs="宋体"/>
                <w:b/>
                <w:bCs w:val="0"/>
                <w:color w:val="auto"/>
                <w:sz w:val="24"/>
                <w:szCs w:val="24"/>
                <w:lang w:val="en-US" w:eastAsia="zh-CN"/>
              </w:rPr>
              <w:t>20</w:t>
            </w:r>
            <w:r>
              <w:rPr>
                <w:rFonts w:hint="eastAsia" w:ascii="仿宋" w:hAnsi="仿宋" w:eastAsia="仿宋" w:cs="宋体"/>
                <w:b/>
                <w:bCs w:val="0"/>
                <w:color w:val="auto"/>
                <w:sz w:val="24"/>
                <w:szCs w:val="24"/>
              </w:rPr>
              <w:t>日</w:t>
            </w:r>
            <w:r>
              <w:rPr>
                <w:rFonts w:hint="eastAsia" w:ascii="仿宋" w:hAnsi="仿宋" w:eastAsia="仿宋" w:cs="宋体"/>
                <w:b/>
                <w:bCs w:val="0"/>
                <w:color w:val="auto"/>
                <w:sz w:val="24"/>
                <w:szCs w:val="24"/>
                <w:lang w:val="en-US" w:eastAsia="zh-CN"/>
              </w:rPr>
              <w:t>09</w:t>
            </w:r>
            <w:r>
              <w:rPr>
                <w:rFonts w:hint="eastAsia" w:ascii="仿宋" w:hAnsi="仿宋" w:eastAsia="仿宋" w:cs="宋体"/>
                <w:b/>
                <w:bCs w:val="0"/>
                <w:color w:val="auto"/>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响应文件</w:t>
            </w:r>
          </w:p>
          <w:p w14:paraId="7AA7ECF1">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color w:val="auto"/>
                <w:sz w:val="24"/>
                <w:szCs w:val="24"/>
              </w:rPr>
            </w:pPr>
            <w:r>
              <w:rPr>
                <w:rFonts w:hint="eastAsia" w:ascii="仿宋" w:hAnsi="仿宋" w:eastAsia="仿宋" w:cs="宋体"/>
                <w:color w:val="auto"/>
                <w:sz w:val="24"/>
                <w:szCs w:val="24"/>
              </w:rPr>
              <w:t>开标地点：</w:t>
            </w:r>
            <w:r>
              <w:rPr>
                <w:rFonts w:hint="eastAsia" w:ascii="仿宋" w:hAnsi="仿宋" w:eastAsia="仿宋" w:cs="宋体"/>
                <w:color w:val="auto"/>
                <w:kern w:val="0"/>
                <w:sz w:val="24"/>
                <w:szCs w:val="24"/>
              </w:rPr>
              <w:t>襄城县公共资源交易中心（八七路东段电子商务产业园）12楼开标</w:t>
            </w: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rPr>
              <w:t>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color w:val="auto"/>
                <w:sz w:val="24"/>
                <w:szCs w:val="24"/>
                <w:lang w:val="zh-CN"/>
              </w:rPr>
            </w:pPr>
            <w:r>
              <w:rPr>
                <w:rFonts w:hint="eastAsia" w:ascii="仿宋" w:hAnsi="仿宋" w:eastAsia="仿宋" w:cs="宋体"/>
                <w:color w:val="auto"/>
                <w:sz w:val="24"/>
                <w:szCs w:val="24"/>
                <w:lang w:val="zh-CN"/>
              </w:rPr>
              <w:t>本项目不收取。</w:t>
            </w:r>
          </w:p>
          <w:p w14:paraId="2EF9E795">
            <w:pPr>
              <w:pStyle w:val="21"/>
              <w:spacing w:line="360" w:lineRule="auto"/>
              <w:rPr>
                <w:rFonts w:ascii="仿宋" w:hAnsi="仿宋" w:eastAsia="仿宋" w:cs="宋体"/>
                <w:bCs/>
                <w:color w:val="auto"/>
                <w:sz w:val="24"/>
              </w:rPr>
            </w:pPr>
            <w:r>
              <w:rPr>
                <w:rFonts w:hint="eastAsia" w:ascii="仿宋" w:hAnsi="仿宋" w:eastAsia="仿宋" w:cs="宋体"/>
                <w:color w:val="auto"/>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color w:val="auto"/>
                <w:sz w:val="24"/>
                <w:szCs w:val="24"/>
              </w:rPr>
            </w:pPr>
            <w:r>
              <w:rPr>
                <w:rFonts w:hint="eastAsia" w:ascii="仿宋" w:hAnsi="仿宋" w:eastAsia="仿宋" w:cs="宋体"/>
                <w:color w:val="auto"/>
                <w:sz w:val="24"/>
                <w:szCs w:val="24"/>
              </w:rPr>
              <w:t>磋商公告、成交公告、变更（更正）公告、现场勘察答复等相关信息同时在以下网站发布：《河南省政府采购网</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许昌市政府采购网</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color w:val="auto"/>
                <w:sz w:val="24"/>
                <w:szCs w:val="24"/>
              </w:rPr>
            </w:pPr>
            <w:r>
              <w:rPr>
                <w:rFonts w:hint="eastAsia" w:ascii="仿宋" w:hAnsi="仿宋" w:eastAsia="仿宋" w:cs="宋体"/>
                <w:color w:val="auto"/>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color w:val="auto"/>
                <w:kern w:val="0"/>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kern w:val="0"/>
                <w:sz w:val="24"/>
                <w:szCs w:val="24"/>
              </w:rPr>
              <w:t>电子响应文件：电子响应文件：成功上传至《全国公共资源交易平台（河南省·许昌市）》公共资源交易系统加密电子响应文件1份（后缀格式为.XCSTF）。</w:t>
            </w:r>
          </w:p>
          <w:p w14:paraId="6780192F">
            <w:pPr>
              <w:pStyle w:val="2"/>
              <w:spacing w:line="360" w:lineRule="auto"/>
              <w:rPr>
                <w:rFonts w:ascii="仿宋" w:hAnsi="仿宋" w:eastAsia="仿宋" w:cs="宋体"/>
                <w:bCs/>
                <w:color w:val="auto"/>
                <w:sz w:val="24"/>
                <w:szCs w:val="24"/>
              </w:rPr>
            </w:pPr>
            <w:r>
              <w:rPr>
                <w:rFonts w:hint="eastAsia" w:ascii="仿宋" w:hAnsi="仿宋" w:eastAsia="仿宋" w:cs="宋体"/>
                <w:b/>
                <w:bCs/>
                <w:color w:val="auto"/>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响应文件的</w:t>
            </w:r>
          </w:p>
          <w:p w14:paraId="41325A9F">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color w:val="auto"/>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 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color w:val="auto"/>
                <w:sz w:val="24"/>
                <w:szCs w:val="24"/>
                <w:lang w:val="zh-CN"/>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lang w:val="zh-CN"/>
              </w:rPr>
              <w:t>由采购人代表和评审专家</w:t>
            </w:r>
            <w:r>
              <w:rPr>
                <w:rFonts w:hint="eastAsia" w:ascii="仿宋" w:hAnsi="仿宋" w:eastAsia="仿宋" w:cs="宋体"/>
                <w:color w:val="auto"/>
                <w:sz w:val="24"/>
                <w:szCs w:val="24"/>
              </w:rPr>
              <w:t>共3</w:t>
            </w:r>
            <w:r>
              <w:rPr>
                <w:rFonts w:hint="eastAsia" w:ascii="仿宋" w:hAnsi="仿宋" w:eastAsia="仿宋" w:cs="宋体"/>
                <w:color w:val="auto"/>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color w:val="auto"/>
                <w:sz w:val="24"/>
                <w:szCs w:val="24"/>
              </w:rPr>
            </w:pPr>
            <w:r>
              <w:rPr>
                <w:rFonts w:hint="eastAsia" w:ascii="仿宋" w:hAnsi="仿宋" w:eastAsia="仿宋" w:cs="宋体"/>
                <w:b/>
                <w:color w:val="auto"/>
                <w:sz w:val="24"/>
                <w:szCs w:val="24"/>
              </w:rPr>
              <w:fldChar w:fldCharType="begin"/>
            </w:r>
            <w:r>
              <w:rPr>
                <w:rFonts w:hint="eastAsia" w:ascii="仿宋" w:hAnsi="仿宋" w:eastAsia="仿宋" w:cs="宋体"/>
                <w:b/>
                <w:color w:val="auto"/>
                <w:sz w:val="24"/>
                <w:szCs w:val="24"/>
              </w:rPr>
              <w:instrText xml:space="preserve">eq \o\ac(</w:instrText>
            </w:r>
            <w:r>
              <w:rPr>
                <w:rFonts w:hint="eastAsia" w:ascii="仿宋" w:hAnsi="仿宋" w:eastAsia="仿宋" w:cs="宋体"/>
                <w:b/>
                <w:color w:val="auto"/>
                <w:position w:val="-4"/>
                <w:sz w:val="36"/>
                <w:szCs w:val="24"/>
              </w:rPr>
              <w:instrText xml:space="preserve">□</w:instrText>
            </w:r>
            <w:r>
              <w:rPr>
                <w:rFonts w:hint="eastAsia" w:ascii="仿宋" w:hAnsi="仿宋" w:eastAsia="仿宋" w:cs="宋体"/>
                <w:b/>
                <w:color w:val="auto"/>
                <w:sz w:val="24"/>
                <w:szCs w:val="24"/>
              </w:rPr>
              <w:instrText xml:space="preserve">)</w:instrText>
            </w:r>
            <w:r>
              <w:rPr>
                <w:rFonts w:hint="eastAsia" w:ascii="仿宋" w:hAnsi="仿宋" w:eastAsia="仿宋" w:cs="宋体"/>
                <w:b/>
                <w:color w:val="auto"/>
                <w:sz w:val="24"/>
                <w:szCs w:val="24"/>
              </w:rPr>
              <w:fldChar w:fldCharType="end"/>
            </w:r>
            <w:r>
              <w:rPr>
                <w:rFonts w:hint="eastAsia" w:ascii="仿宋" w:hAnsi="仿宋" w:eastAsia="仿宋" w:cs="宋体"/>
                <w:color w:val="auto"/>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color w:val="auto"/>
                <w:sz w:val="24"/>
                <w:szCs w:val="24"/>
              </w:rPr>
            </w:pPr>
            <w:r>
              <w:rPr>
                <w:rFonts w:hint="eastAsia" w:ascii="仿宋" w:hAnsi="仿宋" w:eastAsia="仿宋" w:cs="宋体"/>
                <w:b/>
                <w:color w:val="auto"/>
                <w:kern w:val="0"/>
                <w:sz w:val="24"/>
                <w:szCs w:val="24"/>
                <w:lang w:val="zh-CN"/>
              </w:rPr>
              <w:fldChar w:fldCharType="begin"/>
            </w:r>
            <w:r>
              <w:rPr>
                <w:rFonts w:hint="eastAsia" w:ascii="仿宋" w:hAnsi="仿宋" w:eastAsia="仿宋" w:cs="宋体"/>
                <w:b/>
                <w:color w:val="auto"/>
                <w:kern w:val="0"/>
                <w:sz w:val="24"/>
                <w:szCs w:val="24"/>
                <w:lang w:val="zh-CN"/>
              </w:rPr>
              <w:instrText xml:space="preserve"> eq \o\ac(</w:instrText>
            </w:r>
            <w:r>
              <w:rPr>
                <w:rFonts w:hint="eastAsia" w:ascii="仿宋" w:hAnsi="仿宋" w:eastAsia="仿宋" w:cs="宋体"/>
                <w:b/>
                <w:color w:val="auto"/>
                <w:kern w:val="0"/>
                <w:position w:val="-4"/>
                <w:sz w:val="36"/>
                <w:szCs w:val="24"/>
                <w:lang w:val="zh-CN"/>
              </w:rPr>
              <w:instrText xml:space="preserve">□</w:instrText>
            </w:r>
            <w:r>
              <w:rPr>
                <w:rFonts w:hint="eastAsia" w:ascii="仿宋" w:hAnsi="仿宋" w:eastAsia="仿宋" w:cs="宋体"/>
                <w:b/>
                <w:color w:val="auto"/>
                <w:kern w:val="0"/>
                <w:sz w:val="24"/>
                <w:szCs w:val="24"/>
                <w:lang w:val="zh-CN"/>
              </w:rPr>
              <w:instrText xml:space="preserve">,√)</w:instrText>
            </w:r>
            <w:r>
              <w:rPr>
                <w:rFonts w:hint="eastAsia" w:ascii="仿宋" w:hAnsi="仿宋" w:eastAsia="仿宋" w:cs="宋体"/>
                <w:b/>
                <w:color w:val="auto"/>
                <w:kern w:val="0"/>
                <w:sz w:val="24"/>
                <w:szCs w:val="24"/>
                <w:lang w:val="zh-CN"/>
              </w:rPr>
              <w:fldChar w:fldCharType="end"/>
            </w:r>
            <w:r>
              <w:rPr>
                <w:rFonts w:hint="eastAsia" w:ascii="仿宋" w:hAnsi="仿宋" w:eastAsia="仿宋" w:cs="宋体"/>
                <w:color w:val="auto"/>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color w:val="auto"/>
                <w:sz w:val="24"/>
                <w:szCs w:val="24"/>
                <w:lang w:val="zh-CN"/>
              </w:rPr>
            </w:pPr>
            <w:r>
              <w:rPr>
                <w:rFonts w:hint="eastAsia" w:ascii="仿宋" w:hAnsi="仿宋" w:eastAsia="仿宋" w:cs="宋体"/>
                <w:bCs/>
                <w:color w:val="auto"/>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color w:val="auto"/>
                <w:sz w:val="24"/>
                <w:szCs w:val="24"/>
              </w:rPr>
            </w:pPr>
            <w:r>
              <w:rPr>
                <w:rFonts w:hint="eastAsia" w:ascii="仿宋" w:hAnsi="仿宋" w:eastAsia="仿宋" w:cs="宋体"/>
                <w:b/>
                <w:color w:val="auto"/>
                <w:kern w:val="0"/>
                <w:sz w:val="24"/>
                <w:szCs w:val="24"/>
                <w:lang w:val="zh-CN"/>
              </w:rPr>
              <w:fldChar w:fldCharType="begin"/>
            </w:r>
            <w:r>
              <w:rPr>
                <w:rFonts w:hint="eastAsia" w:ascii="仿宋" w:hAnsi="仿宋" w:eastAsia="仿宋" w:cs="宋体"/>
                <w:b/>
                <w:color w:val="auto"/>
                <w:kern w:val="0"/>
                <w:sz w:val="24"/>
                <w:szCs w:val="24"/>
                <w:lang w:val="zh-CN"/>
              </w:rPr>
              <w:instrText xml:space="preserve"> eq \o\ac(</w:instrText>
            </w:r>
            <w:r>
              <w:rPr>
                <w:rFonts w:hint="eastAsia" w:ascii="仿宋" w:hAnsi="仿宋" w:eastAsia="仿宋" w:cs="宋体"/>
                <w:b/>
                <w:color w:val="auto"/>
                <w:kern w:val="0"/>
                <w:position w:val="-4"/>
                <w:sz w:val="36"/>
                <w:szCs w:val="24"/>
                <w:lang w:val="zh-CN"/>
              </w:rPr>
              <w:instrText xml:space="preserve">□</w:instrText>
            </w:r>
            <w:r>
              <w:rPr>
                <w:rFonts w:hint="eastAsia" w:ascii="仿宋" w:hAnsi="仿宋" w:eastAsia="仿宋" w:cs="宋体"/>
                <w:b/>
                <w:color w:val="auto"/>
                <w:kern w:val="0"/>
                <w:sz w:val="24"/>
                <w:szCs w:val="24"/>
                <w:lang w:val="zh-CN"/>
              </w:rPr>
              <w:instrText xml:space="preserve">,√)</w:instrText>
            </w:r>
            <w:r>
              <w:rPr>
                <w:rFonts w:hint="eastAsia" w:ascii="仿宋" w:hAnsi="仿宋" w:eastAsia="仿宋" w:cs="宋体"/>
                <w:b/>
                <w:color w:val="auto"/>
                <w:kern w:val="0"/>
                <w:sz w:val="24"/>
                <w:szCs w:val="24"/>
                <w:lang w:val="zh-CN"/>
              </w:rPr>
              <w:fldChar w:fldCharType="end"/>
            </w:r>
            <w:r>
              <w:rPr>
                <w:rFonts w:hint="eastAsia" w:ascii="仿宋" w:hAnsi="仿宋" w:eastAsia="仿宋" w:cs="宋体"/>
                <w:bCs/>
                <w:color w:val="auto"/>
                <w:sz w:val="24"/>
                <w:szCs w:val="24"/>
              </w:rPr>
              <w:t>无要求。按照《许昌市财政局关于加大政府采购支持中小企业力度有关事项的通知》</w:t>
            </w:r>
            <w:r>
              <w:rPr>
                <w:rFonts w:hint="eastAsia" w:ascii="仿宋" w:hAnsi="仿宋" w:eastAsia="仿宋" w:cs="宋体"/>
                <w:bCs/>
                <w:color w:val="auto"/>
                <w:sz w:val="24"/>
                <w:szCs w:val="24"/>
                <w:lang w:eastAsia="zh-CN"/>
              </w:rPr>
              <w:t>（</w:t>
            </w:r>
            <w:r>
              <w:rPr>
                <w:rFonts w:hint="eastAsia" w:ascii="仿宋" w:hAnsi="仿宋" w:eastAsia="仿宋" w:cs="宋体"/>
                <w:bCs/>
                <w:color w:val="auto"/>
                <w:sz w:val="24"/>
                <w:szCs w:val="24"/>
              </w:rPr>
              <w:t>许财购</w:t>
            </w:r>
            <w:r>
              <w:rPr>
                <w:rFonts w:hint="eastAsia" w:ascii="仿宋" w:hAnsi="仿宋" w:eastAsia="仿宋" w:cs="宋体"/>
                <w:bCs/>
                <w:color w:val="auto"/>
                <w:sz w:val="24"/>
                <w:szCs w:val="24"/>
                <w:lang w:eastAsia="zh-CN"/>
              </w:rPr>
              <w:t>〔2022〕5号</w:t>
            </w:r>
            <w:r>
              <w:rPr>
                <w:rFonts w:hint="eastAsia" w:ascii="仿宋" w:hAnsi="仿宋" w:eastAsia="仿宋" w:cs="宋体"/>
                <w:bCs/>
                <w:color w:val="auto"/>
                <w:sz w:val="24"/>
                <w:szCs w:val="24"/>
              </w:rPr>
              <w:t>）</w:t>
            </w:r>
            <w:r>
              <w:rPr>
                <w:rFonts w:hint="eastAsia" w:ascii="仿宋" w:hAnsi="仿宋" w:eastAsia="仿宋" w:cs="宋体"/>
                <w:bCs/>
                <w:color w:val="auto"/>
                <w:sz w:val="24"/>
                <w:szCs w:val="24"/>
                <w:lang w:eastAsia="zh-CN"/>
              </w:rPr>
              <w:t>文件</w:t>
            </w:r>
            <w:r>
              <w:rPr>
                <w:rFonts w:hint="eastAsia" w:ascii="仿宋" w:hAnsi="仿宋" w:eastAsia="仿宋" w:cs="宋体"/>
                <w:bCs/>
                <w:color w:val="auto"/>
                <w:sz w:val="24"/>
                <w:szCs w:val="24"/>
              </w:rPr>
              <w:t>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bCs/>
                <w:color w:val="auto"/>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color w:val="auto"/>
                <w:sz w:val="24"/>
                <w:szCs w:val="24"/>
              </w:rPr>
            </w:pPr>
            <w:r>
              <w:rPr>
                <w:rFonts w:hint="eastAsia" w:ascii="仿宋" w:hAnsi="仿宋" w:eastAsia="仿宋" w:cs="宋体"/>
                <w:bCs/>
                <w:color w:val="auto"/>
                <w:sz w:val="24"/>
                <w:szCs w:val="24"/>
              </w:rPr>
              <w:fldChar w:fldCharType="begin"/>
            </w:r>
            <w:r>
              <w:rPr>
                <w:rFonts w:hint="eastAsia" w:ascii="仿宋" w:hAnsi="仿宋" w:eastAsia="仿宋" w:cs="宋体"/>
                <w:bCs/>
                <w:color w:val="auto"/>
                <w:sz w:val="24"/>
                <w:szCs w:val="24"/>
              </w:rPr>
              <w:instrText xml:space="preserve">eq \o\ac(□,√)</w:instrText>
            </w:r>
            <w:r>
              <w:rPr>
                <w:rFonts w:hint="eastAsia" w:ascii="仿宋" w:hAnsi="仿宋" w:eastAsia="仿宋" w:cs="宋体"/>
                <w:bCs/>
                <w:color w:val="auto"/>
                <w:sz w:val="24"/>
                <w:szCs w:val="24"/>
              </w:rPr>
              <w:fldChar w:fldCharType="end"/>
            </w:r>
            <w:r>
              <w:rPr>
                <w:rFonts w:hint="eastAsia" w:ascii="仿宋" w:hAnsi="仿宋" w:eastAsia="仿宋" w:cs="宋体"/>
                <w:bCs/>
                <w:color w:val="auto"/>
                <w:sz w:val="24"/>
                <w:szCs w:val="24"/>
                <w:lang w:val="en-US" w:eastAsia="zh-CN"/>
              </w:rPr>
              <w:t>收取，中标通知书发出前，由中标供应商按照《河南省招标代理服务收费指导意见》豫招协〔2023〕2号文件规定下浮20%，一次性以现金或转账形式交纳。</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bCs/>
                <w:color w:val="auto"/>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1.</w:t>
            </w:r>
            <w:r>
              <w:rPr>
                <w:rFonts w:hint="eastAsia" w:ascii="仿宋" w:hAnsi="仿宋" w:eastAsia="仿宋" w:cs="宋体"/>
                <w:color w:val="auto"/>
                <w:sz w:val="24"/>
                <w:szCs w:val="24"/>
              </w:rPr>
              <w:t>企业法人营业执照或营业执照。（企业投标提供）</w:t>
            </w:r>
          </w:p>
          <w:p w14:paraId="3F1920A0">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2.</w:t>
            </w:r>
            <w:r>
              <w:rPr>
                <w:rFonts w:hint="eastAsia" w:ascii="仿宋" w:hAnsi="仿宋" w:eastAsia="仿宋" w:cs="宋体"/>
                <w:color w:val="auto"/>
                <w:sz w:val="24"/>
                <w:szCs w:val="24"/>
              </w:rPr>
              <w:t>事业单位法人证书。（事业单位投标提供）</w:t>
            </w:r>
          </w:p>
          <w:p w14:paraId="6A602B23">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3.</w:t>
            </w:r>
            <w:r>
              <w:rPr>
                <w:rFonts w:hint="eastAsia" w:ascii="仿宋" w:hAnsi="仿宋" w:eastAsia="仿宋" w:cs="宋体"/>
                <w:color w:val="auto"/>
                <w:sz w:val="24"/>
                <w:szCs w:val="24"/>
              </w:rPr>
              <w:t>执业许可证。（非企业专业服务机构投标提供）</w:t>
            </w:r>
          </w:p>
          <w:p w14:paraId="1EA60FDF">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4.</w:t>
            </w:r>
            <w:r>
              <w:rPr>
                <w:rFonts w:hint="eastAsia" w:ascii="仿宋" w:hAnsi="仿宋" w:eastAsia="仿宋" w:cs="宋体"/>
                <w:color w:val="auto"/>
                <w:sz w:val="24"/>
                <w:szCs w:val="24"/>
              </w:rPr>
              <w:t>个体工商户营业执照。（个体工商户投标提供）</w:t>
            </w:r>
          </w:p>
          <w:p w14:paraId="1F0CDAAF">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5.</w:t>
            </w:r>
            <w:r>
              <w:rPr>
                <w:rFonts w:hint="eastAsia" w:ascii="仿宋" w:hAnsi="仿宋" w:eastAsia="仿宋" w:cs="宋体"/>
                <w:color w:val="auto"/>
                <w:sz w:val="24"/>
                <w:szCs w:val="24"/>
              </w:rPr>
              <w:t>自然人身份证明。（自然人投标提供）</w:t>
            </w:r>
          </w:p>
          <w:p w14:paraId="440CA5E9">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6.</w:t>
            </w:r>
            <w:r>
              <w:rPr>
                <w:rFonts w:hint="eastAsia" w:ascii="仿宋" w:hAnsi="仿宋" w:eastAsia="仿宋" w:cs="宋体"/>
                <w:color w:val="auto"/>
                <w:sz w:val="24"/>
                <w:szCs w:val="24"/>
              </w:rPr>
              <w:t>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二、财务状况报告相关材料</w:t>
            </w:r>
          </w:p>
          <w:p w14:paraId="1A0514FC">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1.</w:t>
            </w:r>
            <w:r>
              <w:rPr>
                <w:rFonts w:hint="eastAsia" w:ascii="仿宋" w:hAnsi="仿宋" w:eastAsia="仿宋" w:cs="宋体"/>
                <w:color w:val="auto"/>
                <w:sz w:val="24"/>
                <w:szCs w:val="24"/>
              </w:rPr>
              <w:t>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①202</w:t>
            </w:r>
            <w:r>
              <w:rPr>
                <w:rFonts w:hint="eastAsia" w:ascii="仿宋" w:hAnsi="仿宋" w:eastAsia="仿宋" w:cs="宋体"/>
                <w:color w:val="auto"/>
                <w:sz w:val="24"/>
                <w:szCs w:val="24"/>
                <w:lang w:val="en-US" w:eastAsia="zh-CN"/>
              </w:rPr>
              <w:t>4</w:t>
            </w:r>
            <w:r>
              <w:rPr>
                <w:rFonts w:hint="eastAsia" w:ascii="仿宋" w:hAnsi="仿宋" w:eastAsia="仿宋" w:cs="宋体"/>
                <w:color w:val="auto"/>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2.</w:t>
            </w:r>
            <w:r>
              <w:rPr>
                <w:rFonts w:hint="eastAsia" w:ascii="仿宋" w:hAnsi="仿宋" w:eastAsia="仿宋" w:cs="宋体"/>
                <w:color w:val="auto"/>
                <w:sz w:val="24"/>
                <w:szCs w:val="24"/>
              </w:rPr>
              <w:t>投标人（其他组织和自然人）提供本单位：</w:t>
            </w:r>
          </w:p>
          <w:p w14:paraId="72F13241">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①202</w:t>
            </w:r>
            <w:r>
              <w:rPr>
                <w:rFonts w:hint="eastAsia" w:ascii="仿宋" w:hAnsi="仿宋" w:eastAsia="仿宋" w:cs="宋体"/>
                <w:color w:val="auto"/>
                <w:sz w:val="24"/>
                <w:szCs w:val="24"/>
                <w:lang w:val="en-US" w:eastAsia="zh-CN"/>
              </w:rPr>
              <w:t>4</w:t>
            </w:r>
            <w:r>
              <w:rPr>
                <w:rFonts w:hint="eastAsia" w:ascii="仿宋" w:hAnsi="仿宋" w:eastAsia="仿宋" w:cs="宋体"/>
                <w:color w:val="auto"/>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②银行出具的资信证明；</w:t>
            </w:r>
          </w:p>
          <w:p w14:paraId="15FD007F">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三、依法缴纳税收相关材料</w:t>
            </w:r>
          </w:p>
          <w:p w14:paraId="7694436C">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五、履行合同</w:t>
            </w:r>
            <w:r>
              <w:rPr>
                <w:rFonts w:hint="eastAsia" w:ascii="仿宋" w:hAnsi="仿宋" w:eastAsia="仿宋" w:cs="宋体"/>
                <w:b/>
                <w:color w:val="auto"/>
                <w:sz w:val="24"/>
                <w:szCs w:val="24"/>
                <w:lang w:eastAsia="zh-CN"/>
              </w:rPr>
              <w:t>所必需的</w:t>
            </w:r>
            <w:r>
              <w:rPr>
                <w:rFonts w:hint="eastAsia" w:ascii="仿宋" w:hAnsi="仿宋" w:eastAsia="仿宋" w:cs="宋体"/>
                <w:b/>
                <w:color w:val="auto"/>
                <w:sz w:val="24"/>
                <w:szCs w:val="24"/>
              </w:rPr>
              <w:t>设备和专业技术能力的证明材料</w:t>
            </w:r>
          </w:p>
          <w:p w14:paraId="137AEAB3">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1.</w:t>
            </w:r>
            <w:r>
              <w:rPr>
                <w:rFonts w:hint="eastAsia" w:ascii="仿宋" w:hAnsi="仿宋" w:eastAsia="仿宋" w:cs="宋体"/>
                <w:color w:val="auto"/>
                <w:sz w:val="24"/>
                <w:szCs w:val="24"/>
              </w:rPr>
              <w:t>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2.</w:t>
            </w:r>
            <w:r>
              <w:rPr>
                <w:rFonts w:hint="eastAsia" w:ascii="仿宋" w:hAnsi="仿宋" w:eastAsia="仿宋" w:cs="宋体"/>
                <w:color w:val="auto"/>
                <w:sz w:val="24"/>
                <w:szCs w:val="24"/>
              </w:rPr>
              <w:t>投标人具备履行合同</w:t>
            </w:r>
            <w:r>
              <w:rPr>
                <w:rFonts w:hint="eastAsia" w:ascii="仿宋" w:hAnsi="仿宋" w:eastAsia="仿宋" w:cs="宋体"/>
                <w:color w:val="auto"/>
                <w:sz w:val="24"/>
                <w:szCs w:val="24"/>
                <w:lang w:eastAsia="zh-CN"/>
              </w:rPr>
              <w:t>所必需的</w:t>
            </w:r>
            <w:r>
              <w:rPr>
                <w:rFonts w:hint="eastAsia" w:ascii="仿宋" w:hAnsi="仿宋" w:eastAsia="仿宋" w:cs="宋体"/>
                <w:color w:val="auto"/>
                <w:sz w:val="24"/>
                <w:szCs w:val="24"/>
              </w:rPr>
              <w:t>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color w:val="auto"/>
                <w:sz w:val="24"/>
                <w:szCs w:val="24"/>
              </w:rPr>
            </w:pPr>
            <w:r>
              <w:rPr>
                <w:rFonts w:hint="eastAsia" w:ascii="仿宋" w:hAnsi="仿宋" w:eastAsia="仿宋" w:cs="宋体"/>
                <w:b/>
                <w:color w:val="auto"/>
                <w:sz w:val="24"/>
                <w:szCs w:val="24"/>
              </w:rPr>
              <w:t>七、未被列入“信用中国”网站</w:t>
            </w:r>
            <w:r>
              <w:rPr>
                <w:rFonts w:hint="eastAsia" w:ascii="仿宋" w:hAnsi="仿宋" w:eastAsia="仿宋" w:cs="宋体"/>
                <w:b/>
                <w:color w:val="auto"/>
                <w:sz w:val="24"/>
                <w:szCs w:val="24"/>
                <w:lang w:eastAsia="zh-CN"/>
              </w:rPr>
              <w:t>（</w:t>
            </w:r>
            <w:r>
              <w:rPr>
                <w:rFonts w:hint="eastAsia" w:ascii="仿宋" w:hAnsi="仿宋" w:eastAsia="仿宋" w:cs="宋体"/>
                <w:b/>
                <w:color w:val="auto"/>
                <w:sz w:val="24"/>
                <w:szCs w:val="24"/>
              </w:rPr>
              <w:t>www.creditchina.gov.cn</w:t>
            </w:r>
            <w:r>
              <w:rPr>
                <w:rFonts w:hint="eastAsia" w:ascii="仿宋" w:hAnsi="仿宋" w:eastAsia="仿宋" w:cs="宋体"/>
                <w:b/>
                <w:color w:val="auto"/>
                <w:sz w:val="24"/>
                <w:szCs w:val="24"/>
                <w:lang w:eastAsia="zh-CN"/>
              </w:rPr>
              <w:t>）</w:t>
            </w:r>
            <w:r>
              <w:rPr>
                <w:rFonts w:hint="eastAsia" w:ascii="仿宋" w:hAnsi="仿宋" w:eastAsia="仿宋" w:cs="宋体"/>
                <w:b/>
                <w:color w:val="auto"/>
                <w:sz w:val="24"/>
                <w:szCs w:val="24"/>
              </w:rPr>
              <w:t>失信被执行人、重大税收违法失信主体的投标人；“中国政府采购网” (www.ccgp.gov.cn</w:t>
            </w:r>
            <w:r>
              <w:rPr>
                <w:rFonts w:hint="eastAsia" w:ascii="仿宋" w:hAnsi="仿宋" w:eastAsia="仿宋" w:cs="宋体"/>
                <w:b/>
                <w:color w:val="auto"/>
                <w:sz w:val="24"/>
                <w:szCs w:val="24"/>
                <w:lang w:eastAsia="zh-CN"/>
              </w:rPr>
              <w:t>）</w:t>
            </w:r>
            <w:r>
              <w:rPr>
                <w:rFonts w:hint="eastAsia" w:ascii="仿宋" w:hAnsi="仿宋" w:eastAsia="仿宋" w:cs="宋体"/>
                <w:b/>
                <w:color w:val="auto"/>
                <w:sz w:val="24"/>
                <w:szCs w:val="24"/>
              </w:rPr>
              <w:t>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lang w:eastAsia="zh-CN"/>
              </w:rPr>
              <w:t>1.</w:t>
            </w:r>
            <w:r>
              <w:rPr>
                <w:rFonts w:hint="eastAsia" w:ascii="仿宋" w:hAnsi="仿宋" w:eastAsia="仿宋" w:cs="宋体"/>
                <w:color w:val="auto"/>
                <w:sz w:val="24"/>
                <w:szCs w:val="24"/>
              </w:rPr>
              <w:t>查询渠道：</w:t>
            </w:r>
          </w:p>
          <w:p w14:paraId="4670DD0F">
            <w:pPr>
              <w:autoSpaceDE w:val="0"/>
              <w:autoSpaceDN w:val="0"/>
              <w:adjustRightInd w:val="0"/>
              <w:spacing w:line="360" w:lineRule="auto"/>
              <w:contextualSpacing/>
              <w:rPr>
                <w:rFonts w:ascii="仿宋" w:hAnsi="仿宋" w:eastAsia="仿宋" w:cs="宋体"/>
                <w:color w:val="auto"/>
                <w:sz w:val="24"/>
                <w:szCs w:val="24"/>
              </w:rPr>
            </w:pPr>
            <w:r>
              <w:rPr>
                <w:rFonts w:hint="eastAsia" w:ascii="仿宋" w:hAnsi="仿宋" w:eastAsia="仿宋" w:cs="宋体"/>
                <w:color w:val="auto"/>
                <w:sz w:val="24"/>
                <w:szCs w:val="24"/>
              </w:rPr>
              <w:t>①“信用中国”网站（www.creditchina.gov.cn）</w:t>
            </w:r>
          </w:p>
          <w:p w14:paraId="66F967EB">
            <w:pPr>
              <w:autoSpaceDE w:val="0"/>
              <w:autoSpaceDN w:val="0"/>
              <w:adjustRightInd w:val="0"/>
              <w:spacing w:line="360" w:lineRule="auto"/>
              <w:contextualSpacing/>
              <w:rPr>
                <w:color w:val="auto"/>
              </w:rPr>
            </w:pPr>
            <w:r>
              <w:rPr>
                <w:rFonts w:hint="eastAsia" w:ascii="仿宋" w:hAnsi="仿宋" w:eastAsia="仿宋" w:cs="宋体"/>
                <w:color w:val="auto"/>
                <w:sz w:val="24"/>
                <w:szCs w:val="24"/>
              </w:rPr>
              <w:t>②“中国政府采购网”（www.ccgp.gov.cn）</w:t>
            </w:r>
          </w:p>
          <w:p w14:paraId="145E558C">
            <w:pPr>
              <w:spacing w:line="360" w:lineRule="auto"/>
              <w:rPr>
                <w:rFonts w:ascii="仿宋" w:hAnsi="仿宋" w:eastAsia="仿宋" w:cs="宋体"/>
                <w:bCs/>
                <w:color w:val="auto"/>
                <w:sz w:val="24"/>
                <w:szCs w:val="24"/>
              </w:rPr>
            </w:pP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color w:val="auto"/>
                <w:sz w:val="24"/>
                <w:szCs w:val="24"/>
              </w:rPr>
            </w:pPr>
            <w:r>
              <w:rPr>
                <w:rFonts w:hint="eastAsia" w:ascii="仿宋" w:hAnsi="仿宋" w:eastAsia="仿宋" w:cs="宋体"/>
                <w:bCs/>
                <w:color w:val="auto"/>
                <w:sz w:val="24"/>
                <w:szCs w:val="24"/>
              </w:rPr>
              <w:t>电子化采购</w:t>
            </w:r>
          </w:p>
          <w:p w14:paraId="4B6882C5">
            <w:pPr>
              <w:autoSpaceDE w:val="0"/>
              <w:autoSpaceDN w:val="0"/>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bCs/>
                <w:color w:val="auto"/>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color w:val="auto"/>
                <w:sz w:val="24"/>
                <w:szCs w:val="24"/>
              </w:rPr>
            </w:pPr>
            <w:r>
              <w:rPr>
                <w:rFonts w:hint="eastAsia" w:ascii="仿宋" w:hAnsi="仿宋" w:eastAsia="仿宋" w:cs="宋体"/>
                <w:b/>
                <w:color w:val="auto"/>
                <w:kern w:val="0"/>
                <w:sz w:val="24"/>
                <w:szCs w:val="24"/>
                <w:lang w:val="zh-CN"/>
              </w:rPr>
              <w:fldChar w:fldCharType="begin"/>
            </w:r>
            <w:r>
              <w:rPr>
                <w:rFonts w:hint="eastAsia" w:ascii="仿宋" w:hAnsi="仿宋" w:eastAsia="仿宋" w:cs="宋体"/>
                <w:b/>
                <w:color w:val="auto"/>
                <w:kern w:val="0"/>
                <w:sz w:val="24"/>
                <w:szCs w:val="24"/>
                <w:lang w:val="zh-CN"/>
              </w:rPr>
              <w:instrText xml:space="preserve"> eq \o\ac(</w:instrText>
            </w:r>
            <w:r>
              <w:rPr>
                <w:rFonts w:hint="eastAsia" w:ascii="仿宋" w:hAnsi="仿宋" w:eastAsia="仿宋" w:cs="宋体"/>
                <w:b/>
                <w:color w:val="auto"/>
                <w:kern w:val="0"/>
                <w:position w:val="-4"/>
                <w:sz w:val="36"/>
                <w:szCs w:val="24"/>
                <w:lang w:val="zh-CN"/>
              </w:rPr>
              <w:instrText xml:space="preserve">□</w:instrText>
            </w:r>
            <w:r>
              <w:rPr>
                <w:rFonts w:hint="eastAsia" w:ascii="仿宋" w:hAnsi="仿宋" w:eastAsia="仿宋" w:cs="宋体"/>
                <w:b/>
                <w:color w:val="auto"/>
                <w:kern w:val="0"/>
                <w:sz w:val="24"/>
                <w:szCs w:val="24"/>
                <w:lang w:val="zh-CN"/>
              </w:rPr>
              <w:instrText xml:space="preserve">,√)</w:instrText>
            </w:r>
            <w:r>
              <w:rPr>
                <w:rFonts w:hint="eastAsia" w:ascii="仿宋" w:hAnsi="仿宋" w:eastAsia="仿宋" w:cs="宋体"/>
                <w:b/>
                <w:color w:val="auto"/>
                <w:kern w:val="0"/>
                <w:sz w:val="24"/>
                <w:szCs w:val="24"/>
                <w:lang w:val="zh-CN"/>
              </w:rPr>
              <w:fldChar w:fldCharType="end"/>
            </w:r>
            <w:r>
              <w:rPr>
                <w:rFonts w:hint="eastAsia" w:ascii="仿宋" w:hAnsi="仿宋" w:eastAsia="仿宋" w:cs="宋体"/>
                <w:bCs/>
                <w:color w:val="auto"/>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bCs/>
                <w:color w:val="auto"/>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color w:val="auto"/>
                <w:sz w:val="24"/>
                <w:szCs w:val="24"/>
              </w:rPr>
            </w:pPr>
            <w:r>
              <w:rPr>
                <w:rFonts w:hint="eastAsia" w:ascii="仿宋" w:hAnsi="仿宋" w:eastAsia="仿宋" w:cs="宋体"/>
                <w:bCs/>
                <w:color w:val="auto"/>
                <w:sz w:val="24"/>
                <w:szCs w:val="24"/>
              </w:rPr>
              <w:t>成交供应商须在评标结束之时24小时内，向</w:t>
            </w:r>
            <w:r>
              <w:rPr>
                <w:rFonts w:hint="eastAsia" w:ascii="仿宋" w:hAnsi="仿宋" w:eastAsia="仿宋" w:cs="宋体"/>
                <w:bCs/>
                <w:color w:val="auto"/>
                <w:sz w:val="24"/>
                <w:szCs w:val="24"/>
                <w:lang w:val="en-US" w:eastAsia="zh-CN"/>
              </w:rPr>
              <w:t>代理公司</w:t>
            </w:r>
            <w:r>
              <w:rPr>
                <w:rFonts w:hint="eastAsia" w:ascii="仿宋" w:hAnsi="仿宋" w:eastAsia="仿宋" w:cs="宋体"/>
                <w:bCs/>
                <w:color w:val="auto"/>
                <w:sz w:val="24"/>
                <w:szCs w:val="24"/>
              </w:rPr>
              <w:t>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color w:val="auto"/>
                <w:sz w:val="24"/>
                <w:szCs w:val="24"/>
              </w:rPr>
            </w:pPr>
            <w:r>
              <w:rPr>
                <w:rFonts w:hint="eastAsia" w:ascii="仿宋" w:hAnsi="仿宋" w:eastAsia="仿宋" w:cs="宋体"/>
                <w:bCs/>
                <w:color w:val="auto"/>
                <w:sz w:val="24"/>
                <w:szCs w:val="24"/>
              </w:rPr>
              <w:t>联系电话：</w:t>
            </w:r>
            <w:r>
              <w:rPr>
                <w:rFonts w:hint="eastAsia" w:ascii="仿宋" w:hAnsi="仿宋" w:eastAsia="仿宋" w:cs="宋体"/>
                <w:bCs/>
                <w:color w:val="auto"/>
                <w:sz w:val="24"/>
                <w:szCs w:val="24"/>
                <w:lang w:val="en-US" w:eastAsia="zh-CN"/>
              </w:rPr>
              <w:t>17796690224</w:t>
            </w:r>
            <w:r>
              <w:rPr>
                <w:rFonts w:hint="eastAsia" w:ascii="仿宋" w:hAnsi="仿宋" w:eastAsia="仿宋" w:cs="宋体"/>
                <w:bCs/>
                <w:color w:val="auto"/>
                <w:sz w:val="24"/>
                <w:szCs w:val="24"/>
              </w:rPr>
              <w:t>；        邮箱：</w:t>
            </w:r>
            <w:r>
              <w:rPr>
                <w:rFonts w:hint="eastAsia" w:ascii="仿宋" w:hAnsi="仿宋" w:eastAsia="仿宋" w:cs="宋体"/>
                <w:bCs/>
                <w:color w:val="auto"/>
                <w:sz w:val="24"/>
                <w:szCs w:val="24"/>
                <w:lang w:val="en-US" w:eastAsia="zh-CN"/>
              </w:rPr>
              <w:t>2978487411@qq</w:t>
            </w:r>
            <w:r>
              <w:rPr>
                <w:rFonts w:hint="eastAsia" w:ascii="仿宋" w:hAnsi="仿宋" w:eastAsia="仿宋" w:cs="宋体"/>
                <w:bCs/>
                <w:color w:val="auto"/>
                <w:sz w:val="24"/>
                <w:szCs w:val="24"/>
              </w:rPr>
              <w:t>.com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color w:val="auto"/>
                <w:sz w:val="24"/>
                <w:szCs w:val="24"/>
              </w:rPr>
            </w:pPr>
            <w:r>
              <w:rPr>
                <w:rFonts w:hint="eastAsia" w:ascii="仿宋" w:hAnsi="仿宋" w:eastAsia="仿宋" w:cs="宋体"/>
                <w:color w:val="auto"/>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color w:val="auto"/>
                <w:kern w:val="0"/>
                <w:sz w:val="24"/>
                <w:szCs w:val="24"/>
              </w:rPr>
            </w:pPr>
            <w:r>
              <w:rPr>
                <w:rFonts w:hint="eastAsia" w:ascii="仿宋" w:hAnsi="仿宋" w:eastAsia="仿宋" w:cs="宋体"/>
                <w:color w:val="auto"/>
                <w:sz w:val="24"/>
                <w:szCs w:val="24"/>
                <w:lang w:val="zh-CN"/>
              </w:rPr>
              <w:t>6.从参与项目交易开始至项目交易活动结束止，投标（响应）人应时刻关注电子交易系统中的项目进度和状态，特别是在项目评审期间，要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color w:val="auto"/>
                <w:sz w:val="24"/>
                <w:szCs w:val="24"/>
              </w:rPr>
            </w:pPr>
            <w:r>
              <w:rPr>
                <w:rFonts w:hint="eastAsia" w:ascii="仿宋" w:hAnsi="仿宋" w:eastAsia="仿宋" w:cs="宋体"/>
                <w:color w:val="auto"/>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color w:val="auto"/>
                <w:kern w:val="0"/>
                <w:sz w:val="24"/>
                <w:szCs w:val="24"/>
              </w:rPr>
            </w:pPr>
            <w:r>
              <w:rPr>
                <w:rFonts w:hint="eastAsia" w:ascii="仿宋" w:hAnsi="仿宋" w:eastAsia="仿宋" w:cs="宋体"/>
                <w:b/>
                <w:bCs/>
                <w:color w:val="auto"/>
                <w:kern w:val="0"/>
                <w:sz w:val="24"/>
                <w:szCs w:val="24"/>
                <w:lang w:eastAsia="zh-CN"/>
              </w:rPr>
              <w:t>1.</w:t>
            </w:r>
            <w:r>
              <w:rPr>
                <w:rFonts w:hint="eastAsia" w:ascii="仿宋" w:hAnsi="仿宋" w:eastAsia="仿宋" w:cs="宋体"/>
                <w:b/>
                <w:bCs/>
                <w:color w:val="auto"/>
                <w:kern w:val="0"/>
                <w:sz w:val="24"/>
                <w:szCs w:val="24"/>
              </w:rPr>
              <w:t>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lang w:eastAsia="zh-CN"/>
              </w:rPr>
              <w:t>2.</w:t>
            </w:r>
            <w:r>
              <w:rPr>
                <w:rFonts w:hint="eastAsia" w:ascii="仿宋" w:hAnsi="仿宋" w:eastAsia="仿宋" w:cs="宋体"/>
                <w:color w:val="auto"/>
                <w:sz w:val="24"/>
                <w:szCs w:val="24"/>
              </w:rPr>
              <w:t xml:space="preserve">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24E2F7EE">
            <w:pPr>
              <w:pStyle w:val="22"/>
              <w:spacing w:before="40" w:line="289" w:lineRule="auto"/>
              <w:ind w:right="111"/>
              <w:rPr>
                <w:rFonts w:hint="eastAsia" w:ascii="仿宋" w:hAnsi="仿宋" w:eastAsia="仿宋" w:cs="宋体"/>
                <w:b w:val="0"/>
                <w:bCs w:val="0"/>
                <w:color w:val="auto"/>
                <w:sz w:val="24"/>
                <w:szCs w:val="24"/>
                <w:lang w:eastAsia="zh-CN"/>
              </w:rPr>
            </w:pPr>
            <w:r>
              <w:rPr>
                <w:rFonts w:hint="eastAsia" w:ascii="仿宋" w:hAnsi="仿宋" w:eastAsia="仿宋" w:cs="宋体"/>
                <w:b w:val="0"/>
                <w:bCs w:val="0"/>
                <w:color w:val="auto"/>
                <w:kern w:val="2"/>
                <w:sz w:val="24"/>
                <w:szCs w:val="24"/>
                <w:lang w:val="en-US" w:eastAsia="zh-CN" w:bidi="ar-SA"/>
              </w:rPr>
              <w:t>3. 本次采购标的对应的中小企业划分标准所属行业：其他未列明行业。</w:t>
            </w:r>
          </w:p>
          <w:p w14:paraId="2EDF879A">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lang w:eastAsia="zh-CN"/>
              </w:rPr>
              <w:t>4.</w:t>
            </w:r>
            <w:r>
              <w:rPr>
                <w:rFonts w:hint="eastAsia" w:ascii="仿宋" w:hAnsi="仿宋" w:eastAsia="仿宋" w:cs="宋体"/>
                <w:color w:val="auto"/>
                <w:sz w:val="24"/>
                <w:szCs w:val="24"/>
              </w:rPr>
              <w:t>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lang w:eastAsia="zh-CN"/>
              </w:rPr>
              <w:t>5.</w:t>
            </w:r>
            <w:r>
              <w:rPr>
                <w:rFonts w:hint="eastAsia" w:ascii="仿宋" w:hAnsi="仿宋" w:eastAsia="仿宋" w:cs="宋体"/>
                <w:color w:val="auto"/>
                <w:sz w:val="24"/>
                <w:szCs w:val="24"/>
              </w:rPr>
              <w:t>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lang w:eastAsia="zh-CN"/>
              </w:rPr>
              <w:t>6.</w:t>
            </w:r>
            <w:r>
              <w:rPr>
                <w:rFonts w:hint="eastAsia" w:ascii="仿宋" w:hAnsi="仿宋" w:eastAsia="仿宋" w:cs="宋体"/>
                <w:color w:val="auto"/>
                <w:sz w:val="24"/>
                <w:szCs w:val="24"/>
              </w:rPr>
              <w:t>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lang w:eastAsia="zh-CN"/>
              </w:rPr>
              <w:t>7.</w:t>
            </w:r>
            <w:r>
              <w:rPr>
                <w:rFonts w:hint="eastAsia" w:ascii="仿宋" w:hAnsi="仿宋" w:eastAsia="仿宋" w:cs="宋体"/>
                <w:color w:val="auto"/>
                <w:sz w:val="24"/>
                <w:szCs w:val="24"/>
              </w:rPr>
              <w:t>小型和微型企业不包括民办非企业单位。</w:t>
            </w:r>
          </w:p>
          <w:p w14:paraId="7232DD0B">
            <w:pPr>
              <w:autoSpaceDE w:val="0"/>
              <w:autoSpaceDN w:val="0"/>
              <w:adjustRightInd w:val="0"/>
              <w:snapToGrid w:val="0"/>
              <w:spacing w:line="360" w:lineRule="auto"/>
              <w:jc w:val="left"/>
              <w:rPr>
                <w:rFonts w:ascii="仿宋" w:hAnsi="仿宋" w:eastAsia="仿宋" w:cs="宋体"/>
                <w:color w:val="auto"/>
                <w:sz w:val="24"/>
                <w:szCs w:val="24"/>
              </w:rPr>
            </w:pPr>
            <w:r>
              <w:rPr>
                <w:rFonts w:hint="eastAsia" w:ascii="仿宋" w:hAnsi="仿宋" w:eastAsia="仿宋" w:cs="宋体"/>
                <w:color w:val="auto"/>
                <w:sz w:val="24"/>
                <w:szCs w:val="24"/>
                <w:lang w:eastAsia="zh-CN"/>
              </w:rPr>
              <w:t>8.</w:t>
            </w:r>
            <w:r>
              <w:rPr>
                <w:rFonts w:hint="eastAsia" w:ascii="仿宋" w:hAnsi="仿宋" w:eastAsia="仿宋" w:cs="宋体"/>
                <w:color w:val="auto"/>
                <w:sz w:val="24"/>
                <w:szCs w:val="24"/>
              </w:rPr>
              <w:t>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color w:val="auto"/>
                <w:sz w:val="24"/>
                <w:szCs w:val="24"/>
              </w:rPr>
            </w:pPr>
            <w:r>
              <w:rPr>
                <w:rFonts w:hint="eastAsia" w:ascii="仿宋" w:hAnsi="仿宋" w:eastAsia="仿宋" w:cs="宋体"/>
                <w:color w:val="auto"/>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color w:val="auto"/>
                <w:sz w:val="24"/>
                <w:szCs w:val="24"/>
              </w:rPr>
            </w:pPr>
            <w:r>
              <w:rPr>
                <w:rFonts w:hint="eastAsia" w:ascii="仿宋" w:hAnsi="仿宋" w:eastAsia="仿宋" w:cs="宋体"/>
                <w:color w:val="auto"/>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1.本项目中涉及网络关键设备或网络安全专用产品的，执行国家互联网信息办公室、工业和信息化部、公安部和国家认证认可监督管理委员会2023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2.提供资料（下列资料任意一项）</w:t>
            </w:r>
          </w:p>
          <w:p w14:paraId="2AD6D493">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①网络关键设备和网络安全专用产品安全认证证书；</w:t>
            </w:r>
          </w:p>
          <w:p w14:paraId="19EEFD3D">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color w:val="auto"/>
                <w:sz w:val="24"/>
                <w:szCs w:val="24"/>
              </w:rPr>
            </w:pPr>
            <w:r>
              <w:rPr>
                <w:rFonts w:hint="eastAsia" w:ascii="仿宋" w:hAnsi="仿宋" w:eastAsia="仿宋"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color w:val="auto"/>
                <w:sz w:val="24"/>
                <w:szCs w:val="24"/>
              </w:rPr>
            </w:pPr>
            <w:r>
              <w:rPr>
                <w:rFonts w:hint="eastAsia" w:ascii="仿宋" w:hAnsi="仿宋" w:eastAsia="仿宋" w:cs="宋体"/>
                <w:color w:val="auto"/>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color w:val="auto"/>
                <w:sz w:val="24"/>
                <w:szCs w:val="24"/>
              </w:rPr>
            </w:pPr>
            <w:r>
              <w:rPr>
                <w:rFonts w:hint="eastAsia" w:ascii="仿宋" w:hAnsi="仿宋" w:eastAsia="仿宋" w:cs="宋体"/>
                <w:color w:val="auto"/>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color w:val="auto"/>
                <w:sz w:val="24"/>
                <w:szCs w:val="24"/>
                <w:lang w:val="zh-CN"/>
              </w:rPr>
            </w:pPr>
            <w:r>
              <w:rPr>
                <w:rFonts w:hint="eastAsia" w:ascii="仿宋" w:hAnsi="仿宋" w:eastAsia="仿宋" w:cs="宋体"/>
                <w:color w:val="auto"/>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采购人不得泄露招标投标活动中应当保密的情况和资料，不得与供应商串通损害国家利益、社会公共利益或者他人合法权益。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color w:val="auto"/>
                <w:sz w:val="24"/>
                <w:szCs w:val="24"/>
                <w:lang w:val="zh-CN"/>
              </w:rPr>
            </w:pPr>
            <w:r>
              <w:rPr>
                <w:rFonts w:hint="eastAsia" w:ascii="仿宋" w:hAnsi="仿宋" w:eastAsia="仿宋" w:cs="宋体"/>
                <w:bCs/>
                <w:color w:val="auto"/>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根据磋商小组要求，供应商须使用CA数字证书登录《全国公共资源交易平台（河南省</w:t>
            </w:r>
            <w:r>
              <w:rPr>
                <w:rFonts w:hint="eastAsia" w:ascii="Ms.Luce" w:hAnsi="Ms.Luce" w:eastAsia="Ms.Luce" w:cs="Ms.Luce"/>
                <w:color w:val="auto"/>
                <w:sz w:val="24"/>
                <w:szCs w:val="24"/>
                <w:lang w:val="zh-CN"/>
              </w:rPr>
              <w:t>▪</w:t>
            </w:r>
            <w:r>
              <w:rPr>
                <w:rFonts w:hint="eastAsia" w:ascii="仿宋" w:hAnsi="仿宋" w:eastAsia="仿宋" w:cs="仿宋"/>
                <w:color w:val="auto"/>
                <w:sz w:val="24"/>
                <w:szCs w:val="24"/>
                <w:lang w:val="zh-CN"/>
              </w:rPr>
              <w:t>许昌市）</w:t>
            </w:r>
            <w:r>
              <w:rPr>
                <w:rFonts w:hint="eastAsia" w:ascii="仿宋" w:hAnsi="仿宋" w:eastAsia="仿宋" w:cs="宋体"/>
                <w:color w:val="auto"/>
                <w:sz w:val="24"/>
                <w:szCs w:val="24"/>
                <w:lang w:val="zh-CN"/>
              </w:rPr>
              <w:t>》公共资源交易系统进行最后报价，最后报价应包括：</w:t>
            </w:r>
          </w:p>
          <w:p w14:paraId="6A439AC2">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①总报价②分项报价。</w:t>
            </w:r>
          </w:p>
          <w:p w14:paraId="11A09CFB">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注：</w:t>
            </w:r>
          </w:p>
          <w:p w14:paraId="1AD2340E">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①磋商小组要求供应商提交最后报价时，在磋商小组规定时间</w:t>
            </w:r>
          </w:p>
          <w:p w14:paraId="29ED7D9E">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内，供应商应提交最后报价（包括总报价及分项报价）。最后报</w:t>
            </w:r>
          </w:p>
          <w:p w14:paraId="1E5FCEC9">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价是供应商响应文件的有效组成部分。</w:t>
            </w:r>
          </w:p>
          <w:p w14:paraId="01390B18">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②磋商文件第二章“采购需求”中“采购清单”以工程量清单提</w:t>
            </w:r>
          </w:p>
          <w:p w14:paraId="662DFADA">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供的，供应商应以</w:t>
            </w:r>
            <w:r>
              <w:rPr>
                <w:rFonts w:hint="eastAsia" w:ascii="仿宋" w:hAnsi="仿宋" w:eastAsia="仿宋" w:cs="宋体"/>
                <w:color w:val="auto"/>
                <w:sz w:val="24"/>
                <w:szCs w:val="24"/>
              </w:rPr>
              <w:t>已标价</w:t>
            </w:r>
            <w:r>
              <w:rPr>
                <w:rFonts w:hint="eastAsia" w:ascii="仿宋" w:hAnsi="仿宋" w:eastAsia="仿宋" w:cs="宋体"/>
                <w:color w:val="auto"/>
                <w:sz w:val="24"/>
                <w:szCs w:val="24"/>
                <w:lang w:val="zh-CN"/>
              </w:rPr>
              <w:t>工程量清单方式提交最后报价。</w:t>
            </w:r>
          </w:p>
          <w:p w14:paraId="4DC147C9">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③请供应商根据项目情况，可提前准备分项报价（</w:t>
            </w:r>
            <w:r>
              <w:rPr>
                <w:rFonts w:hint="eastAsia" w:ascii="仿宋" w:hAnsi="仿宋" w:eastAsia="仿宋" w:cs="宋体"/>
                <w:color w:val="auto"/>
                <w:sz w:val="24"/>
                <w:szCs w:val="24"/>
              </w:rPr>
              <w:t>已标价工程量清单</w:t>
            </w:r>
            <w:r>
              <w:rPr>
                <w:rFonts w:hint="eastAsia" w:ascii="仿宋" w:hAnsi="仿宋" w:eastAsia="仿宋" w:cs="宋体"/>
                <w:color w:val="auto"/>
                <w:sz w:val="24"/>
                <w:szCs w:val="24"/>
                <w:lang w:val="zh-CN"/>
              </w:rPr>
              <w:t>）。</w:t>
            </w:r>
          </w:p>
          <w:p w14:paraId="079CBDC0">
            <w:pPr>
              <w:spacing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color w:val="auto"/>
                <w:sz w:val="24"/>
                <w:szCs w:val="24"/>
                <w:lang w:val="zh-CN"/>
              </w:rPr>
            </w:pPr>
            <w:r>
              <w:rPr>
                <w:rFonts w:hint="eastAsia" w:ascii="仿宋" w:hAnsi="仿宋" w:eastAsia="仿宋" w:cs="宋体"/>
                <w:color w:val="auto"/>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color w:val="auto"/>
                <w:sz w:val="24"/>
                <w:szCs w:val="24"/>
              </w:rPr>
            </w:pPr>
            <w:r>
              <w:rPr>
                <w:rFonts w:hint="eastAsia" w:ascii="仿宋" w:hAnsi="仿宋" w:eastAsia="仿宋" w:cs="宋体"/>
                <w:color w:val="auto"/>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color w:val="auto"/>
                <w:sz w:val="24"/>
                <w:szCs w:val="24"/>
              </w:rPr>
              <w:t>竞争性磋商</w:t>
            </w:r>
            <w:r>
              <w:rPr>
                <w:rFonts w:hint="eastAsia" w:ascii="仿宋" w:hAnsi="仿宋" w:eastAsia="仿宋" w:cs="宋体"/>
                <w:color w:val="auto"/>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color w:val="auto"/>
                <w:sz w:val="24"/>
                <w:szCs w:val="24"/>
              </w:rPr>
            </w:pPr>
            <w:r>
              <w:rPr>
                <w:rFonts w:hint="eastAsia" w:ascii="仿宋" w:hAnsi="仿宋" w:eastAsia="仿宋" w:cs="宋体"/>
                <w:color w:val="auto"/>
                <w:position w:val="6"/>
                <w:sz w:val="24"/>
                <w:szCs w:val="24"/>
              </w:rPr>
              <w:t>未尽事宜，按国家有关规定执行。</w:t>
            </w:r>
          </w:p>
        </w:tc>
      </w:tr>
    </w:tbl>
    <w:p w14:paraId="05750E5A">
      <w:pPr>
        <w:spacing w:line="360" w:lineRule="auto"/>
        <w:jc w:val="center"/>
        <w:outlineLvl w:val="0"/>
        <w:rPr>
          <w:rFonts w:ascii="仿宋" w:hAnsi="仿宋" w:eastAsia="仿宋"/>
          <w:b/>
          <w:color w:val="auto"/>
          <w:kern w:val="0"/>
          <w:sz w:val="56"/>
          <w:szCs w:val="32"/>
        </w:rPr>
      </w:pPr>
      <w:r>
        <w:rPr>
          <w:rFonts w:ascii="仿宋" w:hAnsi="仿宋" w:eastAsia="仿宋"/>
          <w:b/>
          <w:color w:val="auto"/>
          <w:kern w:val="0"/>
          <w:sz w:val="40"/>
        </w:rPr>
        <w:br w:type="page"/>
      </w:r>
      <w:bookmarkStart w:id="6" w:name="_Toc138068718"/>
      <w:r>
        <w:rPr>
          <w:rFonts w:hint="eastAsia" w:ascii="仿宋" w:hAnsi="仿宋" w:eastAsia="仿宋"/>
          <w:b/>
          <w:color w:val="auto"/>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color w:val="auto"/>
          <w:kern w:val="0"/>
          <w:sz w:val="24"/>
          <w:szCs w:val="24"/>
        </w:rPr>
      </w:pPr>
      <w:bookmarkStart w:id="7" w:name="_Toc138068719"/>
      <w:r>
        <w:rPr>
          <w:rFonts w:hint="eastAsia" w:ascii="仿宋" w:hAnsi="仿宋" w:eastAsia="仿宋" w:cs="宋体"/>
          <w:b/>
          <w:color w:val="auto"/>
          <w:kern w:val="0"/>
          <w:sz w:val="24"/>
          <w:szCs w:val="24"/>
        </w:rPr>
        <w:t>一、概念释义</w:t>
      </w:r>
      <w:bookmarkEnd w:id="7"/>
    </w:p>
    <w:p w14:paraId="2A236DA1">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适用范围</w:t>
      </w:r>
    </w:p>
    <w:p w14:paraId="3EB9EDB7">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1.1 本磋商文件仅适用于本次“采购邀请”</w:t>
      </w:r>
      <w:r>
        <w:rPr>
          <w:rFonts w:hint="eastAsia" w:ascii="仿宋" w:hAnsi="仿宋" w:eastAsia="仿宋"/>
          <w:color w:val="auto"/>
          <w:sz w:val="24"/>
          <w:szCs w:val="24"/>
        </w:rPr>
        <w:t>和“供应商须知前附表”中所述采购项目的采购。</w:t>
      </w:r>
    </w:p>
    <w:p w14:paraId="5335A4E0">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1.2 本磋商文件解释权属于“采购邀请”</w:t>
      </w:r>
      <w:r>
        <w:rPr>
          <w:rFonts w:hint="eastAsia" w:ascii="仿宋" w:hAnsi="仿宋" w:eastAsia="仿宋"/>
          <w:color w:val="auto"/>
          <w:sz w:val="24"/>
          <w:szCs w:val="24"/>
        </w:rPr>
        <w:t xml:space="preserve"> 和“供应商须知前附表”</w:t>
      </w:r>
      <w:r>
        <w:rPr>
          <w:rFonts w:hint="eastAsia" w:ascii="仿宋" w:hAnsi="仿宋" w:eastAsia="仿宋" w:cs="宋体"/>
          <w:color w:val="auto"/>
          <w:kern w:val="0"/>
          <w:sz w:val="24"/>
          <w:szCs w:val="24"/>
        </w:rPr>
        <w:t>所述的采购人、采购代理公司。</w:t>
      </w:r>
    </w:p>
    <w:p w14:paraId="1C18BF32">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定义</w:t>
      </w:r>
    </w:p>
    <w:p w14:paraId="12282E13">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2.1“采购项目”：</w:t>
      </w:r>
      <w:r>
        <w:rPr>
          <w:rFonts w:hint="eastAsia" w:ascii="仿宋" w:hAnsi="仿宋" w:eastAsia="仿宋"/>
          <w:color w:val="auto"/>
          <w:sz w:val="24"/>
          <w:szCs w:val="24"/>
        </w:rPr>
        <w:t>系指</w:t>
      </w:r>
      <w:r>
        <w:rPr>
          <w:rFonts w:hint="eastAsia" w:ascii="仿宋" w:hAnsi="仿宋" w:eastAsia="仿宋" w:cs="宋体"/>
          <w:color w:val="auto"/>
          <w:kern w:val="0"/>
          <w:sz w:val="24"/>
          <w:szCs w:val="24"/>
        </w:rPr>
        <w:t>“供应商须知前附表”中所述的采购项目。</w:t>
      </w:r>
    </w:p>
    <w:p w14:paraId="67FD5AFA">
      <w:pPr>
        <w:pStyle w:val="20"/>
        <w:autoSpaceDE w:val="0"/>
        <w:autoSpaceDN w:val="0"/>
        <w:spacing w:line="360" w:lineRule="auto"/>
        <w:ind w:left="420" w:firstLine="0" w:firstLineChars="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2.2“采购人、 采购代理机构”：</w:t>
      </w:r>
      <w:r>
        <w:rPr>
          <w:rFonts w:hint="eastAsia" w:ascii="仿宋" w:hAnsi="仿宋" w:eastAsia="仿宋"/>
          <w:color w:val="auto"/>
          <w:sz w:val="24"/>
          <w:szCs w:val="24"/>
        </w:rPr>
        <w:t>系指“供应商须知前附表”中所述的组织本次采购的代理公司和采购人。</w:t>
      </w:r>
    </w:p>
    <w:p w14:paraId="3074B05B">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olor w:val="auto"/>
          <w:sz w:val="24"/>
          <w:szCs w:val="24"/>
        </w:rPr>
        <w:t>2.3“供应商”系指从采购人、代理机构处按规定获取磋商文件，并按照磋商文件向采购人、代理公司提交响应文件的供应商。</w:t>
      </w:r>
    </w:p>
    <w:p w14:paraId="04300834">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olor w:val="auto"/>
          <w:sz w:val="24"/>
          <w:szCs w:val="24"/>
        </w:rPr>
        <w:t>2.4“成交供应商”系指成交的供应商。</w:t>
      </w:r>
    </w:p>
    <w:p w14:paraId="0960C29E">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olor w:val="auto"/>
          <w:sz w:val="24"/>
          <w:szCs w:val="24"/>
        </w:rPr>
        <w:t>2.5“甲方”系指采购人。</w:t>
      </w:r>
    </w:p>
    <w:p w14:paraId="068D1FEB">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olor w:val="auto"/>
          <w:sz w:val="24"/>
          <w:szCs w:val="24"/>
        </w:rPr>
        <w:t>2.6“乙方”系指成交并向采购人提供服务的供应商。</w:t>
      </w:r>
    </w:p>
    <w:p w14:paraId="751ACAC7">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olor w:val="auto"/>
          <w:sz w:val="24"/>
          <w:szCs w:val="24"/>
        </w:rPr>
        <w:t>2.7“服务”系指磋商文件规定的供应商为完成采购项目所需承担的全部义务。</w:t>
      </w:r>
    </w:p>
    <w:p w14:paraId="39F2F635">
      <w:pPr>
        <w:pStyle w:val="20"/>
        <w:autoSpaceDE w:val="0"/>
        <w:autoSpaceDN w:val="0"/>
        <w:spacing w:line="360" w:lineRule="auto"/>
        <w:ind w:firstLineChars="175"/>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2.8“进口产品”：是指通过中国海关报关验放进入中国境内且产自关境外的产品，包括已经进入中国境内的进口产品。详见《关于政府采购进口产品管理有关问题的通知》</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财库</w:t>
      </w:r>
      <w:r>
        <w:rPr>
          <w:rFonts w:hint="eastAsia" w:ascii="仿宋" w:hAnsi="仿宋" w:eastAsia="仿宋" w:cs="宋体"/>
          <w:color w:val="auto"/>
          <w:kern w:val="0"/>
          <w:sz w:val="24"/>
          <w:szCs w:val="24"/>
          <w:lang w:eastAsia="zh-CN"/>
        </w:rPr>
        <w:t>〔2007〕119号）</w:t>
      </w:r>
      <w:r>
        <w:rPr>
          <w:rFonts w:hint="eastAsia" w:ascii="仿宋" w:hAnsi="仿宋" w:eastAsia="仿宋" w:cs="宋体"/>
          <w:color w:val="auto"/>
          <w:kern w:val="0"/>
          <w:sz w:val="24"/>
          <w:szCs w:val="24"/>
        </w:rPr>
        <w:t>、《关于政府采购进口产品管理有关问题的通知》（财办库</w:t>
      </w:r>
      <w:r>
        <w:rPr>
          <w:rFonts w:hint="eastAsia" w:ascii="仿宋" w:hAnsi="仿宋" w:eastAsia="仿宋" w:cs="宋体"/>
          <w:color w:val="auto"/>
          <w:kern w:val="0"/>
          <w:sz w:val="24"/>
          <w:szCs w:val="24"/>
          <w:lang w:eastAsia="zh-CN"/>
        </w:rPr>
        <w:t>〔2008〕</w:t>
      </w:r>
      <w:r>
        <w:rPr>
          <w:rFonts w:hint="eastAsia" w:ascii="仿宋" w:hAnsi="仿宋" w:eastAsia="仿宋" w:cs="宋体"/>
          <w:color w:val="auto"/>
          <w:kern w:val="0"/>
          <w:sz w:val="24"/>
          <w:szCs w:val="24"/>
        </w:rPr>
        <w:t>248 号）。</w:t>
      </w:r>
    </w:p>
    <w:p w14:paraId="2B4BA65C">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2.8.2如响应文件中已说明，经财政部门审核同意，允许部分或全部产品采购进口产品，供应商既可提供本国产品，也可以提供进口产品。</w:t>
      </w:r>
    </w:p>
    <w:p w14:paraId="44135A5A">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2.9磋商文件中凡标有“★”的条款均系实质性要求条款。</w:t>
      </w:r>
    </w:p>
    <w:p w14:paraId="4A378D5A">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合格的供应商</w:t>
      </w:r>
    </w:p>
    <w:p w14:paraId="28A0FED0">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3.1具有本项目生产、制造、供应或实施能力，符合、承认并承诺履行本磋商文件各项规定的法人、其他组织或者自然人。</w:t>
      </w:r>
    </w:p>
    <w:p w14:paraId="632002AB">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3.2符合本项目“采购邀请”和“供应商须知前附表”中规定的合格供应商所必须具备的条件。</w:t>
      </w:r>
    </w:p>
    <w:p w14:paraId="12EB0E55">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3.4单位负责人为同一人或者存在直接控股、管理关系的不同供应商，不得参加同一合同项下的政府采购活动。违反规定的，相关响应均无效。</w:t>
      </w:r>
    </w:p>
    <w:p w14:paraId="08CF125F">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3.5除单一来源外，为采购项目提供整体设计、规范编制或者项目管理、监理、检测等服务的供应商，不得再参加该采购项目的其他采购活动。</w:t>
      </w:r>
    </w:p>
    <w:p w14:paraId="3AE62472">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3.6“采购邀请”和“供应商须知前附表”规定接受联合体响应的，除应符合本章第3.1项和3.2项要求外，还应遵守以下规定：</w:t>
      </w:r>
    </w:p>
    <w:p w14:paraId="64CCF70C">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3.6.1在响应文件中向采购人提交联合体协议书，明确联合体各方承担的工作和义务；</w:t>
      </w:r>
    </w:p>
    <w:p w14:paraId="3A6EF211">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3.6.2联合体中有同类资质的供应商按联合体分工承担相同工作的，应当按照资质等级较低的供应商确定资质等级；</w:t>
      </w:r>
    </w:p>
    <w:p w14:paraId="38DCD257">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3.6.3采购人根据采购项目的特殊要求规定供应商特定条件的，联合体各方中至少应当有一方符合采购规定的特定条件。</w:t>
      </w:r>
    </w:p>
    <w:p w14:paraId="2495727C">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3.6.4联合体各方不得再单独参加或者与其他供应商另外组成联合体参加同一合同项下的政府采购活动。</w:t>
      </w:r>
    </w:p>
    <w:p w14:paraId="2DA2A38F">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3.6.5联合体各方应当共同与采购人签订采购合同，就采购合同约定的事项对采购人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Style w:val="19"/>
          <w:rFonts w:hint="eastAsia" w:ascii="仿宋" w:hAnsi="仿宋" w:eastAsia="仿宋" w:cs="宋体"/>
          <w:color w:val="auto"/>
          <w:sz w:val="24"/>
          <w:szCs w:val="24"/>
        </w:rPr>
        <w:t>承担连带责任</w:t>
      </w:r>
      <w:r>
        <w:rPr>
          <w:rStyle w:val="19"/>
          <w:rFonts w:hint="eastAsia" w:ascii="仿宋" w:hAnsi="仿宋" w:eastAsia="仿宋" w:cs="宋体"/>
          <w:color w:val="auto"/>
          <w:sz w:val="24"/>
          <w:szCs w:val="24"/>
        </w:rPr>
        <w:fldChar w:fldCharType="end"/>
      </w:r>
      <w:r>
        <w:rPr>
          <w:rFonts w:hint="eastAsia" w:ascii="仿宋" w:hAnsi="仿宋" w:eastAsia="仿宋" w:cs="宋体"/>
          <w:color w:val="auto"/>
          <w:kern w:val="0"/>
          <w:sz w:val="24"/>
          <w:szCs w:val="24"/>
        </w:rPr>
        <w:t>。</w:t>
      </w:r>
    </w:p>
    <w:p w14:paraId="38BFCF93">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3.7法律、行政法规规定的其他条件。</w:t>
      </w:r>
    </w:p>
    <w:p w14:paraId="29F839E7">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合格的货物和服务</w:t>
      </w:r>
    </w:p>
    <w:p w14:paraId="1F9E2374">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4.2供应商所提供的服务应当没有侵犯任何第三方的知识产权、技术秘密等合法权利。</w:t>
      </w:r>
    </w:p>
    <w:p w14:paraId="4F16911D">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rPr>
        <w:t>4.4</w:t>
      </w:r>
      <w:r>
        <w:rPr>
          <w:rFonts w:hint="eastAsia" w:ascii="仿宋" w:hAnsi="仿宋" w:eastAsia="仿宋" w:cs="宋体"/>
          <w:color w:val="auto"/>
          <w:sz w:val="24"/>
          <w:szCs w:val="24"/>
          <w:lang w:val="zh-CN"/>
        </w:rPr>
        <w:t>本项目中涉及网络关键设备或网络安全专用产品的，执行国家互联网信息办公室、工业和信息化部、公安部和国家认证认可监督管理委员会2023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提供资料（下列资料任意一项）</w:t>
      </w:r>
    </w:p>
    <w:p w14:paraId="0396EDF6">
      <w:pPr>
        <w:spacing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③计算机信息系统安全专用产品销售许可证；</w:t>
      </w:r>
    </w:p>
    <w:p w14:paraId="13C5402E">
      <w:pPr>
        <w:pStyle w:val="20"/>
        <w:autoSpaceDE w:val="0"/>
        <w:autoSpaceDN w:val="0"/>
        <w:spacing w:line="360" w:lineRule="auto"/>
        <w:ind w:firstLine="480"/>
        <w:contextualSpacing/>
        <w:rPr>
          <w:rFonts w:ascii="仿宋" w:hAnsi="仿宋" w:eastAsia="仿宋" w:cs="宋体"/>
          <w:b/>
          <w:color w:val="auto"/>
          <w:kern w:val="0"/>
          <w:sz w:val="24"/>
          <w:szCs w:val="24"/>
        </w:rPr>
      </w:pPr>
      <w:r>
        <w:rPr>
          <w:rFonts w:hint="eastAsia" w:ascii="仿宋" w:hAnsi="仿宋" w:eastAsia="仿宋"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磋商费用</w:t>
      </w:r>
    </w:p>
    <w:p w14:paraId="74C1AC4F">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不论采购的结果如何，供应商均应自行承担所有与采购有关的全部费用，采购人、采购代理公司在任何情况下均无义务和责任承担这些费用。</w:t>
      </w:r>
    </w:p>
    <w:p w14:paraId="53FBA30C">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信息发布</w:t>
      </w:r>
    </w:p>
    <w:p w14:paraId="7997002C">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许昌市政府采购网</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代理费用</w:t>
      </w:r>
    </w:p>
    <w:p w14:paraId="3CAC28CD">
      <w:pPr>
        <w:pStyle w:val="20"/>
        <w:numPr>
          <w:ilvl w:val="0"/>
          <w:numId w:val="5"/>
        </w:numPr>
        <w:autoSpaceDE w:val="0"/>
        <w:autoSpaceDN w:val="0"/>
        <w:spacing w:line="360" w:lineRule="auto"/>
        <w:ind w:firstLineChars="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收取标准：收取。详见供应商须知前附表。</w:t>
      </w:r>
    </w:p>
    <w:p w14:paraId="5EB47233">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其他</w:t>
      </w:r>
    </w:p>
    <w:p w14:paraId="2DFE5C46">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本“供应商须知”的条款如与“磋商邀请</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采购需求</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供应商须知前附表”和“对响应文件审查与评审”就同一内容的表述不一致的，以“磋商邀请</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 xml:space="preserve">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color w:val="auto"/>
          <w:kern w:val="0"/>
          <w:sz w:val="24"/>
          <w:szCs w:val="24"/>
        </w:rPr>
      </w:pPr>
      <w:bookmarkStart w:id="8" w:name="_Toc138068720"/>
      <w:r>
        <w:rPr>
          <w:rFonts w:hint="eastAsia" w:ascii="仿宋" w:hAnsi="仿宋" w:eastAsia="仿宋" w:cs="宋体"/>
          <w:b/>
          <w:color w:val="auto"/>
          <w:kern w:val="0"/>
          <w:sz w:val="24"/>
          <w:szCs w:val="24"/>
        </w:rPr>
        <w:t>二、磋商文件说明</w:t>
      </w:r>
      <w:bookmarkEnd w:id="8"/>
    </w:p>
    <w:p w14:paraId="7F90A76A">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磋商文件构成</w:t>
      </w:r>
    </w:p>
    <w:p w14:paraId="7666D900">
      <w:pPr>
        <w:pStyle w:val="20"/>
        <w:numPr>
          <w:ilvl w:val="0"/>
          <w:numId w:val="6"/>
        </w:numPr>
        <w:autoSpaceDE w:val="0"/>
        <w:autoSpaceDN w:val="0"/>
        <w:spacing w:line="360" w:lineRule="auto"/>
        <w:ind w:firstLineChars="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第二章 采购需求</w:t>
      </w:r>
    </w:p>
    <w:p w14:paraId="3AEF58DA">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第四章 供应商须知</w:t>
      </w:r>
    </w:p>
    <w:p w14:paraId="0C013142">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第六章 资格审查与评审</w:t>
      </w:r>
    </w:p>
    <w:p w14:paraId="2DEE881F">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第八章 响应文件有关格式</w:t>
      </w:r>
    </w:p>
    <w:p w14:paraId="5FD28102">
      <w:pPr>
        <w:pStyle w:val="20"/>
        <w:autoSpaceDE w:val="0"/>
        <w:autoSpaceDN w:val="0"/>
        <w:spacing w:line="360" w:lineRule="auto"/>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4"/>
        </w:numPr>
        <w:autoSpaceDE w:val="0"/>
        <w:autoSpaceDN w:val="0"/>
        <w:spacing w:line="360" w:lineRule="auto"/>
        <w:contextualSpacing/>
        <w:rPr>
          <w:rFonts w:ascii="仿宋" w:hAnsi="仿宋" w:eastAsia="仿宋" w:cs="宋体"/>
          <w:b/>
          <w:color w:val="auto"/>
          <w:kern w:val="0"/>
          <w:sz w:val="24"/>
        </w:rPr>
      </w:pPr>
      <w:r>
        <w:rPr>
          <w:rFonts w:hint="eastAsia" w:ascii="仿宋" w:hAnsi="仿宋" w:eastAsia="仿宋" w:cs="宋体"/>
          <w:b/>
          <w:color w:val="auto"/>
          <w:kern w:val="0"/>
          <w:sz w:val="24"/>
        </w:rPr>
        <w:t>现场考察、磋商前答疑会</w:t>
      </w:r>
    </w:p>
    <w:p w14:paraId="23567EC6">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10.4 现场考察及参加磋商前答疑会所发生的费用及一切责任由供应商自行承担。</w:t>
      </w:r>
    </w:p>
    <w:p w14:paraId="58D0E9AC">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11.2采购人可以对已发出的磋商文件进行必要的澄清或者修改。澄清或者修改的内容可能影响响应文件编制的，</w:t>
      </w:r>
      <w:r>
        <w:rPr>
          <w:rFonts w:hint="eastAsia" w:ascii="仿宋" w:hAnsi="仿宋" w:eastAsia="仿宋" w:cs="宋体"/>
          <w:bCs/>
          <w:color w:val="auto"/>
          <w:kern w:val="0"/>
          <w:sz w:val="24"/>
          <w:szCs w:val="24"/>
        </w:rPr>
        <w:t>采购人将在磋商响应截止时间5日前</w:t>
      </w:r>
      <w:r>
        <w:rPr>
          <w:rFonts w:hint="eastAsia" w:ascii="仿宋" w:hAnsi="仿宋" w:eastAsia="仿宋" w:cs="宋体"/>
          <w:color w:val="auto"/>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color w:val="auto"/>
          <w:kern w:val="0"/>
          <w:sz w:val="24"/>
          <w:szCs w:val="24"/>
        </w:rPr>
      </w:pPr>
      <w:bookmarkStart w:id="9" w:name="_Toc138068721"/>
      <w:r>
        <w:rPr>
          <w:rFonts w:hint="eastAsia" w:ascii="仿宋" w:hAnsi="仿宋" w:eastAsia="仿宋" w:cs="宋体"/>
          <w:b/>
          <w:color w:val="auto"/>
          <w:kern w:val="0"/>
          <w:sz w:val="24"/>
          <w:szCs w:val="24"/>
        </w:rPr>
        <w:t>三、响应文件的编制</w:t>
      </w:r>
      <w:bookmarkEnd w:id="9"/>
    </w:p>
    <w:p w14:paraId="3129067C">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响应文件的语言及计量单位</w:t>
      </w:r>
    </w:p>
    <w:p w14:paraId="5668F9FA">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12.2响应文件计量单位，磋商文件已有明确规定的，使用磋商文件规定的计量单位；磋商文件没有规定的，一律采用中华人民共和国法定计量单位。</w:t>
      </w:r>
    </w:p>
    <w:p w14:paraId="04127FE4">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报价</w:t>
      </w:r>
    </w:p>
    <w:p w14:paraId="319722B3">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13.1本次采购项目的报价均以人民币为计算单位。</w:t>
      </w:r>
    </w:p>
    <w:p w14:paraId="54485296">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13.2采购人不得向供应商索要或者接受其给予的赠品、回扣或者与采购无关的其他商品、服务。</w:t>
      </w:r>
    </w:p>
    <w:p w14:paraId="1A59A2E2">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13.3供应商应对项目要求的全部内容进行报价，少报漏报将导致其响应为非实质性响应予以拒绝。</w:t>
      </w:r>
    </w:p>
    <w:p w14:paraId="442A6219">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13.5本项目所涉及的运输、施工、安装、集成、调试、验收、备品和工具等费用均包含在响应报价中。</w:t>
      </w:r>
    </w:p>
    <w:p w14:paraId="16B3F4C9">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13.7最低报价不能</w:t>
      </w:r>
      <w:r>
        <w:rPr>
          <w:rFonts w:hint="eastAsia" w:ascii="仿宋" w:hAnsi="仿宋" w:eastAsia="仿宋" w:cs="宋体"/>
          <w:color w:val="auto"/>
          <w:kern w:val="0"/>
          <w:sz w:val="24"/>
          <w:szCs w:val="24"/>
          <w:lang w:eastAsia="zh-CN"/>
        </w:rPr>
        <w:t>作为</w:t>
      </w:r>
      <w:r>
        <w:rPr>
          <w:rFonts w:hint="eastAsia" w:ascii="仿宋" w:hAnsi="仿宋" w:eastAsia="仿宋" w:cs="宋体"/>
          <w:color w:val="auto"/>
          <w:kern w:val="0"/>
          <w:sz w:val="24"/>
          <w:szCs w:val="24"/>
        </w:rPr>
        <w:t>成交的保证。</w:t>
      </w:r>
    </w:p>
    <w:p w14:paraId="1B6A58AB">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响应文件有效期</w:t>
      </w:r>
    </w:p>
    <w:p w14:paraId="2C51C824">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14.2响应有效期内供应商撤销响应文件的，供应商将承担违背磋商承诺函的责任追究。</w:t>
      </w:r>
    </w:p>
    <w:p w14:paraId="40389FCD">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14.4成交供应商的响应文件作为项目合同的附件，其有效期至成交供应商全部合同义务履行完毕为止。</w:t>
      </w:r>
    </w:p>
    <w:p w14:paraId="50FC14FB">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响应文件构成</w:t>
      </w:r>
    </w:p>
    <w:p w14:paraId="62D62192">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15.1响应文件的构成应符合法律法规及磋商文件的要求。 </w:t>
      </w:r>
    </w:p>
    <w:p w14:paraId="4F876C9C">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15.2供应商应当按照磋商文件的要求编制响应文件。响应文件应当对磋商文件提出的要求和条件作出明确响应。 </w:t>
      </w:r>
    </w:p>
    <w:p w14:paraId="15BBD5EB">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15.3响应文件由资格证明材料、符合性证明材料、</w:t>
      </w:r>
      <w:r>
        <w:rPr>
          <w:rFonts w:hint="eastAsia" w:ascii="仿宋" w:hAnsi="仿宋" w:eastAsia="仿宋" w:cs="宋体"/>
          <w:color w:val="auto"/>
          <w:kern w:val="0"/>
          <w:sz w:val="24"/>
          <w:szCs w:val="24"/>
          <w:lang w:eastAsia="zh-CN"/>
        </w:rPr>
        <w:t>其他</w:t>
      </w:r>
      <w:r>
        <w:rPr>
          <w:rFonts w:hint="eastAsia" w:ascii="仿宋" w:hAnsi="仿宋" w:eastAsia="仿宋" w:cs="宋体"/>
          <w:color w:val="auto"/>
          <w:kern w:val="0"/>
          <w:sz w:val="24"/>
          <w:szCs w:val="24"/>
        </w:rPr>
        <w:t xml:space="preserve">材料等组成。 </w:t>
      </w:r>
    </w:p>
    <w:p w14:paraId="6D62C583">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其中后缀格式为“.XCSTF”的加密电子响应文件用于上传至交易系统中投标。</w:t>
      </w:r>
    </w:p>
    <w:p w14:paraId="0EBA39B7">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15.6电子响应文件制作技术咨询：0374-2961598。</w:t>
      </w:r>
    </w:p>
    <w:p w14:paraId="03B10592">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16.1</w:t>
      </w:r>
      <w:r>
        <w:rPr>
          <w:rStyle w:val="23"/>
          <w:rFonts w:hint="eastAsia" w:ascii="仿宋" w:hAnsi="仿宋" w:eastAsia="仿宋"/>
          <w:color w:val="auto"/>
          <w:sz w:val="24"/>
          <w:szCs w:val="24"/>
        </w:rPr>
        <w:t>响应文件应参照磋商文</w:t>
      </w:r>
      <w:r>
        <w:rPr>
          <w:rFonts w:hint="eastAsia" w:ascii="仿宋" w:hAnsi="仿宋" w:eastAsia="仿宋" w:cs="宋体"/>
          <w:color w:val="auto"/>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16.2供应商应按磋商文件提供的格式编写响应文件。磋商文件未提供标准格式的供应商可自行拟定。</w:t>
      </w:r>
    </w:p>
    <w:p w14:paraId="709A133F">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磋商保证金：</w:t>
      </w:r>
      <w:r>
        <w:rPr>
          <w:rFonts w:hint="eastAsia" w:ascii="仿宋" w:hAnsi="仿宋" w:eastAsia="仿宋" w:cs="仿宋_GB2312"/>
          <w:color w:val="auto"/>
          <w:sz w:val="24"/>
          <w:szCs w:val="24"/>
        </w:rPr>
        <w:t>按照河南省《关于优化政府采购营商环境有关问题的通知》（豫财购</w:t>
      </w:r>
      <w:r>
        <w:rPr>
          <w:rFonts w:hint="eastAsia" w:ascii="仿宋" w:hAnsi="仿宋" w:eastAsia="仿宋" w:cs="仿宋_GB2312"/>
          <w:color w:val="auto"/>
          <w:sz w:val="24"/>
          <w:szCs w:val="24"/>
          <w:lang w:eastAsia="zh-CN"/>
        </w:rPr>
        <w:t>〔2019〕4号</w:t>
      </w:r>
      <w:r>
        <w:rPr>
          <w:rFonts w:hint="eastAsia" w:ascii="仿宋" w:hAnsi="仿宋" w:eastAsia="仿宋" w:cs="仿宋_GB2312"/>
          <w:color w:val="auto"/>
          <w:sz w:val="24"/>
          <w:szCs w:val="24"/>
        </w:rPr>
        <w:t>文）的要求，</w:t>
      </w:r>
      <w:r>
        <w:rPr>
          <w:rFonts w:hint="eastAsia" w:ascii="仿宋" w:hAnsi="仿宋" w:eastAsia="仿宋" w:cs="仿宋_GB2312"/>
          <w:b/>
          <w:bCs/>
          <w:color w:val="auto"/>
          <w:sz w:val="24"/>
          <w:szCs w:val="24"/>
        </w:rPr>
        <w:t>不收取磋商保证金。</w:t>
      </w:r>
      <w:r>
        <w:rPr>
          <w:rFonts w:hint="eastAsia" w:ascii="仿宋" w:hAnsi="仿宋" w:eastAsia="仿宋" w:cs="仿宋_GB2312"/>
          <w:color w:val="auto"/>
          <w:sz w:val="24"/>
          <w:szCs w:val="24"/>
          <w:lang w:val="zh-CN"/>
        </w:rPr>
        <w:t>供应商应提供磋商承诺函（按照磋商文件第八章</w:t>
      </w:r>
      <w:r>
        <w:rPr>
          <w:rFonts w:hint="eastAsia" w:ascii="仿宋" w:hAnsi="仿宋" w:eastAsia="仿宋" w:cs="仿宋_GB2312"/>
          <w:color w:val="auto"/>
          <w:sz w:val="24"/>
          <w:szCs w:val="24"/>
        </w:rPr>
        <w:t>3.4格式填写</w:t>
      </w:r>
      <w:r>
        <w:rPr>
          <w:rFonts w:hint="eastAsia" w:ascii="仿宋" w:hAnsi="仿宋" w:eastAsia="仿宋" w:cs="仿宋_GB2312"/>
          <w:color w:val="auto"/>
          <w:sz w:val="24"/>
          <w:szCs w:val="24"/>
          <w:lang w:val="zh-CN"/>
        </w:rPr>
        <w:t>）。</w:t>
      </w:r>
    </w:p>
    <w:p w14:paraId="55444305">
      <w:pPr>
        <w:pStyle w:val="20"/>
        <w:numPr>
          <w:ilvl w:val="0"/>
          <w:numId w:val="4"/>
        </w:numPr>
        <w:autoSpaceDE w:val="0"/>
        <w:autoSpaceDN w:val="0"/>
        <w:spacing w:line="360" w:lineRule="auto"/>
        <w:ind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磋商文件的数量和签署盖章</w:t>
      </w:r>
    </w:p>
    <w:p w14:paraId="6F90E94A">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18.1供应商应提交响应文件份数见“供应商须知前附表”。</w:t>
      </w:r>
    </w:p>
    <w:p w14:paraId="3491AAB7">
      <w:pPr>
        <w:pStyle w:val="20"/>
        <w:autoSpaceDE w:val="0"/>
        <w:autoSpaceDN w:val="0"/>
        <w:spacing w:line="360" w:lineRule="auto"/>
        <w:ind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color w:val="auto"/>
          <w:kern w:val="0"/>
          <w:sz w:val="24"/>
          <w:szCs w:val="24"/>
        </w:rPr>
      </w:pPr>
      <w:bookmarkStart w:id="10" w:name="_Toc138068722"/>
      <w:r>
        <w:rPr>
          <w:rFonts w:hint="eastAsia" w:ascii="仿宋" w:hAnsi="仿宋" w:eastAsia="仿宋" w:cs="宋体"/>
          <w:b/>
          <w:color w:val="auto"/>
          <w:kern w:val="0"/>
          <w:sz w:val="24"/>
          <w:szCs w:val="24"/>
        </w:rPr>
        <w:t>四、响应文件的提交</w:t>
      </w:r>
      <w:bookmarkEnd w:id="10"/>
    </w:p>
    <w:p w14:paraId="07536FBF">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19.磋商响应截止时间</w:t>
      </w:r>
    </w:p>
    <w:p w14:paraId="158C698F">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20.迟交的响应文件</w:t>
      </w:r>
    </w:p>
    <w:p w14:paraId="13178913">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color w:val="auto"/>
          <w:sz w:val="24"/>
          <w:szCs w:val="24"/>
          <w:lang w:val="zh-CN"/>
        </w:rPr>
      </w:pPr>
      <w:r>
        <w:rPr>
          <w:rFonts w:hint="eastAsia" w:ascii="仿宋" w:hAnsi="仿宋" w:eastAsia="仿宋" w:cs="宋体"/>
          <w:color w:val="auto"/>
          <w:kern w:val="0"/>
          <w:sz w:val="24"/>
          <w:szCs w:val="24"/>
        </w:rPr>
        <w:t>21.3.供应商不得在磋商响应</w:t>
      </w:r>
      <w:r>
        <w:rPr>
          <w:rFonts w:hint="eastAsia" w:ascii="仿宋" w:hAnsi="仿宋" w:eastAsia="仿宋" w:cs="仿宋_GB2312"/>
          <w:color w:val="auto"/>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color w:val="auto"/>
        </w:rPr>
      </w:pPr>
      <w:r>
        <w:rPr>
          <w:rFonts w:hint="eastAsia" w:ascii="仿宋" w:hAnsi="仿宋" w:eastAsia="仿宋" w:cs="宋体"/>
          <w:b/>
          <w:color w:val="auto"/>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color w:val="auto"/>
          <w:kern w:val="0"/>
          <w:sz w:val="24"/>
          <w:szCs w:val="24"/>
        </w:rPr>
      </w:pPr>
      <w:bookmarkStart w:id="11" w:name="_Toc138068723"/>
      <w:r>
        <w:rPr>
          <w:rFonts w:hint="eastAsia" w:ascii="仿宋" w:hAnsi="仿宋" w:eastAsia="仿宋" w:cs="宋体"/>
          <w:b/>
          <w:color w:val="auto"/>
          <w:kern w:val="0"/>
          <w:sz w:val="24"/>
          <w:szCs w:val="24"/>
        </w:rPr>
        <w:t>五、响应文件开启和磋商</w:t>
      </w:r>
      <w:bookmarkEnd w:id="11"/>
    </w:p>
    <w:p w14:paraId="71FD4C21">
      <w:pPr>
        <w:pStyle w:val="20"/>
        <w:autoSpaceDE w:val="0"/>
        <w:autoSpaceDN w:val="0"/>
        <w:spacing w:line="360" w:lineRule="auto"/>
        <w:ind w:firstLine="0"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22.10响应文件解密活动结束时，供应商应在《开标情况记录表》上进行电子签章。供应商未签章的，视同认可开标结果。</w:t>
      </w:r>
    </w:p>
    <w:p w14:paraId="7EABDA8E">
      <w:pPr>
        <w:pStyle w:val="20"/>
        <w:autoSpaceDE w:val="0"/>
        <w:autoSpaceDN w:val="0"/>
        <w:spacing w:line="360" w:lineRule="auto"/>
        <w:ind w:left="142" w:firstLine="0"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lang w:eastAsia="zh-CN"/>
        </w:rPr>
        <w:t>23.</w:t>
      </w:r>
      <w:r>
        <w:rPr>
          <w:rFonts w:hint="eastAsia" w:ascii="仿宋" w:hAnsi="仿宋" w:eastAsia="仿宋" w:cs="宋体"/>
          <w:b/>
          <w:color w:val="auto"/>
          <w:kern w:val="0"/>
          <w:sz w:val="24"/>
          <w:szCs w:val="24"/>
        </w:rPr>
        <w:t>磋商小组组成</w:t>
      </w:r>
    </w:p>
    <w:p w14:paraId="02418925">
      <w:pPr>
        <w:pStyle w:val="20"/>
        <w:autoSpaceDE w:val="0"/>
        <w:autoSpaceDN w:val="0"/>
        <w:spacing w:line="360" w:lineRule="auto"/>
        <w:ind w:firstLineChars="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23.1采购人将依法组建磋商小组，磋商小组</w:t>
      </w:r>
      <w:r>
        <w:rPr>
          <w:rFonts w:hint="eastAsia" w:ascii="仿宋" w:hAnsi="仿宋" w:eastAsia="仿宋" w:cs="宋体"/>
          <w:color w:val="auto"/>
          <w:sz w:val="24"/>
          <w:szCs w:val="24"/>
        </w:rPr>
        <w:t>由采购人代表和评审专家共3人组成</w:t>
      </w:r>
      <w:r>
        <w:rPr>
          <w:rFonts w:hint="eastAsia" w:ascii="仿宋" w:hAnsi="仿宋" w:eastAsia="仿宋" w:cs="宋体"/>
          <w:color w:val="auto"/>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color w:val="auto"/>
          <w:sz w:val="24"/>
          <w:szCs w:val="24"/>
        </w:rPr>
      </w:pPr>
      <w:r>
        <w:rPr>
          <w:rFonts w:hint="eastAsia" w:ascii="仿宋" w:hAnsi="仿宋" w:eastAsia="仿宋" w:cs="宋体"/>
          <w:color w:val="auto"/>
          <w:sz w:val="24"/>
          <w:szCs w:val="24"/>
        </w:rPr>
        <w:t>23.1.1达到公开招标数额标准的货物或者服务采购项目，或者达到招标规模标准的政府采购工程，竞争性磋商小组应当由5人以上单数组成。</w:t>
      </w:r>
    </w:p>
    <w:p w14:paraId="4C8ECF46">
      <w:pPr>
        <w:pStyle w:val="20"/>
        <w:autoSpaceDE w:val="0"/>
        <w:autoSpaceDN w:val="0"/>
        <w:spacing w:line="360" w:lineRule="auto"/>
        <w:ind w:firstLine="480"/>
        <w:contextualSpacing/>
        <w:rPr>
          <w:rFonts w:ascii="仿宋" w:hAnsi="仿宋" w:eastAsia="仿宋" w:cs="宋体"/>
          <w:color w:val="auto"/>
          <w:kern w:val="0"/>
          <w:sz w:val="24"/>
          <w:szCs w:val="24"/>
        </w:rPr>
      </w:pPr>
      <w:r>
        <w:rPr>
          <w:rFonts w:hint="eastAsia" w:ascii="仿宋" w:hAnsi="仿宋" w:eastAsia="仿宋" w:cs="宋体"/>
          <w:color w:val="auto"/>
          <w:sz w:val="24"/>
          <w:szCs w:val="24"/>
        </w:rPr>
        <w:t>23.2采购人不得以评审专家身份参加本部门或本单位采购项目的评审</w:t>
      </w:r>
      <w:r>
        <w:rPr>
          <w:rFonts w:hint="eastAsia" w:ascii="仿宋" w:hAnsi="仿宋" w:eastAsia="仿宋" w:cs="宋体"/>
          <w:color w:val="auto"/>
          <w:kern w:val="0"/>
          <w:sz w:val="24"/>
          <w:szCs w:val="24"/>
        </w:rPr>
        <w:t>。</w:t>
      </w:r>
    </w:p>
    <w:p w14:paraId="22E59A1A">
      <w:pPr>
        <w:pStyle w:val="20"/>
        <w:autoSpaceDE w:val="0"/>
        <w:autoSpaceDN w:val="0"/>
        <w:spacing w:line="360" w:lineRule="auto"/>
        <w:ind w:firstLine="48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23.3磋商小组成员与供应商存在下列利害关系之一的</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应当回避</w:t>
      </w:r>
      <w:r>
        <w:rPr>
          <w:rFonts w:hint="eastAsia" w:ascii="仿宋" w:hAnsi="仿宋" w:eastAsia="仿宋" w:cs="宋体"/>
          <w:color w:val="auto"/>
          <w:kern w:val="0"/>
          <w:sz w:val="24"/>
          <w:szCs w:val="24"/>
          <w:lang w:eastAsia="zh-CN"/>
        </w:rPr>
        <w:t>：</w:t>
      </w:r>
    </w:p>
    <w:p w14:paraId="226E82B3">
      <w:pPr>
        <w:autoSpaceDE w:val="0"/>
        <w:autoSpaceDN w:val="0"/>
        <w:spacing w:line="360" w:lineRule="auto"/>
        <w:ind w:firstLine="480" w:firstLineChars="200"/>
        <w:contextualSpacing/>
        <w:rPr>
          <w:rFonts w:ascii="仿宋" w:hAnsi="仿宋" w:eastAsia="仿宋" w:cs="宋体"/>
          <w:color w:val="auto"/>
          <w:sz w:val="24"/>
          <w:szCs w:val="24"/>
        </w:rPr>
      </w:pPr>
      <w:r>
        <w:rPr>
          <w:rFonts w:hint="eastAsia" w:ascii="仿宋" w:hAnsi="仿宋" w:eastAsia="仿宋" w:cs="宋体"/>
          <w:color w:val="auto"/>
          <w:sz w:val="24"/>
          <w:szCs w:val="24"/>
        </w:rPr>
        <w:t>参加采购活动前三年内</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与供应商存在劳动关系</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或者担任过供应商的董事、监事</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rPr>
        <w:t>或者是供应商的控股股东或实际控制人；</w:t>
      </w:r>
    </w:p>
    <w:p w14:paraId="2C46AB28">
      <w:pPr>
        <w:autoSpaceDE w:val="0"/>
        <w:autoSpaceDN w:val="0"/>
        <w:spacing w:line="360" w:lineRule="auto"/>
        <w:ind w:firstLine="480" w:firstLineChars="200"/>
        <w:contextualSpacing/>
        <w:rPr>
          <w:rFonts w:ascii="仿宋" w:hAnsi="仿宋" w:eastAsia="仿宋" w:cs="宋体"/>
          <w:color w:val="auto"/>
          <w:sz w:val="24"/>
          <w:szCs w:val="24"/>
        </w:rPr>
      </w:pPr>
      <w:r>
        <w:rPr>
          <w:rFonts w:hint="eastAsia" w:ascii="仿宋" w:hAnsi="仿宋" w:eastAsia="仿宋" w:cs="宋体"/>
          <w:color w:val="auto"/>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color w:val="auto"/>
          <w:sz w:val="24"/>
          <w:szCs w:val="24"/>
        </w:rPr>
      </w:pPr>
      <w:r>
        <w:rPr>
          <w:rFonts w:hint="eastAsia" w:ascii="仿宋" w:hAnsi="仿宋" w:eastAsia="仿宋" w:cs="宋体"/>
          <w:color w:val="auto"/>
          <w:sz w:val="24"/>
          <w:szCs w:val="24"/>
        </w:rPr>
        <w:t>与供应商有其他可能影响政府采购活动公平、公正进行的关系。</w:t>
      </w:r>
    </w:p>
    <w:p w14:paraId="764CA3B9">
      <w:pPr>
        <w:pStyle w:val="20"/>
        <w:autoSpaceDE w:val="0"/>
        <w:autoSpaceDN w:val="0"/>
        <w:spacing w:line="360" w:lineRule="auto"/>
        <w:ind w:firstLineChars="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评审专家发现本人与参加采购活动的供应商有利害关系的</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应当主动提出回避。采购人或者采购代理公司发现评审专家与参加采购活动的供应商有利害关系的</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应当要求其回避。</w:t>
      </w:r>
    </w:p>
    <w:p w14:paraId="02ED78E6">
      <w:pPr>
        <w:pStyle w:val="20"/>
        <w:autoSpaceDE w:val="0"/>
        <w:autoSpaceDN w:val="0"/>
        <w:spacing w:line="360" w:lineRule="auto"/>
        <w:ind w:firstLineChars="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23.4采购人不得担任磋商小组组长。</w:t>
      </w:r>
    </w:p>
    <w:p w14:paraId="5ECD983E">
      <w:pPr>
        <w:pStyle w:val="20"/>
        <w:autoSpaceDE w:val="0"/>
        <w:autoSpaceDN w:val="0"/>
        <w:spacing w:line="360" w:lineRule="auto"/>
        <w:ind w:firstLine="48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23.5磋商小组成员名单在成交结果公告前应当保密。</w:t>
      </w:r>
    </w:p>
    <w:p w14:paraId="3BE2A59D">
      <w:pPr>
        <w:pStyle w:val="20"/>
        <w:autoSpaceDE w:val="0"/>
        <w:autoSpaceDN w:val="0"/>
        <w:spacing w:line="360" w:lineRule="auto"/>
        <w:ind w:firstLine="0" w:firstLineChars="0"/>
        <w:contextualSpacing/>
        <w:rPr>
          <w:rFonts w:ascii="仿宋" w:hAnsi="仿宋" w:eastAsia="仿宋" w:cs="宋体"/>
          <w:b/>
          <w:color w:val="auto"/>
          <w:kern w:val="0"/>
          <w:sz w:val="24"/>
          <w:szCs w:val="24"/>
        </w:rPr>
      </w:pPr>
      <w:r>
        <w:rPr>
          <w:rFonts w:hint="eastAsia" w:ascii="仿宋" w:hAnsi="仿宋" w:eastAsia="仿宋" w:cs="宋体"/>
          <w:b/>
          <w:color w:val="auto"/>
          <w:kern w:val="0"/>
          <w:sz w:val="24"/>
          <w:szCs w:val="24"/>
        </w:rPr>
        <w:t>24.资格审查和符合性审查</w:t>
      </w:r>
    </w:p>
    <w:p w14:paraId="12A00B5C">
      <w:pPr>
        <w:pStyle w:val="20"/>
        <w:autoSpaceDE w:val="0"/>
        <w:autoSpaceDN w:val="0"/>
        <w:spacing w:line="360" w:lineRule="auto"/>
        <w:ind w:firstLine="48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24.1资格审查：磋商小组依据有关法律法规和磋商文件的规定对供应商的资格进行审查。</w:t>
      </w:r>
    </w:p>
    <w:p w14:paraId="72A92340">
      <w:pPr>
        <w:pStyle w:val="20"/>
        <w:autoSpaceDE w:val="0"/>
        <w:autoSpaceDN w:val="0"/>
        <w:spacing w:line="360" w:lineRule="auto"/>
        <w:ind w:firstLine="482"/>
        <w:contextualSpacing/>
        <w:rPr>
          <w:rFonts w:ascii="仿宋" w:hAnsi="仿宋" w:eastAsia="仿宋" w:cs="宋体"/>
          <w:color w:val="auto"/>
          <w:kern w:val="0"/>
          <w:sz w:val="24"/>
          <w:szCs w:val="24"/>
        </w:rPr>
      </w:pPr>
      <w:r>
        <w:rPr>
          <w:rFonts w:hint="eastAsia" w:ascii="仿宋" w:hAnsi="仿宋" w:eastAsia="仿宋" w:cs="宋体"/>
          <w:b/>
          <w:color w:val="auto"/>
          <w:kern w:val="0"/>
          <w:sz w:val="24"/>
          <w:szCs w:val="24"/>
        </w:rPr>
        <w:t>本项目具体资格审查详见（第六章 对响应文件审查与评审）</w:t>
      </w:r>
      <w:r>
        <w:rPr>
          <w:rFonts w:hint="eastAsia" w:ascii="仿宋" w:hAnsi="仿宋" w:eastAsia="仿宋" w:cs="宋体"/>
          <w:color w:val="auto"/>
          <w:kern w:val="0"/>
          <w:sz w:val="24"/>
          <w:szCs w:val="24"/>
        </w:rPr>
        <w:t>。</w:t>
      </w:r>
    </w:p>
    <w:p w14:paraId="47998451">
      <w:pPr>
        <w:pStyle w:val="20"/>
        <w:autoSpaceDE w:val="0"/>
        <w:autoSpaceDN w:val="0"/>
        <w:spacing w:line="360" w:lineRule="auto"/>
        <w:ind w:firstLine="480"/>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rPr>
        <w:t>24.2符合性审查：</w:t>
      </w:r>
      <w:r>
        <w:rPr>
          <w:rFonts w:hint="eastAsia" w:ascii="仿宋" w:hAnsi="仿宋" w:eastAsia="仿宋" w:cs="宋体"/>
          <w:color w:val="auto"/>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25.响应文件的澄清</w:t>
      </w:r>
    </w:p>
    <w:p w14:paraId="130F4F56">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25.3 供应商的澄清文件是其响应文件的组成部分。</w:t>
      </w:r>
    </w:p>
    <w:p w14:paraId="11159DB8">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（1）响应文件中磋商一览表</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报价表</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内容与响应文件中相应内容不一致的，以磋商一览表</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报价表</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为准；</w:t>
      </w:r>
    </w:p>
    <w:p w14:paraId="320B0DE5">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 单价金额小数点或者百分比有明显错位的，以磋商一览表的总价为准，并修改单价；</w:t>
      </w:r>
    </w:p>
    <w:p w14:paraId="3F2B17FF">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（4） 总价金额与按单价汇总金额不一致的，以单价金额计算结果为准。同时出现两种以上不一致的，按照前款规定的顺序修正。修正后的报价按照“供应商须知”25.2规定经供应商确认后产生约束力，供应商不确认的，其投标无效。</w:t>
      </w:r>
    </w:p>
    <w:p w14:paraId="08E0F16B">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color w:val="auto"/>
          <w:kern w:val="0"/>
          <w:sz w:val="24"/>
        </w:rPr>
      </w:pPr>
      <w:r>
        <w:rPr>
          <w:rFonts w:hint="eastAsia" w:ascii="仿宋" w:hAnsi="仿宋" w:eastAsia="仿宋" w:cs="宋体"/>
          <w:b/>
          <w:color w:val="auto"/>
          <w:kern w:val="0"/>
          <w:sz w:val="24"/>
          <w:szCs w:val="24"/>
        </w:rPr>
        <w:t>28.评</w:t>
      </w:r>
      <w:r>
        <w:rPr>
          <w:rFonts w:hint="eastAsia" w:ascii="仿宋" w:hAnsi="仿宋" w:eastAsia="仿宋" w:cs="宋体"/>
          <w:b/>
          <w:bCs/>
          <w:color w:val="auto"/>
          <w:kern w:val="0"/>
          <w:sz w:val="24"/>
        </w:rPr>
        <w:t>标方法、评审标准</w:t>
      </w:r>
    </w:p>
    <w:p w14:paraId="1C273E30">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28.1评标方法为综合评分法。</w:t>
      </w:r>
    </w:p>
    <w:p w14:paraId="0A5629BB">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28.2价格分</w:t>
      </w:r>
    </w:p>
    <w:p w14:paraId="471B270E">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28.3 本次磋商具体磋商方法、磋商标准见（第六章 对响应文件审查与评审）。</w:t>
      </w:r>
    </w:p>
    <w:p w14:paraId="70E5C0D8">
      <w:pPr>
        <w:pStyle w:val="13"/>
        <w:spacing w:before="48" w:line="360" w:lineRule="auto"/>
        <w:ind w:firstLine="0" w:firstLineChars="0"/>
        <w:rPr>
          <w:rFonts w:ascii="仿宋" w:hAnsi="仿宋" w:eastAsia="仿宋" w:cs="宋体"/>
          <w:b/>
          <w:bCs/>
          <w:color w:val="auto"/>
          <w:sz w:val="24"/>
          <w:szCs w:val="24"/>
        </w:rPr>
      </w:pPr>
      <w:r>
        <w:rPr>
          <w:rFonts w:hint="eastAsia" w:ascii="仿宋" w:hAnsi="仿宋" w:eastAsia="仿宋" w:cs="宋体"/>
          <w:b/>
          <w:bCs/>
          <w:color w:val="auto"/>
          <w:sz w:val="24"/>
          <w:szCs w:val="24"/>
        </w:rPr>
        <w:t>29.磋商</w:t>
      </w:r>
    </w:p>
    <w:p w14:paraId="53A86CCC">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color w:val="auto"/>
          <w:kern w:val="0"/>
          <w:sz w:val="24"/>
          <w:szCs w:val="24"/>
          <w:u w:val="single"/>
        </w:rPr>
        <w:t>为第二轮报价</w:t>
      </w:r>
      <w:r>
        <w:rPr>
          <w:rFonts w:hint="eastAsia" w:ascii="仿宋" w:hAnsi="仿宋" w:eastAsia="仿宋" w:cs="宋体"/>
          <w:color w:val="auto"/>
          <w:kern w:val="0"/>
          <w:sz w:val="24"/>
          <w:szCs w:val="24"/>
        </w:rPr>
        <w:t>。</w:t>
      </w:r>
    </w:p>
    <w:p w14:paraId="58CE153D">
      <w:pPr>
        <w:widowControl/>
        <w:spacing w:line="360" w:lineRule="auto"/>
        <w:ind w:firstLine="480" w:firstLineChars="200"/>
        <w:jc w:val="left"/>
        <w:rPr>
          <w:rFonts w:ascii="仿宋" w:hAnsi="仿宋" w:eastAsia="仿宋" w:cs="宋体"/>
          <w:color w:val="auto"/>
          <w:kern w:val="0"/>
          <w:sz w:val="24"/>
          <w:szCs w:val="24"/>
        </w:rPr>
      </w:pPr>
      <w:r>
        <w:rPr>
          <w:rFonts w:hint="eastAsia" w:ascii="仿宋" w:hAnsi="仿宋" w:eastAsia="仿宋" w:cs="宋体"/>
          <w:color w:val="auto"/>
          <w:kern w:val="0"/>
          <w:sz w:val="24"/>
          <w:szCs w:val="24"/>
        </w:rPr>
        <w:t>29.12按照《关于推进全流程电子化交易和在线监管工作有关问题的通知》（许公管办</w:t>
      </w:r>
      <w:r>
        <w:rPr>
          <w:rFonts w:hint="eastAsia" w:ascii="仿宋" w:hAnsi="仿宋" w:eastAsia="仿宋" w:cs="宋体"/>
          <w:color w:val="auto"/>
          <w:kern w:val="0"/>
          <w:sz w:val="24"/>
          <w:szCs w:val="24"/>
          <w:lang w:eastAsia="zh-CN"/>
        </w:rPr>
        <w:t>〔2019〕3号</w:t>
      </w:r>
      <w:r>
        <w:rPr>
          <w:rFonts w:hint="eastAsia" w:ascii="仿宋" w:hAnsi="仿宋" w:eastAsia="仿宋" w:cs="宋体"/>
          <w:color w:val="auto"/>
          <w:kern w:val="0"/>
          <w:sz w:val="24"/>
          <w:szCs w:val="24"/>
        </w:rPr>
        <w:t xml:space="preserve">）规定，评审专家应严格按照要求查看“硬件特征码相”关信息并进行评审。 </w:t>
      </w:r>
    </w:p>
    <w:p w14:paraId="2FA6068D">
      <w:pPr>
        <w:autoSpaceDE w:val="0"/>
        <w:autoSpaceDN w:val="0"/>
        <w:spacing w:line="360" w:lineRule="auto"/>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30.推荐成交候选人</w:t>
      </w:r>
    </w:p>
    <w:p w14:paraId="6880485C">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color w:val="auto"/>
          <w:kern w:val="0"/>
          <w:sz w:val="24"/>
          <w:szCs w:val="24"/>
        </w:rPr>
        <w:t>2</w:t>
      </w:r>
      <w:r>
        <w:rPr>
          <w:rFonts w:hint="eastAsia" w:ascii="仿宋" w:hAnsi="仿宋" w:eastAsia="仿宋" w:cs="宋体"/>
          <w:color w:val="auto"/>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31.保密</w:t>
      </w:r>
    </w:p>
    <w:p w14:paraId="3914BCF8">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color w:val="auto"/>
          <w:kern w:val="0"/>
          <w:sz w:val="24"/>
          <w:szCs w:val="24"/>
        </w:rPr>
      </w:pPr>
      <w:bookmarkStart w:id="12" w:name="_Toc138068724"/>
      <w:r>
        <w:rPr>
          <w:rFonts w:hint="eastAsia" w:ascii="仿宋" w:hAnsi="仿宋" w:eastAsia="仿宋" w:cs="宋体"/>
          <w:b/>
          <w:color w:val="auto"/>
          <w:kern w:val="0"/>
          <w:sz w:val="24"/>
          <w:szCs w:val="24"/>
        </w:rPr>
        <w:t>六、定标和授予合同</w:t>
      </w:r>
      <w:bookmarkEnd w:id="12"/>
    </w:p>
    <w:p w14:paraId="51986163">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32.确定成交供应商</w:t>
      </w:r>
    </w:p>
    <w:p w14:paraId="6E27B6E2">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color w:val="auto"/>
          <w:kern w:val="0"/>
          <w:sz w:val="24"/>
          <w:szCs w:val="24"/>
        </w:rPr>
      </w:pPr>
      <w:r>
        <w:rPr>
          <w:rFonts w:hint="eastAsia" w:ascii="仿宋" w:hAnsi="仿宋" w:eastAsia="仿宋" w:cs="宋体"/>
          <w:b/>
          <w:color w:val="auto"/>
          <w:kern w:val="0"/>
          <w:sz w:val="24"/>
          <w:szCs w:val="24"/>
        </w:rPr>
        <w:t>34.质疑提出与答复</w:t>
      </w:r>
    </w:p>
    <w:p w14:paraId="52F0CCD7">
      <w:pPr>
        <w:autoSpaceDE w:val="0"/>
        <w:autoSpaceDN w:val="0"/>
        <w:spacing w:line="360" w:lineRule="auto"/>
        <w:ind w:firstLine="360" w:firstLineChars="150"/>
        <w:rPr>
          <w:rFonts w:ascii="仿宋" w:hAnsi="仿宋" w:eastAsia="仿宋" w:cs="宋体"/>
          <w:color w:val="auto"/>
          <w:kern w:val="0"/>
          <w:sz w:val="24"/>
          <w:szCs w:val="24"/>
        </w:rPr>
      </w:pPr>
      <w:r>
        <w:rPr>
          <w:rFonts w:hint="eastAsia" w:ascii="仿宋" w:hAnsi="仿宋" w:eastAsia="仿宋" w:cs="宋体"/>
          <w:color w:val="auto"/>
          <w:kern w:val="0"/>
          <w:sz w:val="24"/>
          <w:szCs w:val="24"/>
        </w:rPr>
        <w:t>34.1供应商认为磋商文件、采购过程和成交结果使自己的权益受到损害的，可以按照《政府采购质疑和投诉办法》（财政部令第94号）</w:t>
      </w:r>
      <w:r>
        <w:rPr>
          <w:rFonts w:hint="eastAsia" w:ascii="仿宋" w:hAnsi="仿宋" w:eastAsia="仿宋" w:cs="宋体"/>
          <w:color w:val="auto"/>
          <w:kern w:val="0"/>
          <w:sz w:val="24"/>
          <w:szCs w:val="24"/>
          <w:lang w:eastAsia="zh-CN"/>
        </w:rPr>
        <w:t>质疑</w:t>
      </w:r>
      <w:r>
        <w:rPr>
          <w:rFonts w:hint="eastAsia" w:ascii="仿宋" w:hAnsi="仿宋" w:eastAsia="仿宋" w:cs="宋体"/>
          <w:color w:val="auto"/>
          <w:kern w:val="0"/>
          <w:sz w:val="24"/>
          <w:szCs w:val="24"/>
        </w:rPr>
        <w:t>。提出质疑的供应商应当是参与本项目采购活动的供应商。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（1）供应商认为磋商文件、采购过程和成交结果使自己的权益受到损害的，可以按照《政府采购质疑和投诉办法》（财政部令第94号）</w:t>
      </w:r>
      <w:r>
        <w:rPr>
          <w:rFonts w:hint="eastAsia" w:ascii="仿宋" w:hAnsi="仿宋" w:eastAsia="仿宋" w:cs="宋体"/>
          <w:color w:val="auto"/>
          <w:kern w:val="0"/>
          <w:sz w:val="24"/>
          <w:szCs w:val="24"/>
          <w:lang w:eastAsia="zh-CN"/>
        </w:rPr>
        <w:t>质疑</w:t>
      </w:r>
      <w:r>
        <w:rPr>
          <w:rFonts w:hint="eastAsia" w:ascii="仿宋" w:hAnsi="仿宋" w:eastAsia="仿宋" w:cs="宋体"/>
          <w:color w:val="auto"/>
          <w:kern w:val="0"/>
          <w:sz w:val="24"/>
          <w:szCs w:val="24"/>
        </w:rPr>
        <w:t xml:space="preserve">。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35.签订合同</w:t>
      </w:r>
    </w:p>
    <w:p w14:paraId="45B8087E">
      <w:pPr>
        <w:autoSpaceDE w:val="0"/>
        <w:autoSpaceDN w:val="0"/>
        <w:spacing w:line="360" w:lineRule="auto"/>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color w:val="auto"/>
          <w:kern w:val="0"/>
          <w:sz w:val="24"/>
          <w:szCs w:val="24"/>
        </w:rPr>
      </w:pPr>
      <w:r>
        <w:rPr>
          <w:rFonts w:hint="eastAsia" w:ascii="仿宋" w:hAnsi="仿宋" w:eastAsia="仿宋" w:cs="宋体"/>
          <w:b/>
          <w:color w:val="auto"/>
          <w:kern w:val="0"/>
          <w:sz w:val="24"/>
          <w:szCs w:val="24"/>
        </w:rPr>
        <w:t>36.履约担保</w:t>
      </w:r>
    </w:p>
    <w:p w14:paraId="7775137B">
      <w:pPr>
        <w:autoSpaceDE w:val="0"/>
        <w:autoSpaceDN w:val="0"/>
        <w:spacing w:line="360" w:lineRule="auto"/>
        <w:ind w:firstLine="480" w:firstLineChars="200"/>
        <w:rPr>
          <w:rFonts w:ascii="仿宋" w:hAnsi="仿宋" w:eastAsia="仿宋" w:cs="宋体"/>
          <w:color w:val="auto"/>
          <w:kern w:val="0"/>
          <w:sz w:val="24"/>
        </w:rPr>
      </w:pPr>
      <w:r>
        <w:rPr>
          <w:rFonts w:hint="eastAsia" w:ascii="仿宋" w:hAnsi="仿宋" w:eastAsia="仿宋"/>
          <w:bCs/>
          <w:color w:val="auto"/>
          <w:sz w:val="24"/>
          <w:szCs w:val="24"/>
        </w:rPr>
        <w:t>按照《许昌市财政局关于加大政府采购支持中小企业力度有关事项的通知》</w:t>
      </w:r>
      <w:r>
        <w:rPr>
          <w:rFonts w:hint="eastAsia" w:ascii="仿宋" w:hAnsi="仿宋" w:eastAsia="仿宋"/>
          <w:bCs/>
          <w:color w:val="auto"/>
          <w:sz w:val="24"/>
          <w:szCs w:val="24"/>
          <w:lang w:eastAsia="zh-CN"/>
        </w:rPr>
        <w:t>（</w:t>
      </w:r>
      <w:r>
        <w:rPr>
          <w:rFonts w:hint="eastAsia" w:ascii="仿宋" w:hAnsi="仿宋" w:eastAsia="仿宋"/>
          <w:bCs/>
          <w:color w:val="auto"/>
          <w:sz w:val="24"/>
          <w:szCs w:val="24"/>
        </w:rPr>
        <w:t>许财购</w:t>
      </w:r>
      <w:r>
        <w:rPr>
          <w:rFonts w:hint="eastAsia" w:ascii="仿宋" w:hAnsi="仿宋" w:eastAsia="仿宋"/>
          <w:bCs/>
          <w:color w:val="auto"/>
          <w:sz w:val="24"/>
          <w:szCs w:val="24"/>
          <w:lang w:eastAsia="zh-CN"/>
        </w:rPr>
        <w:t>〔2022〕5号</w:t>
      </w:r>
      <w:r>
        <w:rPr>
          <w:rFonts w:hint="eastAsia" w:ascii="仿宋" w:hAnsi="仿宋" w:eastAsia="仿宋"/>
          <w:bCs/>
          <w:color w:val="auto"/>
          <w:sz w:val="24"/>
          <w:szCs w:val="24"/>
        </w:rPr>
        <w:t>）</w:t>
      </w:r>
      <w:r>
        <w:rPr>
          <w:rFonts w:hint="eastAsia" w:ascii="仿宋" w:hAnsi="仿宋" w:eastAsia="仿宋"/>
          <w:bCs/>
          <w:color w:val="auto"/>
          <w:sz w:val="24"/>
          <w:szCs w:val="24"/>
          <w:lang w:eastAsia="zh-CN"/>
        </w:rPr>
        <w:t>文件</w:t>
      </w:r>
      <w:r>
        <w:rPr>
          <w:rFonts w:hint="eastAsia" w:ascii="仿宋" w:hAnsi="仿宋" w:eastAsia="仿宋"/>
          <w:bCs/>
          <w:color w:val="auto"/>
          <w:sz w:val="24"/>
          <w:szCs w:val="24"/>
        </w:rPr>
        <w:t>的要求，不收取履约保证金。</w:t>
      </w:r>
    </w:p>
    <w:p w14:paraId="16DF9157">
      <w:pPr>
        <w:spacing w:line="360" w:lineRule="auto"/>
        <w:jc w:val="center"/>
        <w:outlineLvl w:val="0"/>
        <w:rPr>
          <w:rFonts w:ascii="仿宋" w:hAnsi="仿宋" w:eastAsia="仿宋" w:cs="宋体"/>
          <w:b/>
          <w:color w:val="auto"/>
          <w:kern w:val="0"/>
          <w:sz w:val="36"/>
          <w:szCs w:val="36"/>
        </w:rPr>
      </w:pPr>
      <w:r>
        <w:rPr>
          <w:rFonts w:hint="eastAsia" w:ascii="仿宋" w:hAnsi="仿宋" w:eastAsia="仿宋" w:cs="宋体"/>
          <w:b/>
          <w:color w:val="auto"/>
          <w:kern w:val="0"/>
          <w:sz w:val="32"/>
          <w:szCs w:val="32"/>
        </w:rPr>
        <w:br w:type="page"/>
      </w:r>
      <w:bookmarkStart w:id="13" w:name="_Toc138068725"/>
      <w:r>
        <w:rPr>
          <w:rFonts w:hint="eastAsia" w:ascii="仿宋" w:hAnsi="仿宋" w:eastAsia="仿宋"/>
          <w:b/>
          <w:color w:val="auto"/>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color w:val="auto"/>
          <w:spacing w:val="8"/>
          <w:sz w:val="24"/>
          <w:szCs w:val="24"/>
        </w:rPr>
      </w:pPr>
      <w:r>
        <w:rPr>
          <w:rFonts w:hint="eastAsia" w:ascii="仿宋" w:hAnsi="仿宋" w:eastAsia="仿宋" w:cs="宋体"/>
          <w:color w:val="auto"/>
          <w:spacing w:val="8"/>
          <w:sz w:val="24"/>
          <w:szCs w:val="24"/>
        </w:rPr>
        <w:t>根据《中华人民共和国政府采购法</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中华人民共和国政府采购法实施条例</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政府采购货物和服务招标投标管理办法》等规定，政府采购项目应落实节约能源、保护环境、促进中小企业发展、支持监狱企业发展、促进残疾人就业等政府采购政策。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color w:val="auto"/>
          <w:sz w:val="24"/>
          <w:szCs w:val="24"/>
        </w:rPr>
      </w:pPr>
      <w:r>
        <w:rPr>
          <w:rFonts w:hint="eastAsia" w:ascii="仿宋" w:hAnsi="仿宋" w:eastAsia="仿宋" w:cs="宋体"/>
          <w:color w:val="auto"/>
          <w:spacing w:val="14"/>
          <w:position w:val="2"/>
          <w:sz w:val="24"/>
          <w:szCs w:val="24"/>
        </w:rPr>
        <w:t>一</w:t>
      </w:r>
      <w:r>
        <w:rPr>
          <w:rFonts w:hint="eastAsia" w:ascii="仿宋" w:hAnsi="仿宋" w:eastAsia="仿宋" w:cs="宋体"/>
          <w:color w:val="auto"/>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color w:val="auto"/>
          <w:spacing w:val="8"/>
          <w:sz w:val="24"/>
          <w:szCs w:val="24"/>
        </w:rPr>
      </w:pPr>
      <w:r>
        <w:rPr>
          <w:rFonts w:hint="eastAsia" w:ascii="仿宋" w:hAnsi="仿宋" w:eastAsia="仿宋" w:cs="宋体"/>
          <w:color w:val="auto"/>
          <w:spacing w:val="8"/>
          <w:sz w:val="24"/>
          <w:szCs w:val="24"/>
        </w:rPr>
        <w:t>按照《财政部、发展改革委、生态环境部、市场监管总局关于调整优化节能产品、环境标志产品政府采购执行机制的通知》</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财库〔2019〕9 号</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和财政部、生态环境部《关于印发环境标志产品政府采购品目清单的通知》</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财库</w:t>
      </w:r>
      <w:r>
        <w:rPr>
          <w:rFonts w:hint="eastAsia" w:ascii="仿宋" w:hAnsi="仿宋" w:eastAsia="仿宋" w:cs="宋体"/>
          <w:color w:val="auto"/>
          <w:spacing w:val="8"/>
          <w:sz w:val="24"/>
          <w:szCs w:val="24"/>
          <w:lang w:eastAsia="zh-CN"/>
        </w:rPr>
        <w:t>〔2019〕</w:t>
      </w:r>
      <w:r>
        <w:rPr>
          <w:rFonts w:hint="eastAsia" w:ascii="仿宋" w:hAnsi="仿宋" w:eastAsia="仿宋" w:cs="宋体"/>
          <w:color w:val="auto"/>
          <w:spacing w:val="8"/>
          <w:sz w:val="24"/>
          <w:szCs w:val="24"/>
        </w:rPr>
        <w:t>18 号</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 xml:space="preserve"> 以及财政部、发展改革委《关于印发节能产品政府采购品目清单的通知》</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财库</w:t>
      </w:r>
      <w:r>
        <w:rPr>
          <w:rFonts w:hint="eastAsia" w:ascii="仿宋" w:hAnsi="仿宋" w:eastAsia="仿宋" w:cs="宋体"/>
          <w:color w:val="auto"/>
          <w:spacing w:val="8"/>
          <w:sz w:val="24"/>
          <w:szCs w:val="24"/>
          <w:lang w:eastAsia="zh-CN"/>
        </w:rPr>
        <w:t>〔2019〕</w:t>
      </w:r>
      <w:r>
        <w:rPr>
          <w:rFonts w:hint="eastAsia" w:ascii="仿宋" w:hAnsi="仿宋" w:eastAsia="仿宋" w:cs="宋体"/>
          <w:color w:val="auto"/>
          <w:spacing w:val="8"/>
          <w:sz w:val="24"/>
          <w:szCs w:val="24"/>
        </w:rPr>
        <w:t>19 号</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color w:val="auto"/>
          <w:sz w:val="24"/>
          <w:szCs w:val="24"/>
        </w:rPr>
      </w:pPr>
      <w:r>
        <w:rPr>
          <w:rFonts w:hint="eastAsia" w:ascii="仿宋" w:hAnsi="仿宋" w:eastAsia="仿宋" w:cs="宋体"/>
          <w:color w:val="auto"/>
          <w:spacing w:val="9"/>
          <w:sz w:val="24"/>
          <w:szCs w:val="24"/>
        </w:rPr>
        <w:t>二、促进中小企业发展</w:t>
      </w:r>
      <w:r>
        <w:rPr>
          <w:rFonts w:hint="eastAsia" w:ascii="仿宋" w:hAnsi="仿宋" w:eastAsia="仿宋" w:cs="宋体"/>
          <w:color w:val="auto"/>
          <w:spacing w:val="9"/>
          <w:sz w:val="24"/>
          <w:szCs w:val="24"/>
          <w:lang w:eastAsia="zh-CN"/>
        </w:rPr>
        <w:t>（</w:t>
      </w:r>
      <w:r>
        <w:rPr>
          <w:rFonts w:hint="eastAsia" w:ascii="仿宋" w:hAnsi="仿宋" w:eastAsia="仿宋" w:cs="宋体"/>
          <w:color w:val="auto"/>
          <w:spacing w:val="9"/>
          <w:sz w:val="24"/>
          <w:szCs w:val="24"/>
        </w:rPr>
        <w:t>不含民办非企业</w:t>
      </w:r>
      <w:r>
        <w:rPr>
          <w:rFonts w:hint="eastAsia" w:ascii="仿宋" w:hAnsi="仿宋" w:eastAsia="仿宋" w:cs="宋体"/>
          <w:color w:val="auto"/>
          <w:spacing w:val="9"/>
          <w:sz w:val="24"/>
          <w:szCs w:val="24"/>
          <w:lang w:eastAsia="zh-CN"/>
        </w:rPr>
        <w:t>）</w:t>
      </w:r>
    </w:p>
    <w:p w14:paraId="29DC2D02">
      <w:pPr>
        <w:adjustRightInd w:val="0"/>
        <w:snapToGrid w:val="0"/>
        <w:spacing w:line="360" w:lineRule="auto"/>
        <w:ind w:firstLine="532" w:firstLineChars="200"/>
        <w:rPr>
          <w:rFonts w:ascii="仿宋" w:hAnsi="仿宋" w:eastAsia="仿宋" w:cs="宋体"/>
          <w:color w:val="auto"/>
          <w:spacing w:val="13"/>
          <w:sz w:val="24"/>
          <w:szCs w:val="24"/>
        </w:rPr>
      </w:pPr>
      <w:r>
        <w:rPr>
          <w:rFonts w:hint="eastAsia" w:ascii="仿宋" w:hAnsi="仿宋" w:eastAsia="仿宋" w:cs="宋体"/>
          <w:color w:val="auto"/>
          <w:spacing w:val="13"/>
          <w:sz w:val="24"/>
          <w:szCs w:val="24"/>
          <w:lang w:eastAsia="zh-CN"/>
        </w:rPr>
        <w:t>（一）</w:t>
      </w:r>
      <w:r>
        <w:rPr>
          <w:rFonts w:hint="eastAsia" w:ascii="仿宋" w:hAnsi="仿宋" w:eastAsia="仿宋" w:cs="宋体"/>
          <w:color w:val="auto"/>
          <w:spacing w:val="13"/>
          <w:sz w:val="24"/>
          <w:szCs w:val="24"/>
        </w:rPr>
        <w:t>专门面向中小企业预留采购份额</w:t>
      </w:r>
    </w:p>
    <w:p w14:paraId="152F1775">
      <w:pPr>
        <w:adjustRightInd w:val="0"/>
        <w:snapToGrid w:val="0"/>
        <w:spacing w:line="360" w:lineRule="auto"/>
        <w:ind w:firstLine="580" w:firstLineChars="200"/>
        <w:rPr>
          <w:rFonts w:ascii="仿宋" w:hAnsi="仿宋" w:eastAsia="仿宋" w:cs="宋体"/>
          <w:color w:val="auto"/>
          <w:sz w:val="24"/>
          <w:szCs w:val="24"/>
        </w:rPr>
      </w:pPr>
      <w:r>
        <w:rPr>
          <w:rFonts w:hint="eastAsia" w:ascii="仿宋" w:hAnsi="仿宋" w:eastAsia="仿宋" w:cs="宋体"/>
          <w:color w:val="auto"/>
          <w:spacing w:val="25"/>
          <w:sz w:val="24"/>
          <w:szCs w:val="24"/>
          <w:lang w:eastAsia="zh-CN"/>
        </w:rPr>
        <w:t>（二）</w:t>
      </w:r>
      <w:r>
        <w:rPr>
          <w:rFonts w:hint="eastAsia" w:ascii="仿宋" w:hAnsi="仿宋" w:eastAsia="仿宋" w:cs="宋体"/>
          <w:color w:val="auto"/>
          <w:spacing w:val="13"/>
          <w:sz w:val="24"/>
          <w:szCs w:val="24"/>
        </w:rPr>
        <w:t>非专门面向中小企业预留采购份额</w:t>
      </w:r>
    </w:p>
    <w:p w14:paraId="10F95C8D">
      <w:pPr>
        <w:adjustRightInd w:val="0"/>
        <w:snapToGrid w:val="0"/>
        <w:spacing w:line="360" w:lineRule="auto"/>
        <w:ind w:firstLine="496" w:firstLineChars="200"/>
        <w:rPr>
          <w:rFonts w:ascii="仿宋" w:hAnsi="仿宋" w:eastAsia="仿宋" w:cs="宋体"/>
          <w:color w:val="auto"/>
          <w:sz w:val="24"/>
          <w:szCs w:val="24"/>
        </w:rPr>
      </w:pPr>
      <w:r>
        <w:rPr>
          <w:rFonts w:hint="eastAsia" w:ascii="仿宋" w:hAnsi="仿宋" w:eastAsia="仿宋" w:cs="宋体"/>
          <w:color w:val="auto"/>
          <w:spacing w:val="4"/>
          <w:sz w:val="24"/>
          <w:szCs w:val="24"/>
          <w:lang w:eastAsia="zh-CN"/>
        </w:rPr>
        <w:t>1.</w:t>
      </w:r>
      <w:r>
        <w:rPr>
          <w:rFonts w:hint="eastAsia" w:ascii="仿宋" w:hAnsi="仿宋" w:eastAsia="仿宋" w:cs="宋体"/>
          <w:color w:val="auto"/>
          <w:spacing w:val="4"/>
          <w:sz w:val="24"/>
          <w:szCs w:val="24"/>
        </w:rPr>
        <w:t>根据财政部、工业和信息化部《政府采购促进中小企业发展管理办法》</w:t>
      </w:r>
      <w:r>
        <w:rPr>
          <w:rFonts w:hint="eastAsia" w:ascii="仿宋" w:hAnsi="仿宋" w:eastAsia="仿宋" w:cs="宋体"/>
          <w:color w:val="auto"/>
          <w:spacing w:val="4"/>
          <w:sz w:val="24"/>
          <w:szCs w:val="24"/>
          <w:lang w:eastAsia="zh-CN"/>
        </w:rPr>
        <w:t>（</w:t>
      </w:r>
      <w:r>
        <w:rPr>
          <w:rFonts w:hint="eastAsia" w:ascii="仿宋" w:hAnsi="仿宋" w:eastAsia="仿宋" w:cs="宋体"/>
          <w:color w:val="auto"/>
          <w:spacing w:val="4"/>
          <w:sz w:val="24"/>
          <w:szCs w:val="24"/>
        </w:rPr>
        <w:t>财库</w:t>
      </w:r>
      <w:r>
        <w:rPr>
          <w:rFonts w:hint="eastAsia" w:ascii="仿宋" w:hAnsi="仿宋" w:eastAsia="仿宋" w:cs="宋体"/>
          <w:color w:val="auto"/>
          <w:spacing w:val="4"/>
          <w:sz w:val="24"/>
          <w:szCs w:val="24"/>
          <w:lang w:eastAsia="zh-CN"/>
        </w:rPr>
        <w:t>〔2020〕46号）</w:t>
      </w:r>
      <w:r>
        <w:rPr>
          <w:rFonts w:hint="eastAsia" w:ascii="仿宋" w:hAnsi="仿宋" w:eastAsia="仿宋" w:cs="宋体"/>
          <w:color w:val="auto"/>
          <w:spacing w:val="14"/>
          <w:sz w:val="24"/>
          <w:szCs w:val="24"/>
        </w:rPr>
        <w:t>规定，对</w:t>
      </w:r>
      <w:r>
        <w:rPr>
          <w:rFonts w:hint="eastAsia" w:ascii="仿宋" w:hAnsi="仿宋" w:eastAsia="仿宋" w:cs="宋体"/>
          <w:color w:val="auto"/>
          <w:spacing w:val="11"/>
          <w:sz w:val="24"/>
          <w:szCs w:val="24"/>
        </w:rPr>
        <w:t>符</w:t>
      </w:r>
      <w:r>
        <w:rPr>
          <w:rFonts w:hint="eastAsia" w:ascii="仿宋" w:hAnsi="仿宋" w:eastAsia="仿宋" w:cs="宋体"/>
          <w:color w:val="auto"/>
          <w:spacing w:val="7"/>
          <w:sz w:val="24"/>
          <w:szCs w:val="24"/>
        </w:rPr>
        <w:t xml:space="preserve">合该办法规定的小型和微型企业报价给予 </w:t>
      </w:r>
      <w:r>
        <w:rPr>
          <w:rFonts w:hint="eastAsia" w:ascii="仿宋" w:hAnsi="仿宋" w:eastAsia="仿宋" w:cs="宋体"/>
          <w:color w:val="auto"/>
          <w:spacing w:val="7"/>
          <w:sz w:val="24"/>
          <w:szCs w:val="24"/>
          <w:lang w:eastAsia="zh-CN"/>
        </w:rPr>
        <w:t>3%—5%</w:t>
      </w:r>
      <w:r>
        <w:rPr>
          <w:rFonts w:hint="eastAsia" w:ascii="仿宋" w:hAnsi="仿宋" w:eastAsia="仿宋" w:cs="宋体"/>
          <w:color w:val="auto"/>
          <w:spacing w:val="7"/>
          <w:sz w:val="24"/>
          <w:szCs w:val="24"/>
        </w:rPr>
        <w:t>的扣除，用扣除后的价格参与评审。</w:t>
      </w:r>
    </w:p>
    <w:p w14:paraId="1EE9786C">
      <w:pPr>
        <w:adjustRightInd w:val="0"/>
        <w:snapToGrid w:val="0"/>
        <w:spacing w:line="360" w:lineRule="auto"/>
        <w:ind w:firstLine="512" w:firstLineChars="200"/>
        <w:rPr>
          <w:rFonts w:ascii="仿宋" w:hAnsi="仿宋" w:eastAsia="仿宋" w:cs="宋体"/>
          <w:color w:val="auto"/>
          <w:sz w:val="24"/>
          <w:szCs w:val="24"/>
        </w:rPr>
      </w:pPr>
      <w:r>
        <w:rPr>
          <w:rFonts w:hint="eastAsia" w:ascii="仿宋" w:hAnsi="仿宋" w:eastAsia="仿宋" w:cs="宋体"/>
          <w:color w:val="auto"/>
          <w:spacing w:val="8"/>
          <w:sz w:val="24"/>
          <w:szCs w:val="24"/>
          <w:lang w:eastAsia="zh-CN"/>
        </w:rPr>
        <w:t>2.</w:t>
      </w:r>
      <w:r>
        <w:rPr>
          <w:rFonts w:hint="eastAsia" w:ascii="仿宋" w:hAnsi="仿宋" w:eastAsia="仿宋" w:cs="宋体"/>
          <w:color w:val="auto"/>
          <w:spacing w:val="4"/>
          <w:sz w:val="24"/>
          <w:szCs w:val="24"/>
        </w:rPr>
        <w:t>在货物采购项目中，供应商提供的货物既有中小企业制造货物，也有大型企业制造货物的，</w:t>
      </w:r>
      <w:r>
        <w:rPr>
          <w:rFonts w:hint="eastAsia" w:ascii="仿宋" w:hAnsi="仿宋" w:eastAsia="仿宋" w:cs="宋体"/>
          <w:color w:val="auto"/>
          <w:spacing w:val="14"/>
          <w:sz w:val="24"/>
          <w:szCs w:val="24"/>
        </w:rPr>
        <w:t>不</w:t>
      </w:r>
      <w:r>
        <w:rPr>
          <w:rFonts w:hint="eastAsia" w:ascii="仿宋" w:hAnsi="仿宋" w:eastAsia="仿宋" w:cs="宋体"/>
          <w:color w:val="auto"/>
          <w:spacing w:val="8"/>
          <w:sz w:val="24"/>
          <w:szCs w:val="24"/>
        </w:rPr>
        <w:t>享</w:t>
      </w:r>
      <w:r>
        <w:rPr>
          <w:rFonts w:hint="eastAsia" w:ascii="仿宋" w:hAnsi="仿宋" w:eastAsia="仿宋" w:cs="宋体"/>
          <w:color w:val="auto"/>
          <w:spacing w:val="7"/>
          <w:sz w:val="24"/>
          <w:szCs w:val="24"/>
        </w:rPr>
        <w:t>受《政府采购促进中小企业发展管理办法》</w:t>
      </w:r>
      <w:r>
        <w:rPr>
          <w:rFonts w:hint="eastAsia" w:ascii="仿宋" w:hAnsi="仿宋" w:eastAsia="仿宋" w:cs="宋体"/>
          <w:color w:val="auto"/>
          <w:spacing w:val="7"/>
          <w:sz w:val="24"/>
          <w:szCs w:val="24"/>
          <w:lang w:eastAsia="zh-CN"/>
        </w:rPr>
        <w:t>（</w:t>
      </w:r>
      <w:r>
        <w:rPr>
          <w:rFonts w:hint="eastAsia" w:ascii="仿宋" w:hAnsi="仿宋" w:eastAsia="仿宋" w:cs="宋体"/>
          <w:color w:val="auto"/>
          <w:spacing w:val="7"/>
          <w:sz w:val="24"/>
          <w:szCs w:val="24"/>
        </w:rPr>
        <w:t>财库</w:t>
      </w:r>
      <w:r>
        <w:rPr>
          <w:rFonts w:hint="eastAsia" w:ascii="仿宋" w:hAnsi="仿宋" w:eastAsia="仿宋" w:cs="宋体"/>
          <w:color w:val="auto"/>
          <w:spacing w:val="7"/>
          <w:sz w:val="24"/>
          <w:szCs w:val="24"/>
          <w:lang w:eastAsia="zh-CN"/>
        </w:rPr>
        <w:t>〔2020〕46号）</w:t>
      </w:r>
      <w:r>
        <w:rPr>
          <w:rFonts w:hint="eastAsia" w:ascii="仿宋" w:hAnsi="仿宋" w:eastAsia="仿宋" w:cs="宋体"/>
          <w:color w:val="auto"/>
          <w:spacing w:val="7"/>
          <w:sz w:val="24"/>
          <w:szCs w:val="24"/>
        </w:rPr>
        <w:t>规定的中小企业扶持政策。</w:t>
      </w:r>
    </w:p>
    <w:p w14:paraId="40FAE135">
      <w:pPr>
        <w:adjustRightInd w:val="0"/>
        <w:snapToGrid w:val="0"/>
        <w:spacing w:line="360" w:lineRule="auto"/>
        <w:ind w:firstLine="528" w:firstLineChars="200"/>
        <w:rPr>
          <w:rFonts w:ascii="仿宋" w:hAnsi="仿宋" w:eastAsia="仿宋" w:cs="宋体"/>
          <w:color w:val="auto"/>
          <w:sz w:val="24"/>
          <w:szCs w:val="24"/>
        </w:rPr>
      </w:pPr>
      <w:r>
        <w:rPr>
          <w:rFonts w:hint="eastAsia" w:ascii="仿宋" w:hAnsi="仿宋" w:eastAsia="仿宋" w:cs="宋体"/>
          <w:color w:val="auto"/>
          <w:spacing w:val="12"/>
          <w:position w:val="1"/>
          <w:sz w:val="24"/>
          <w:szCs w:val="24"/>
          <w:lang w:eastAsia="zh-CN"/>
        </w:rPr>
        <w:t>3.</w:t>
      </w:r>
      <w:r>
        <w:rPr>
          <w:rFonts w:hint="eastAsia" w:ascii="仿宋" w:hAnsi="仿宋" w:eastAsia="仿宋" w:cs="宋体"/>
          <w:color w:val="auto"/>
          <w:spacing w:val="6"/>
          <w:position w:val="1"/>
          <w:sz w:val="24"/>
          <w:szCs w:val="24"/>
        </w:rPr>
        <w:t>以联合体形式参加政府采购活动，联合体各方均为中小企业的，联合体视同中小企业。其</w:t>
      </w:r>
      <w:r>
        <w:rPr>
          <w:rFonts w:hint="eastAsia" w:ascii="仿宋" w:hAnsi="仿宋" w:eastAsia="仿宋" w:cs="宋体"/>
          <w:color w:val="auto"/>
          <w:spacing w:val="16"/>
          <w:sz w:val="24"/>
          <w:szCs w:val="24"/>
        </w:rPr>
        <w:t>中</w:t>
      </w:r>
      <w:r>
        <w:rPr>
          <w:rFonts w:hint="eastAsia" w:ascii="仿宋" w:hAnsi="仿宋" w:eastAsia="仿宋" w:cs="宋体"/>
          <w:color w:val="auto"/>
          <w:spacing w:val="9"/>
          <w:sz w:val="24"/>
          <w:szCs w:val="24"/>
        </w:rPr>
        <w:t>，</w:t>
      </w:r>
      <w:r>
        <w:rPr>
          <w:rFonts w:hint="eastAsia" w:ascii="仿宋" w:hAnsi="仿宋" w:eastAsia="仿宋" w:cs="宋体"/>
          <w:color w:val="auto"/>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color w:val="auto"/>
          <w:sz w:val="24"/>
          <w:szCs w:val="24"/>
        </w:rPr>
      </w:pPr>
      <w:r>
        <w:rPr>
          <w:rFonts w:hint="eastAsia" w:ascii="仿宋" w:hAnsi="仿宋" w:eastAsia="仿宋" w:cs="宋体"/>
          <w:color w:val="auto"/>
          <w:spacing w:val="14"/>
          <w:sz w:val="24"/>
          <w:szCs w:val="24"/>
          <w:lang w:eastAsia="zh-CN"/>
        </w:rPr>
        <w:t>4.</w:t>
      </w:r>
      <w:r>
        <w:rPr>
          <w:rFonts w:hint="eastAsia" w:ascii="仿宋" w:hAnsi="仿宋" w:eastAsia="仿宋" w:cs="宋体"/>
          <w:color w:val="auto"/>
          <w:spacing w:val="14"/>
          <w:sz w:val="24"/>
          <w:szCs w:val="24"/>
        </w:rPr>
        <w:t>接受</w:t>
      </w:r>
      <w:r>
        <w:rPr>
          <w:rFonts w:hint="eastAsia" w:ascii="仿宋" w:hAnsi="仿宋" w:eastAsia="仿宋" w:cs="宋体"/>
          <w:color w:val="auto"/>
          <w:spacing w:val="10"/>
          <w:sz w:val="24"/>
          <w:szCs w:val="24"/>
        </w:rPr>
        <w:t>大</w:t>
      </w:r>
      <w:r>
        <w:rPr>
          <w:rFonts w:hint="eastAsia" w:ascii="仿宋" w:hAnsi="仿宋" w:eastAsia="仿宋" w:cs="宋体"/>
          <w:color w:val="auto"/>
          <w:spacing w:val="7"/>
          <w:sz w:val="24"/>
          <w:szCs w:val="24"/>
        </w:rPr>
        <w:t>中型企业与小微企业组成联合体或者允许大中型企业向一家或者多家小微企业分包</w:t>
      </w:r>
      <w:r>
        <w:rPr>
          <w:rFonts w:hint="eastAsia" w:ascii="仿宋" w:hAnsi="仿宋" w:eastAsia="仿宋" w:cs="宋体"/>
          <w:color w:val="auto"/>
          <w:spacing w:val="16"/>
          <w:sz w:val="24"/>
          <w:szCs w:val="24"/>
        </w:rPr>
        <w:t>的</w:t>
      </w:r>
      <w:r>
        <w:rPr>
          <w:rFonts w:hint="eastAsia" w:ascii="仿宋" w:hAnsi="仿宋" w:eastAsia="仿宋" w:cs="宋体"/>
          <w:color w:val="auto"/>
          <w:spacing w:val="14"/>
          <w:sz w:val="24"/>
          <w:szCs w:val="24"/>
        </w:rPr>
        <w:t>采</w:t>
      </w:r>
      <w:r>
        <w:rPr>
          <w:rFonts w:hint="eastAsia" w:ascii="仿宋" w:hAnsi="仿宋" w:eastAsia="仿宋" w:cs="宋体"/>
          <w:color w:val="auto"/>
          <w:spacing w:val="8"/>
          <w:sz w:val="24"/>
          <w:szCs w:val="24"/>
        </w:rPr>
        <w:t>购项目，对于联合协议或者分包意向协议约定小微企业的合同份额占到合同总金额30%以上</w:t>
      </w:r>
      <w:r>
        <w:rPr>
          <w:rFonts w:hint="eastAsia" w:ascii="仿宋" w:hAnsi="仿宋" w:eastAsia="仿宋" w:cs="宋体"/>
          <w:color w:val="auto"/>
          <w:spacing w:val="16"/>
          <w:sz w:val="24"/>
          <w:szCs w:val="24"/>
        </w:rPr>
        <w:t>的</w:t>
      </w:r>
      <w:r>
        <w:rPr>
          <w:rFonts w:hint="eastAsia" w:ascii="仿宋" w:hAnsi="仿宋" w:eastAsia="仿宋" w:cs="宋体"/>
          <w:color w:val="auto"/>
          <w:spacing w:val="9"/>
          <w:sz w:val="24"/>
          <w:szCs w:val="24"/>
        </w:rPr>
        <w:t>，</w:t>
      </w:r>
      <w:r>
        <w:rPr>
          <w:rFonts w:hint="eastAsia" w:ascii="仿宋" w:hAnsi="仿宋" w:eastAsia="仿宋" w:cs="宋体"/>
          <w:color w:val="auto"/>
          <w:spacing w:val="8"/>
          <w:sz w:val="24"/>
          <w:szCs w:val="24"/>
        </w:rPr>
        <w:t xml:space="preserve">对联合体或者大中型企业的报价给予 </w:t>
      </w:r>
      <w:r>
        <w:rPr>
          <w:rFonts w:hint="eastAsia" w:ascii="仿宋" w:hAnsi="仿宋" w:eastAsia="仿宋" w:cs="宋体"/>
          <w:color w:val="auto"/>
          <w:spacing w:val="8"/>
          <w:sz w:val="24"/>
          <w:szCs w:val="24"/>
          <w:lang w:eastAsia="zh-CN"/>
        </w:rPr>
        <w:t>1%—2%</w:t>
      </w:r>
      <w:r>
        <w:rPr>
          <w:rFonts w:hint="eastAsia" w:ascii="仿宋" w:hAnsi="仿宋" w:eastAsia="仿宋" w:cs="宋体"/>
          <w:color w:val="auto"/>
          <w:spacing w:val="8"/>
          <w:sz w:val="24"/>
          <w:szCs w:val="24"/>
        </w:rPr>
        <w:t>的扣除，用扣除后的价格参加评审。组成联合体</w:t>
      </w:r>
      <w:r>
        <w:rPr>
          <w:rFonts w:hint="eastAsia" w:ascii="仿宋" w:hAnsi="仿宋" w:eastAsia="仿宋" w:cs="宋体"/>
          <w:color w:val="auto"/>
          <w:spacing w:val="20"/>
          <w:sz w:val="24"/>
          <w:szCs w:val="24"/>
        </w:rPr>
        <w:t>或</w:t>
      </w:r>
      <w:r>
        <w:rPr>
          <w:rFonts w:hint="eastAsia" w:ascii="仿宋" w:hAnsi="仿宋" w:eastAsia="仿宋" w:cs="宋体"/>
          <w:color w:val="auto"/>
          <w:spacing w:val="10"/>
          <w:sz w:val="24"/>
          <w:szCs w:val="24"/>
        </w:rPr>
        <w:t>者接受分包的小微企业与联合体内其他企业、分包企业之间存在直接控股、管理关系的，不享</w:t>
      </w:r>
      <w:r>
        <w:rPr>
          <w:rFonts w:hint="eastAsia" w:ascii="仿宋" w:hAnsi="仿宋" w:eastAsia="仿宋" w:cs="宋体"/>
          <w:color w:val="auto"/>
          <w:spacing w:val="13"/>
          <w:sz w:val="24"/>
          <w:szCs w:val="24"/>
        </w:rPr>
        <w:t>受</w:t>
      </w:r>
      <w:r>
        <w:rPr>
          <w:rFonts w:hint="eastAsia" w:ascii="仿宋" w:hAnsi="仿宋" w:eastAsia="仿宋" w:cs="宋体"/>
          <w:color w:val="auto"/>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color w:val="auto"/>
          <w:sz w:val="24"/>
          <w:szCs w:val="24"/>
        </w:rPr>
      </w:pPr>
      <w:r>
        <w:rPr>
          <w:rFonts w:hint="eastAsia" w:ascii="仿宋" w:hAnsi="仿宋" w:eastAsia="仿宋" w:cs="宋体"/>
          <w:color w:val="auto"/>
          <w:spacing w:val="14"/>
          <w:sz w:val="24"/>
          <w:szCs w:val="24"/>
          <w:lang w:eastAsia="zh-CN"/>
        </w:rPr>
        <w:t>5.</w:t>
      </w:r>
      <w:r>
        <w:rPr>
          <w:rFonts w:hint="eastAsia" w:ascii="仿宋" w:hAnsi="仿宋" w:eastAsia="仿宋" w:cs="宋体"/>
          <w:color w:val="auto"/>
          <w:spacing w:val="14"/>
          <w:sz w:val="24"/>
          <w:szCs w:val="24"/>
        </w:rPr>
        <w:t>按</w:t>
      </w:r>
      <w:r>
        <w:rPr>
          <w:rFonts w:hint="eastAsia" w:ascii="仿宋" w:hAnsi="仿宋" w:eastAsia="仿宋" w:cs="宋体"/>
          <w:color w:val="auto"/>
          <w:spacing w:val="10"/>
          <w:sz w:val="24"/>
          <w:szCs w:val="24"/>
        </w:rPr>
        <w:t>照</w:t>
      </w:r>
      <w:r>
        <w:rPr>
          <w:rFonts w:hint="eastAsia" w:ascii="仿宋" w:hAnsi="仿宋" w:eastAsia="仿宋" w:cs="宋体"/>
          <w:color w:val="auto"/>
          <w:spacing w:val="7"/>
          <w:sz w:val="24"/>
          <w:szCs w:val="24"/>
        </w:rPr>
        <w:t>本次采购标的所属行业的划型标准，符合条件的中小企业应按照采购文件格式要求提</w:t>
      </w:r>
      <w:r>
        <w:rPr>
          <w:rFonts w:hint="eastAsia" w:ascii="仿宋" w:hAnsi="仿宋" w:eastAsia="仿宋" w:cs="宋体"/>
          <w:color w:val="auto"/>
          <w:spacing w:val="10"/>
          <w:sz w:val="24"/>
          <w:szCs w:val="24"/>
        </w:rPr>
        <w:t>供《</w:t>
      </w:r>
      <w:r>
        <w:rPr>
          <w:rFonts w:hint="eastAsia" w:ascii="仿宋" w:hAnsi="仿宋" w:eastAsia="仿宋" w:cs="宋体"/>
          <w:color w:val="auto"/>
          <w:spacing w:val="7"/>
          <w:sz w:val="24"/>
          <w:szCs w:val="24"/>
        </w:rPr>
        <w:t>中</w:t>
      </w:r>
      <w:r>
        <w:rPr>
          <w:rFonts w:hint="eastAsia" w:ascii="仿宋" w:hAnsi="仿宋" w:eastAsia="仿宋" w:cs="宋体"/>
          <w:color w:val="auto"/>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color w:val="auto"/>
          <w:sz w:val="24"/>
          <w:szCs w:val="24"/>
        </w:rPr>
      </w:pPr>
      <w:r>
        <w:rPr>
          <w:rFonts w:hint="eastAsia" w:ascii="仿宋" w:hAnsi="仿宋" w:eastAsia="仿宋" w:cs="宋体"/>
          <w:color w:val="auto"/>
          <w:spacing w:val="10"/>
          <w:position w:val="1"/>
          <w:sz w:val="24"/>
          <w:szCs w:val="24"/>
        </w:rPr>
        <w:t>三、支持监狱企业发</w:t>
      </w:r>
      <w:r>
        <w:rPr>
          <w:rFonts w:hint="eastAsia" w:ascii="仿宋" w:hAnsi="仿宋" w:eastAsia="仿宋" w:cs="宋体"/>
          <w:color w:val="auto"/>
          <w:spacing w:val="9"/>
          <w:position w:val="1"/>
          <w:sz w:val="24"/>
          <w:szCs w:val="24"/>
        </w:rPr>
        <w:t>展</w:t>
      </w:r>
    </w:p>
    <w:p w14:paraId="76EF66BE">
      <w:pPr>
        <w:adjustRightInd w:val="0"/>
        <w:snapToGrid w:val="0"/>
        <w:spacing w:line="360" w:lineRule="auto"/>
        <w:ind w:firstLine="496" w:firstLineChars="200"/>
        <w:rPr>
          <w:rFonts w:ascii="仿宋" w:hAnsi="仿宋" w:eastAsia="仿宋" w:cs="宋体"/>
          <w:color w:val="auto"/>
          <w:sz w:val="24"/>
          <w:szCs w:val="24"/>
        </w:rPr>
      </w:pPr>
      <w:r>
        <w:rPr>
          <w:rFonts w:hint="eastAsia" w:ascii="仿宋" w:hAnsi="仿宋" w:eastAsia="仿宋" w:cs="宋体"/>
          <w:color w:val="auto"/>
          <w:spacing w:val="4"/>
          <w:sz w:val="24"/>
          <w:szCs w:val="24"/>
        </w:rPr>
        <w:t>按照财政部、司法部发</w:t>
      </w:r>
      <w:r>
        <w:rPr>
          <w:rFonts w:hint="eastAsia" w:ascii="仿宋" w:hAnsi="仿宋" w:eastAsia="仿宋" w:cs="宋体"/>
          <w:color w:val="auto"/>
          <w:spacing w:val="3"/>
          <w:sz w:val="24"/>
          <w:szCs w:val="24"/>
        </w:rPr>
        <w:t>布</w:t>
      </w:r>
      <w:r>
        <w:rPr>
          <w:rFonts w:hint="eastAsia" w:ascii="仿宋" w:hAnsi="仿宋" w:eastAsia="仿宋" w:cs="宋体"/>
          <w:color w:val="auto"/>
          <w:spacing w:val="2"/>
          <w:sz w:val="24"/>
          <w:szCs w:val="24"/>
        </w:rPr>
        <w:t>的《关于政府采购支持监狱企业发展有关问题的通知》</w:t>
      </w:r>
      <w:r>
        <w:rPr>
          <w:rFonts w:hint="eastAsia" w:ascii="仿宋" w:hAnsi="仿宋" w:eastAsia="仿宋" w:cs="宋体"/>
          <w:color w:val="auto"/>
          <w:spacing w:val="2"/>
          <w:sz w:val="24"/>
          <w:szCs w:val="24"/>
          <w:lang w:eastAsia="zh-CN"/>
        </w:rPr>
        <w:t>（</w:t>
      </w:r>
      <w:r>
        <w:rPr>
          <w:rFonts w:hint="eastAsia" w:ascii="仿宋" w:hAnsi="仿宋" w:eastAsia="仿宋" w:cs="宋体"/>
          <w:color w:val="auto"/>
          <w:spacing w:val="2"/>
          <w:sz w:val="24"/>
          <w:szCs w:val="24"/>
        </w:rPr>
        <w:t>财库</w:t>
      </w:r>
      <w:r>
        <w:rPr>
          <w:rFonts w:hint="eastAsia" w:ascii="仿宋" w:hAnsi="仿宋" w:eastAsia="仿宋" w:cs="宋体"/>
          <w:color w:val="auto"/>
          <w:spacing w:val="2"/>
          <w:sz w:val="24"/>
          <w:szCs w:val="24"/>
          <w:lang w:eastAsia="zh-CN"/>
        </w:rPr>
        <w:t>〔2014〕68号）</w:t>
      </w:r>
      <w:r>
        <w:rPr>
          <w:rFonts w:hint="eastAsia" w:ascii="仿宋" w:hAnsi="仿宋" w:eastAsia="仿宋" w:cs="宋体"/>
          <w:color w:val="auto"/>
          <w:spacing w:val="10"/>
          <w:sz w:val="24"/>
          <w:szCs w:val="24"/>
        </w:rPr>
        <w:t xml:space="preserve"> 规定，在政府采购活动中，监狱企业视同小型、微型企业，享受评审中价格扣除的政府采</w:t>
      </w:r>
      <w:r>
        <w:rPr>
          <w:rFonts w:hint="eastAsia" w:ascii="仿宋" w:hAnsi="仿宋" w:eastAsia="仿宋" w:cs="宋体"/>
          <w:color w:val="auto"/>
          <w:spacing w:val="8"/>
          <w:sz w:val="24"/>
          <w:szCs w:val="24"/>
        </w:rPr>
        <w:t>购</w:t>
      </w:r>
      <w:r>
        <w:rPr>
          <w:rFonts w:hint="eastAsia" w:ascii="仿宋" w:hAnsi="仿宋" w:eastAsia="仿宋" w:cs="宋体"/>
          <w:color w:val="auto"/>
          <w:spacing w:val="14"/>
          <w:sz w:val="24"/>
          <w:szCs w:val="24"/>
        </w:rPr>
        <w:t>政策，用</w:t>
      </w:r>
      <w:r>
        <w:rPr>
          <w:rFonts w:hint="eastAsia" w:ascii="仿宋" w:hAnsi="仿宋" w:eastAsia="仿宋" w:cs="宋体"/>
          <w:color w:val="auto"/>
          <w:spacing w:val="12"/>
          <w:sz w:val="24"/>
          <w:szCs w:val="24"/>
        </w:rPr>
        <w:t>扣</w:t>
      </w:r>
      <w:r>
        <w:rPr>
          <w:rFonts w:hint="eastAsia" w:ascii="仿宋" w:hAnsi="仿宋" w:eastAsia="仿宋" w:cs="宋体"/>
          <w:color w:val="auto"/>
          <w:spacing w:val="7"/>
          <w:sz w:val="24"/>
          <w:szCs w:val="24"/>
        </w:rPr>
        <w:t>除后的价格参与评审。监狱企业应当提供由省级以上监狱管理局、戒毒管理局</w:t>
      </w:r>
      <w:r>
        <w:rPr>
          <w:rFonts w:hint="eastAsia" w:ascii="仿宋" w:hAnsi="仿宋" w:eastAsia="仿宋" w:cs="宋体"/>
          <w:color w:val="auto"/>
          <w:spacing w:val="7"/>
          <w:sz w:val="24"/>
          <w:szCs w:val="24"/>
          <w:lang w:eastAsia="zh-CN"/>
        </w:rPr>
        <w:t>（</w:t>
      </w:r>
      <w:r>
        <w:rPr>
          <w:rFonts w:hint="eastAsia" w:ascii="仿宋" w:hAnsi="仿宋" w:eastAsia="仿宋" w:cs="宋体"/>
          <w:color w:val="auto"/>
          <w:spacing w:val="7"/>
          <w:sz w:val="24"/>
          <w:szCs w:val="24"/>
        </w:rPr>
        <w:t>含新疆</w:t>
      </w:r>
      <w:r>
        <w:rPr>
          <w:rFonts w:hint="eastAsia" w:ascii="仿宋" w:hAnsi="仿宋" w:eastAsia="仿宋" w:cs="宋体"/>
          <w:color w:val="auto"/>
          <w:spacing w:val="16"/>
          <w:sz w:val="24"/>
          <w:szCs w:val="24"/>
        </w:rPr>
        <w:t>生产</w:t>
      </w:r>
      <w:r>
        <w:rPr>
          <w:rFonts w:hint="eastAsia" w:ascii="仿宋" w:hAnsi="仿宋" w:eastAsia="仿宋" w:cs="宋体"/>
          <w:color w:val="auto"/>
          <w:spacing w:val="9"/>
          <w:sz w:val="24"/>
          <w:szCs w:val="24"/>
        </w:rPr>
        <w:t>建</w:t>
      </w:r>
      <w:r>
        <w:rPr>
          <w:rFonts w:hint="eastAsia" w:ascii="仿宋" w:hAnsi="仿宋" w:eastAsia="仿宋" w:cs="宋体"/>
          <w:color w:val="auto"/>
          <w:spacing w:val="8"/>
          <w:sz w:val="24"/>
          <w:szCs w:val="24"/>
        </w:rPr>
        <w:t>设兵团</w:t>
      </w:r>
      <w:r>
        <w:rPr>
          <w:rFonts w:hint="eastAsia" w:ascii="仿宋" w:hAnsi="仿宋" w:eastAsia="仿宋" w:cs="宋体"/>
          <w:color w:val="auto"/>
          <w:spacing w:val="8"/>
          <w:sz w:val="24"/>
          <w:szCs w:val="24"/>
          <w:lang w:eastAsia="zh-CN"/>
        </w:rPr>
        <w:t>）</w:t>
      </w:r>
      <w:r>
        <w:rPr>
          <w:rFonts w:hint="eastAsia" w:ascii="仿宋" w:hAnsi="仿宋" w:eastAsia="仿宋" w:cs="宋体"/>
          <w:color w:val="auto"/>
          <w:spacing w:val="8"/>
          <w:sz w:val="24"/>
          <w:szCs w:val="24"/>
        </w:rPr>
        <w:t>出具的属于监狱企业的证明文件。</w:t>
      </w:r>
    </w:p>
    <w:p w14:paraId="0F218A9C">
      <w:pPr>
        <w:adjustRightInd w:val="0"/>
        <w:snapToGrid w:val="0"/>
        <w:spacing w:line="360" w:lineRule="auto"/>
        <w:ind w:firstLine="528" w:firstLineChars="200"/>
        <w:rPr>
          <w:rFonts w:ascii="仿宋" w:hAnsi="仿宋" w:eastAsia="仿宋" w:cs="宋体"/>
          <w:color w:val="auto"/>
          <w:sz w:val="24"/>
          <w:szCs w:val="24"/>
        </w:rPr>
      </w:pPr>
      <w:r>
        <w:rPr>
          <w:rFonts w:hint="eastAsia" w:ascii="仿宋" w:hAnsi="仿宋" w:eastAsia="仿宋" w:cs="宋体"/>
          <w:color w:val="auto"/>
          <w:spacing w:val="12"/>
          <w:sz w:val="24"/>
          <w:szCs w:val="24"/>
        </w:rPr>
        <w:t>四</w:t>
      </w:r>
      <w:r>
        <w:rPr>
          <w:rFonts w:hint="eastAsia" w:ascii="仿宋" w:hAnsi="仿宋" w:eastAsia="仿宋" w:cs="宋体"/>
          <w:color w:val="auto"/>
          <w:spacing w:val="7"/>
          <w:sz w:val="24"/>
          <w:szCs w:val="24"/>
        </w:rPr>
        <w:t>、促进残疾人就业</w:t>
      </w:r>
    </w:p>
    <w:p w14:paraId="2F7D23F1">
      <w:pPr>
        <w:adjustRightInd w:val="0"/>
        <w:snapToGrid w:val="0"/>
        <w:spacing w:line="360" w:lineRule="auto"/>
        <w:ind w:firstLine="536" w:firstLineChars="200"/>
        <w:rPr>
          <w:rFonts w:ascii="仿宋" w:hAnsi="仿宋" w:eastAsia="仿宋" w:cs="宋体"/>
          <w:color w:val="auto"/>
          <w:sz w:val="24"/>
          <w:szCs w:val="24"/>
        </w:rPr>
      </w:pPr>
      <w:r>
        <w:rPr>
          <w:rFonts w:hint="eastAsia" w:ascii="仿宋" w:hAnsi="仿宋" w:eastAsia="仿宋" w:cs="宋体"/>
          <w:color w:val="auto"/>
          <w:spacing w:val="14"/>
          <w:sz w:val="24"/>
          <w:szCs w:val="24"/>
          <w:lang w:eastAsia="zh-CN"/>
        </w:rPr>
        <w:t>1.</w:t>
      </w:r>
      <w:r>
        <w:rPr>
          <w:rFonts w:hint="eastAsia" w:ascii="仿宋" w:hAnsi="仿宋" w:eastAsia="仿宋" w:cs="宋体"/>
          <w:color w:val="auto"/>
          <w:spacing w:val="7"/>
          <w:sz w:val="24"/>
          <w:szCs w:val="24"/>
        </w:rPr>
        <w:t>按照财政部、民政部、中国残疾人联合会和残疾人发布的《三部门联合发布关于促进残疾人就业政府采购政策的通知》</w:t>
      </w:r>
      <w:r>
        <w:rPr>
          <w:rFonts w:hint="eastAsia" w:ascii="仿宋" w:hAnsi="仿宋" w:eastAsia="仿宋" w:cs="宋体"/>
          <w:color w:val="auto"/>
          <w:spacing w:val="7"/>
          <w:sz w:val="24"/>
          <w:szCs w:val="24"/>
          <w:lang w:eastAsia="zh-CN"/>
        </w:rPr>
        <w:t>（</w:t>
      </w:r>
      <w:r>
        <w:rPr>
          <w:rFonts w:hint="eastAsia" w:ascii="仿宋" w:hAnsi="仿宋" w:eastAsia="仿宋" w:cs="宋体"/>
          <w:color w:val="auto"/>
          <w:spacing w:val="7"/>
          <w:sz w:val="24"/>
          <w:szCs w:val="24"/>
        </w:rPr>
        <w:t>财库</w:t>
      </w:r>
      <w:r>
        <w:rPr>
          <w:rFonts w:hint="eastAsia" w:ascii="仿宋" w:hAnsi="仿宋" w:eastAsia="仿宋" w:cs="宋体"/>
          <w:color w:val="auto"/>
          <w:spacing w:val="7"/>
          <w:sz w:val="24"/>
          <w:szCs w:val="24"/>
          <w:lang w:eastAsia="zh-CN"/>
        </w:rPr>
        <w:t>〔2017〕</w:t>
      </w:r>
      <w:r>
        <w:rPr>
          <w:rFonts w:hint="eastAsia" w:ascii="仿宋" w:hAnsi="仿宋" w:eastAsia="仿宋" w:cs="宋体"/>
          <w:color w:val="auto"/>
          <w:spacing w:val="7"/>
          <w:sz w:val="24"/>
          <w:szCs w:val="24"/>
        </w:rPr>
        <w:t>141 号</w:t>
      </w:r>
      <w:r>
        <w:rPr>
          <w:rFonts w:hint="eastAsia" w:ascii="仿宋" w:hAnsi="仿宋" w:eastAsia="仿宋" w:cs="宋体"/>
          <w:color w:val="auto"/>
          <w:spacing w:val="7"/>
          <w:sz w:val="24"/>
          <w:szCs w:val="24"/>
          <w:lang w:eastAsia="zh-CN"/>
        </w:rPr>
        <w:t>）</w:t>
      </w:r>
      <w:r>
        <w:rPr>
          <w:rFonts w:hint="eastAsia" w:ascii="仿宋" w:hAnsi="仿宋" w:eastAsia="仿宋" w:cs="宋体"/>
          <w:color w:val="auto"/>
          <w:spacing w:val="7"/>
          <w:sz w:val="24"/>
          <w:szCs w:val="24"/>
        </w:rPr>
        <w:t xml:space="preserve"> 规定，在政府采购活动中，残疾人福利性</w:t>
      </w:r>
      <w:r>
        <w:rPr>
          <w:rFonts w:hint="eastAsia" w:ascii="仿宋" w:hAnsi="仿宋" w:eastAsia="仿宋" w:cs="宋体"/>
          <w:color w:val="auto"/>
          <w:spacing w:val="5"/>
          <w:sz w:val="24"/>
          <w:szCs w:val="24"/>
        </w:rPr>
        <w:t>单</w:t>
      </w:r>
      <w:r>
        <w:rPr>
          <w:rFonts w:hint="eastAsia" w:ascii="仿宋" w:hAnsi="仿宋" w:eastAsia="仿宋" w:cs="宋体"/>
          <w:color w:val="auto"/>
          <w:sz w:val="24"/>
          <w:szCs w:val="24"/>
        </w:rPr>
        <w:t>位</w:t>
      </w:r>
      <w:r>
        <w:rPr>
          <w:rFonts w:hint="eastAsia" w:ascii="仿宋" w:hAnsi="仿宋" w:eastAsia="仿宋" w:cs="宋体"/>
          <w:color w:val="auto"/>
          <w:spacing w:val="20"/>
          <w:sz w:val="24"/>
          <w:szCs w:val="24"/>
        </w:rPr>
        <w:t>视</w:t>
      </w:r>
      <w:r>
        <w:rPr>
          <w:rFonts w:hint="eastAsia" w:ascii="仿宋" w:hAnsi="仿宋" w:eastAsia="仿宋" w:cs="宋体"/>
          <w:color w:val="auto"/>
          <w:spacing w:val="14"/>
          <w:sz w:val="24"/>
          <w:szCs w:val="24"/>
        </w:rPr>
        <w:t>同</w:t>
      </w:r>
      <w:r>
        <w:rPr>
          <w:rFonts w:hint="eastAsia" w:ascii="仿宋" w:hAnsi="仿宋" w:eastAsia="仿宋" w:cs="宋体"/>
          <w:color w:val="auto"/>
          <w:spacing w:val="10"/>
          <w:sz w:val="24"/>
          <w:szCs w:val="24"/>
        </w:rPr>
        <w:t>小型、微型企业，享受评审中价格扣除的政府采购政策。对残疾人福利性单位提供本单位制</w:t>
      </w:r>
      <w:r>
        <w:rPr>
          <w:rFonts w:hint="eastAsia" w:ascii="仿宋" w:hAnsi="仿宋" w:eastAsia="仿宋" w:cs="宋体"/>
          <w:color w:val="auto"/>
          <w:spacing w:val="14"/>
          <w:sz w:val="24"/>
          <w:szCs w:val="24"/>
        </w:rPr>
        <w:t>造</w:t>
      </w:r>
      <w:r>
        <w:rPr>
          <w:rFonts w:hint="eastAsia" w:ascii="仿宋" w:hAnsi="仿宋" w:eastAsia="仿宋" w:cs="宋体"/>
          <w:color w:val="auto"/>
          <w:spacing w:val="10"/>
          <w:sz w:val="24"/>
          <w:szCs w:val="24"/>
        </w:rPr>
        <w:t xml:space="preserve">的货物、承担的工程或者服务，或者提供其他残疾人福利性单位制造的货物 </w:t>
      </w:r>
      <w:r>
        <w:rPr>
          <w:rFonts w:hint="eastAsia" w:ascii="仿宋" w:hAnsi="仿宋" w:eastAsia="仿宋" w:cs="宋体"/>
          <w:color w:val="auto"/>
          <w:spacing w:val="10"/>
          <w:sz w:val="24"/>
          <w:szCs w:val="24"/>
          <w:lang w:eastAsia="zh-CN"/>
        </w:rPr>
        <w:t>（</w:t>
      </w:r>
      <w:r>
        <w:rPr>
          <w:rFonts w:hint="eastAsia" w:ascii="仿宋" w:hAnsi="仿宋" w:eastAsia="仿宋" w:cs="宋体"/>
          <w:color w:val="auto"/>
          <w:spacing w:val="10"/>
          <w:sz w:val="24"/>
          <w:szCs w:val="24"/>
        </w:rPr>
        <w:t>不包括使用非残</w:t>
      </w:r>
      <w:r>
        <w:rPr>
          <w:rFonts w:hint="eastAsia" w:ascii="仿宋" w:hAnsi="仿宋" w:eastAsia="仿宋" w:cs="宋体"/>
          <w:color w:val="auto"/>
          <w:spacing w:val="11"/>
          <w:sz w:val="24"/>
          <w:szCs w:val="24"/>
        </w:rPr>
        <w:t>疾</w:t>
      </w:r>
      <w:r>
        <w:rPr>
          <w:rFonts w:hint="eastAsia" w:ascii="仿宋" w:hAnsi="仿宋" w:eastAsia="仿宋" w:cs="宋体"/>
          <w:color w:val="auto"/>
          <w:spacing w:val="10"/>
          <w:sz w:val="24"/>
          <w:szCs w:val="24"/>
        </w:rPr>
        <w:t>人福利性单位注册商标的货物</w:t>
      </w:r>
      <w:r>
        <w:rPr>
          <w:rFonts w:hint="eastAsia" w:ascii="仿宋" w:hAnsi="仿宋" w:eastAsia="仿宋" w:cs="宋体"/>
          <w:color w:val="auto"/>
          <w:spacing w:val="10"/>
          <w:sz w:val="24"/>
          <w:szCs w:val="24"/>
          <w:lang w:eastAsia="zh-CN"/>
        </w:rPr>
        <w:t>）</w:t>
      </w:r>
      <w:r>
        <w:rPr>
          <w:rFonts w:hint="eastAsia" w:ascii="仿宋" w:hAnsi="仿宋" w:eastAsia="仿宋" w:cs="宋体"/>
          <w:color w:val="auto"/>
          <w:spacing w:val="10"/>
          <w:sz w:val="24"/>
          <w:szCs w:val="24"/>
        </w:rPr>
        <w:t xml:space="preserve"> 用扣除后的价格参与评审。残疾人福利性单位属于小型、微型</w:t>
      </w:r>
      <w:r>
        <w:rPr>
          <w:rFonts w:hint="eastAsia" w:ascii="仿宋" w:hAnsi="仿宋" w:eastAsia="仿宋" w:cs="宋体"/>
          <w:color w:val="auto"/>
          <w:spacing w:val="13"/>
          <w:sz w:val="24"/>
          <w:szCs w:val="24"/>
        </w:rPr>
        <w:t>企</w:t>
      </w:r>
      <w:r>
        <w:rPr>
          <w:rFonts w:hint="eastAsia" w:ascii="仿宋" w:hAnsi="仿宋" w:eastAsia="仿宋" w:cs="宋体"/>
          <w:color w:val="auto"/>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color w:val="auto"/>
          <w:sz w:val="24"/>
          <w:szCs w:val="24"/>
        </w:rPr>
      </w:pPr>
      <w:r>
        <w:rPr>
          <w:rFonts w:hint="eastAsia" w:ascii="仿宋" w:hAnsi="仿宋" w:eastAsia="仿宋" w:cs="宋体"/>
          <w:color w:val="auto"/>
          <w:spacing w:val="14"/>
          <w:sz w:val="24"/>
          <w:szCs w:val="24"/>
          <w:lang w:eastAsia="zh-CN"/>
        </w:rPr>
        <w:t>2.</w:t>
      </w:r>
      <w:r>
        <w:rPr>
          <w:rFonts w:hint="eastAsia" w:ascii="仿宋" w:hAnsi="仿宋" w:eastAsia="仿宋" w:cs="宋体"/>
          <w:color w:val="auto"/>
          <w:spacing w:val="14"/>
          <w:sz w:val="24"/>
          <w:szCs w:val="24"/>
        </w:rPr>
        <w:t>符</w:t>
      </w:r>
      <w:r>
        <w:rPr>
          <w:rFonts w:hint="eastAsia" w:ascii="仿宋" w:hAnsi="仿宋" w:eastAsia="仿宋" w:cs="宋体"/>
          <w:color w:val="auto"/>
          <w:spacing w:val="10"/>
          <w:sz w:val="24"/>
          <w:szCs w:val="24"/>
        </w:rPr>
        <w:t>合</w:t>
      </w:r>
      <w:r>
        <w:rPr>
          <w:rFonts w:hint="eastAsia" w:ascii="仿宋" w:hAnsi="仿宋" w:eastAsia="仿宋" w:cs="宋体"/>
          <w:color w:val="auto"/>
          <w:spacing w:val="7"/>
          <w:sz w:val="24"/>
          <w:szCs w:val="24"/>
        </w:rPr>
        <w:t>条件的残疾人福利性单位在参加政府采购活动时，应当提供《三部门联合发布关于促</w:t>
      </w:r>
      <w:r>
        <w:rPr>
          <w:rFonts w:hint="eastAsia" w:ascii="仿宋" w:hAnsi="仿宋" w:eastAsia="仿宋" w:cs="宋体"/>
          <w:color w:val="auto"/>
          <w:spacing w:val="4"/>
          <w:sz w:val="24"/>
          <w:szCs w:val="24"/>
        </w:rPr>
        <w:t>进残疾人就业政府采</w:t>
      </w:r>
      <w:r>
        <w:rPr>
          <w:rFonts w:hint="eastAsia" w:ascii="仿宋" w:hAnsi="仿宋" w:eastAsia="仿宋" w:cs="宋体"/>
          <w:color w:val="auto"/>
          <w:spacing w:val="2"/>
          <w:sz w:val="24"/>
          <w:szCs w:val="24"/>
        </w:rPr>
        <w:t>购政策的通知》规定的《残疾人福利性单位声明函》，并对声明的真实性负责。</w:t>
      </w:r>
      <w:r>
        <w:rPr>
          <w:rFonts w:hint="eastAsia" w:ascii="仿宋" w:hAnsi="仿宋" w:eastAsia="仿宋" w:cs="宋体"/>
          <w:color w:val="auto"/>
          <w:spacing w:val="20"/>
          <w:sz w:val="24"/>
          <w:szCs w:val="24"/>
        </w:rPr>
        <w:t>任</w:t>
      </w:r>
      <w:r>
        <w:rPr>
          <w:rFonts w:hint="eastAsia" w:ascii="仿宋" w:hAnsi="仿宋" w:eastAsia="仿宋" w:cs="宋体"/>
          <w:color w:val="auto"/>
          <w:spacing w:val="14"/>
          <w:sz w:val="24"/>
          <w:szCs w:val="24"/>
        </w:rPr>
        <w:t>何</w:t>
      </w:r>
      <w:r>
        <w:rPr>
          <w:rFonts w:hint="eastAsia" w:ascii="仿宋" w:hAnsi="仿宋" w:eastAsia="仿宋" w:cs="宋体"/>
          <w:color w:val="auto"/>
          <w:spacing w:val="10"/>
          <w:sz w:val="24"/>
          <w:szCs w:val="24"/>
        </w:rPr>
        <w:t>单位或者个人在政府采购活动中均不得要求残疾人福利性单位提供其他证明声明函内容的材</w:t>
      </w:r>
      <w:r>
        <w:rPr>
          <w:rFonts w:hint="eastAsia" w:ascii="仿宋" w:hAnsi="仿宋" w:eastAsia="仿宋" w:cs="宋体"/>
          <w:color w:val="auto"/>
          <w:spacing w:val="1"/>
          <w:sz w:val="24"/>
          <w:szCs w:val="24"/>
        </w:rPr>
        <w:t>料。</w:t>
      </w:r>
    </w:p>
    <w:p w14:paraId="5AF4E248">
      <w:pPr>
        <w:adjustRightInd w:val="0"/>
        <w:snapToGrid w:val="0"/>
        <w:spacing w:line="360" w:lineRule="auto"/>
        <w:ind w:firstLine="536" w:firstLineChars="200"/>
        <w:rPr>
          <w:rFonts w:ascii="仿宋" w:hAnsi="仿宋" w:eastAsia="仿宋" w:cs="宋体"/>
          <w:color w:val="auto"/>
          <w:sz w:val="24"/>
          <w:szCs w:val="24"/>
        </w:rPr>
      </w:pPr>
      <w:r>
        <w:rPr>
          <w:rFonts w:hint="eastAsia" w:ascii="仿宋" w:hAnsi="仿宋" w:eastAsia="仿宋" w:cs="宋体"/>
          <w:color w:val="auto"/>
          <w:spacing w:val="14"/>
          <w:sz w:val="24"/>
          <w:szCs w:val="24"/>
          <w:lang w:eastAsia="zh-CN"/>
        </w:rPr>
        <w:t>3.</w:t>
      </w:r>
      <w:r>
        <w:rPr>
          <w:rFonts w:hint="eastAsia" w:ascii="仿宋" w:hAnsi="仿宋" w:eastAsia="仿宋" w:cs="宋体"/>
          <w:color w:val="auto"/>
          <w:spacing w:val="14"/>
          <w:sz w:val="24"/>
          <w:szCs w:val="24"/>
        </w:rPr>
        <w:t>中</w:t>
      </w:r>
      <w:r>
        <w:rPr>
          <w:rFonts w:hint="eastAsia" w:ascii="仿宋" w:hAnsi="仿宋" w:eastAsia="仿宋" w:cs="宋体"/>
          <w:color w:val="auto"/>
          <w:spacing w:val="8"/>
          <w:sz w:val="24"/>
          <w:szCs w:val="24"/>
        </w:rPr>
        <w:t>标</w:t>
      </w:r>
      <w:r>
        <w:rPr>
          <w:rFonts w:hint="eastAsia" w:ascii="仿宋" w:hAnsi="仿宋" w:eastAsia="仿宋" w:cs="宋体"/>
          <w:color w:val="auto"/>
          <w:spacing w:val="7"/>
          <w:sz w:val="24"/>
          <w:szCs w:val="24"/>
        </w:rPr>
        <w:t>人为残疾人福利性单位的，招标人应当随中标结果同时公告其《残疾人福利性单位声</w:t>
      </w:r>
      <w:r>
        <w:rPr>
          <w:rFonts w:hint="eastAsia" w:ascii="仿宋" w:hAnsi="仿宋" w:eastAsia="仿宋" w:cs="宋体"/>
          <w:color w:val="auto"/>
          <w:spacing w:val="-6"/>
          <w:sz w:val="24"/>
          <w:szCs w:val="24"/>
        </w:rPr>
        <w:t>明</w:t>
      </w:r>
      <w:r>
        <w:rPr>
          <w:rFonts w:hint="eastAsia" w:ascii="仿宋" w:hAnsi="仿宋" w:eastAsia="仿宋" w:cs="宋体"/>
          <w:color w:val="auto"/>
          <w:spacing w:val="-3"/>
          <w:sz w:val="24"/>
          <w:szCs w:val="24"/>
        </w:rPr>
        <w:t>函》，接受社会监督。</w:t>
      </w:r>
    </w:p>
    <w:p w14:paraId="6F232963">
      <w:pPr>
        <w:adjustRightInd w:val="0"/>
        <w:snapToGrid w:val="0"/>
        <w:spacing w:line="360" w:lineRule="auto"/>
        <w:ind w:firstLine="480" w:firstLineChars="200"/>
        <w:rPr>
          <w:rFonts w:ascii="仿宋" w:hAnsi="仿宋" w:eastAsia="仿宋" w:cs="宋体"/>
          <w:color w:val="auto"/>
          <w:sz w:val="24"/>
          <w:szCs w:val="24"/>
        </w:rPr>
        <w:sectPr>
          <w:footerReference r:id="rId4"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color w:val="auto"/>
          <w:kern w:val="0"/>
          <w:sz w:val="32"/>
          <w:szCs w:val="32"/>
        </w:rPr>
      </w:pPr>
      <w:bookmarkStart w:id="14" w:name="_Toc138068726"/>
      <w:r>
        <w:rPr>
          <w:rFonts w:hint="eastAsia" w:ascii="仿宋" w:hAnsi="仿宋" w:eastAsia="仿宋"/>
          <w:b/>
          <w:color w:val="auto"/>
          <w:kern w:val="0"/>
          <w:sz w:val="32"/>
          <w:szCs w:val="32"/>
        </w:rPr>
        <w:t>第六章 对响应文件审查与评审</w:t>
      </w:r>
      <w:bookmarkEnd w:id="14"/>
    </w:p>
    <w:p w14:paraId="54207F2F">
      <w:pPr>
        <w:pStyle w:val="6"/>
        <w:spacing w:before="62" w:line="360" w:lineRule="auto"/>
        <w:rPr>
          <w:rFonts w:ascii="仿宋" w:hAnsi="仿宋" w:eastAsia="仿宋"/>
          <w:b/>
          <w:color w:val="auto"/>
        </w:rPr>
      </w:pPr>
      <w:r>
        <w:rPr>
          <w:rFonts w:hint="eastAsia" w:ascii="仿宋" w:hAnsi="仿宋" w:eastAsia="仿宋"/>
          <w:b/>
          <w:color w:val="auto"/>
        </w:rPr>
        <w:t>一、资格审查</w:t>
      </w:r>
    </w:p>
    <w:p w14:paraId="73212F92">
      <w:pPr>
        <w:pStyle w:val="6"/>
        <w:spacing w:before="62" w:line="360" w:lineRule="auto"/>
        <w:ind w:firstLine="480" w:firstLineChars="200"/>
        <w:contextualSpacing/>
        <w:rPr>
          <w:rFonts w:ascii="仿宋" w:hAnsi="仿宋" w:eastAsia="仿宋" w:cs="宋体"/>
          <w:bCs/>
          <w:color w:val="auto"/>
          <w:lang w:val="zh-CN"/>
        </w:rPr>
      </w:pPr>
      <w:r>
        <w:rPr>
          <w:rFonts w:hint="eastAsia" w:ascii="仿宋" w:hAnsi="仿宋" w:eastAsia="仿宋" w:cs="宋体"/>
          <w:bCs/>
          <w:color w:val="auto"/>
          <w:lang w:val="zh-CN"/>
        </w:rPr>
        <w:t>（一）磋商小组依法对供应商资格进行审查。确定符合资格的供应商不少于3家，将对响应文件 的有效性、完整性和响应程度进行审查并对响应文件进行评审。</w:t>
      </w:r>
    </w:p>
    <w:p w14:paraId="2D6AF8F8">
      <w:pPr>
        <w:pStyle w:val="6"/>
        <w:spacing w:before="62" w:line="360" w:lineRule="auto"/>
        <w:ind w:firstLine="480" w:firstLineChars="200"/>
        <w:contextualSpacing/>
        <w:rPr>
          <w:rFonts w:ascii="仿宋" w:hAnsi="仿宋" w:eastAsia="仿宋" w:cs="宋体"/>
          <w:bCs/>
          <w:color w:val="auto"/>
          <w:lang w:val="zh-CN"/>
        </w:rPr>
      </w:pPr>
      <w:r>
        <w:rPr>
          <w:rFonts w:hint="eastAsia" w:ascii="仿宋" w:hAnsi="仿宋" w:eastAsia="仿宋" w:cs="宋体"/>
          <w:bCs/>
          <w:color w:val="auto"/>
          <w:lang w:val="zh-CN"/>
        </w:rPr>
        <w:t>（二）资格证明材料 （本栏所列内容为本项目的资格审查条件，如有一项不符合要求，则不能进入下一步评审）。</w:t>
      </w:r>
    </w:p>
    <w:p w14:paraId="3CCBA9C2">
      <w:pPr>
        <w:pStyle w:val="6"/>
        <w:spacing w:before="62" w:line="360" w:lineRule="auto"/>
        <w:ind w:firstLine="480" w:firstLineChars="200"/>
        <w:contextualSpacing/>
        <w:rPr>
          <w:rFonts w:ascii="仿宋" w:hAnsi="仿宋" w:eastAsia="仿宋"/>
          <w:b/>
          <w:color w:val="auto"/>
        </w:rPr>
      </w:pPr>
      <w:r>
        <w:rPr>
          <w:rFonts w:hint="eastAsia" w:ascii="仿宋" w:hAnsi="仿宋" w:eastAsia="仿宋" w:cs="宋体"/>
          <w:bCs/>
          <w:color w:val="auto"/>
          <w:lang w:val="zh-CN"/>
        </w:rPr>
        <w:t>（三）资格审查中所涉及的证书及材料，均须在电子响应文件中提供原件扫描件（或图片）。</w:t>
      </w:r>
    </w:p>
    <w:tbl>
      <w:tblPr>
        <w:tblStyle w:val="16"/>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color w:val="auto"/>
                <w:sz w:val="24"/>
              </w:rPr>
            </w:pPr>
            <w:r>
              <w:rPr>
                <w:rFonts w:hint="eastAsia" w:ascii="仿宋" w:hAnsi="仿宋" w:eastAsia="仿宋"/>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color w:val="auto"/>
                <w:sz w:val="24"/>
              </w:rPr>
            </w:pPr>
            <w:r>
              <w:rPr>
                <w:rFonts w:hint="eastAsia" w:ascii="仿宋" w:hAnsi="仿宋" w:eastAsia="仿宋"/>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color w:val="auto"/>
                <w:sz w:val="24"/>
              </w:rPr>
            </w:pPr>
            <w:r>
              <w:rPr>
                <w:rFonts w:hint="eastAsia" w:ascii="仿宋" w:hAnsi="仿宋" w:eastAsia="仿宋"/>
                <w:b/>
                <w:color w:val="auto"/>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color w:val="auto"/>
                <w:sz w:val="24"/>
              </w:rPr>
            </w:pPr>
            <w:r>
              <w:rPr>
                <w:rFonts w:hint="eastAsia" w:ascii="仿宋" w:hAnsi="仿宋" w:eastAsia="仿宋"/>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color w:val="auto"/>
                <w:sz w:val="24"/>
                <w:lang w:val="zh-CN"/>
              </w:rPr>
            </w:pPr>
            <w:r>
              <w:rPr>
                <w:rFonts w:hint="eastAsia" w:ascii="仿宋" w:hAnsi="仿宋" w:eastAsia="仿宋" w:cs="宋体"/>
                <w:bCs/>
                <w:color w:val="auto"/>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color w:val="auto"/>
                <w:sz w:val="24"/>
              </w:rPr>
            </w:pPr>
            <w:r>
              <w:rPr>
                <w:rFonts w:hint="eastAsia" w:ascii="仿宋" w:hAnsi="仿宋" w:eastAsia="仿宋"/>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政府采购</w:t>
            </w:r>
          </w:p>
          <w:p w14:paraId="4F3FA21E">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color w:val="auto"/>
                <w:sz w:val="24"/>
                <w:lang w:val="zh-CN"/>
              </w:rPr>
            </w:pPr>
            <w:r>
              <w:rPr>
                <w:rFonts w:hint="eastAsia" w:ascii="仿宋" w:hAnsi="仿宋" w:eastAsia="仿宋" w:cs="宋体"/>
                <w:bCs/>
                <w:color w:val="auto"/>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color w:val="auto"/>
                <w:sz w:val="24"/>
              </w:rPr>
            </w:pPr>
            <w:r>
              <w:rPr>
                <w:rFonts w:hint="eastAsia" w:ascii="仿宋" w:hAnsi="仿宋" w:eastAsia="仿宋"/>
                <w:b/>
                <w:bCs/>
                <w:color w:val="auto"/>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color w:val="auto"/>
                <w:sz w:val="24"/>
              </w:rPr>
            </w:pPr>
            <w:r>
              <w:rPr>
                <w:rFonts w:hint="eastAsia" w:ascii="仿宋" w:hAnsi="仿宋" w:eastAsia="仿宋" w:cs="宋体"/>
                <w:bCs/>
                <w:color w:val="auto"/>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color w:val="auto"/>
                <w:sz w:val="24"/>
                <w:lang w:val="zh-CN"/>
              </w:rPr>
            </w:pPr>
            <w:r>
              <w:rPr>
                <w:rFonts w:hint="eastAsia" w:ascii="仿宋" w:hAnsi="仿宋" w:eastAsia="仿宋" w:cs="宋体"/>
                <w:color w:val="auto"/>
                <w:kern w:val="0"/>
                <w:sz w:val="24"/>
                <w:szCs w:val="24"/>
                <w:lang w:eastAsia="zh-CN"/>
              </w:rPr>
              <w:t>3.</w:t>
            </w:r>
            <w:r>
              <w:rPr>
                <w:rFonts w:hint="eastAsia" w:ascii="仿宋" w:hAnsi="仿宋" w:eastAsia="仿宋" w:cs="宋体"/>
                <w:color w:val="auto"/>
                <w:kern w:val="0"/>
                <w:sz w:val="24"/>
                <w:szCs w:val="24"/>
              </w:rPr>
              <w:t>监狱企业提供由省级以上监狱管理局、戒毒管理局</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含新疆生产建设兵团</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color w:val="auto"/>
                <w:sz w:val="24"/>
              </w:rPr>
            </w:pPr>
            <w:r>
              <w:rPr>
                <w:rFonts w:hint="eastAsia" w:ascii="仿宋" w:hAnsi="仿宋" w:eastAsia="仿宋"/>
                <w:b/>
                <w:bCs/>
                <w:color w:val="auto"/>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color w:val="auto"/>
                <w:sz w:val="24"/>
                <w:lang w:val="zh-CN"/>
              </w:rPr>
            </w:pPr>
            <w:r>
              <w:rPr>
                <w:rFonts w:hint="eastAsia" w:ascii="仿宋" w:hAnsi="仿宋" w:eastAsia="仿宋" w:cs="宋体"/>
                <w:bCs/>
                <w:color w:val="auto"/>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color w:val="auto"/>
                <w:sz w:val="24"/>
              </w:rPr>
            </w:pPr>
            <w:r>
              <w:rPr>
                <w:rFonts w:hint="eastAsia" w:ascii="仿宋" w:hAnsi="仿宋" w:eastAsia="仿宋"/>
                <w:b/>
                <w:bCs/>
                <w:color w:val="auto"/>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color w:val="auto"/>
                <w:sz w:val="24"/>
                <w:lang w:val="zh-CN"/>
              </w:rPr>
            </w:pPr>
            <w:r>
              <w:rPr>
                <w:rFonts w:hint="eastAsia" w:ascii="仿宋" w:hAnsi="仿宋" w:eastAsia="仿宋" w:cs="宋体"/>
                <w:bCs/>
                <w:color w:val="auto"/>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color w:val="auto"/>
                <w:sz w:val="24"/>
              </w:rPr>
            </w:pPr>
            <w:r>
              <w:rPr>
                <w:rFonts w:hint="eastAsia" w:ascii="仿宋" w:hAnsi="仿宋" w:eastAsia="仿宋"/>
                <w:b/>
                <w:color w:val="auto"/>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供应商身份证明</w:t>
            </w:r>
          </w:p>
          <w:p w14:paraId="232964D3">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注：</w:t>
            </w:r>
          </w:p>
          <w:p w14:paraId="0CB979F9">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color w:val="auto"/>
                <w:sz w:val="24"/>
              </w:rPr>
            </w:pPr>
            <w:r>
              <w:rPr>
                <w:rFonts w:hint="eastAsia" w:ascii="仿宋" w:hAnsi="仿宋" w:eastAsia="仿宋"/>
                <w:b/>
                <w:color w:val="auto"/>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color w:val="auto"/>
                <w:sz w:val="24"/>
              </w:rPr>
            </w:pPr>
            <w:r>
              <w:rPr>
                <w:rFonts w:hint="eastAsia" w:ascii="仿宋" w:hAnsi="仿宋" w:eastAsia="仿宋"/>
                <w:color w:val="auto"/>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color w:val="auto"/>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color w:val="auto"/>
                <w:sz w:val="24"/>
              </w:rPr>
            </w:pPr>
            <w:r>
              <w:rPr>
                <w:rFonts w:hint="eastAsia" w:ascii="仿宋" w:hAnsi="仿宋" w:eastAsia="仿宋"/>
                <w:b/>
                <w:color w:val="auto"/>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color w:val="auto"/>
                <w:sz w:val="24"/>
              </w:rPr>
            </w:pPr>
            <w:r>
              <w:rPr>
                <w:rFonts w:hint="eastAsia" w:ascii="仿宋" w:hAnsi="仿宋" w:eastAsia="仿宋"/>
                <w:color w:val="auto"/>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color w:val="auto"/>
                <w:kern w:val="0"/>
                <w:sz w:val="24"/>
                <w:szCs w:val="24"/>
              </w:rPr>
            </w:pPr>
            <w:bookmarkStart w:id="15" w:name="baidusnap2"/>
            <w:bookmarkEnd w:id="15"/>
            <w:r>
              <w:rPr>
                <w:rFonts w:hint="eastAsia" w:ascii="仿宋" w:hAnsi="仿宋" w:eastAsia="仿宋" w:cs="宋体"/>
                <w:color w:val="auto"/>
                <w:kern w:val="0"/>
                <w:sz w:val="24"/>
                <w:szCs w:val="24"/>
                <w:lang w:val="zh-CN"/>
              </w:rPr>
              <w:t>供应商提供未为本项目提供整体设计、</w:t>
            </w:r>
            <w:bookmarkStart w:id="16" w:name="baidusnap9"/>
            <w:bookmarkEnd w:id="16"/>
            <w:r>
              <w:rPr>
                <w:rFonts w:hint="eastAsia" w:ascii="仿宋" w:hAnsi="仿宋" w:eastAsia="仿宋" w:cs="宋体"/>
                <w:color w:val="auto"/>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color w:val="auto"/>
                <w:kern w:val="0"/>
                <w:sz w:val="24"/>
                <w:szCs w:val="24"/>
              </w:rPr>
            </w:pPr>
          </w:p>
        </w:tc>
      </w:tr>
      <w:tr w14:paraId="6376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B4CAD83">
            <w:pPr>
              <w:spacing w:before="62" w:line="360" w:lineRule="auto"/>
              <w:contextualSpacing/>
              <w:jc w:val="center"/>
              <w:rPr>
                <w:rFonts w:hint="eastAsia" w:ascii="仿宋" w:hAnsi="仿宋" w:eastAsia="仿宋"/>
                <w:b/>
                <w:color w:val="auto"/>
                <w:sz w:val="24"/>
              </w:rPr>
            </w:pPr>
            <w:r>
              <w:rPr>
                <w:rFonts w:hint="eastAsia" w:ascii="仿宋" w:hAnsi="仿宋" w:eastAsia="仿宋"/>
                <w:b/>
                <w:color w:val="auto"/>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217F4346">
            <w:pPr>
              <w:spacing w:before="62" w:line="360" w:lineRule="auto"/>
              <w:rPr>
                <w:rFonts w:hint="eastAsia" w:ascii="仿宋" w:hAnsi="仿宋" w:eastAsia="仿宋"/>
                <w:color w:val="auto"/>
                <w:sz w:val="24"/>
              </w:rPr>
            </w:pPr>
            <w:r>
              <w:rPr>
                <w:rFonts w:hint="eastAsia" w:ascii="仿宋" w:hAnsi="仿宋" w:eastAsia="仿宋" w:cs="宋体"/>
                <w:color w:val="auto"/>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10338190">
            <w:pPr>
              <w:spacing w:before="62"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无</w:t>
            </w:r>
          </w:p>
        </w:tc>
      </w:tr>
    </w:tbl>
    <w:p w14:paraId="7F1B9E16">
      <w:pPr>
        <w:pStyle w:val="6"/>
        <w:spacing w:before="62" w:line="360" w:lineRule="auto"/>
        <w:rPr>
          <w:rFonts w:ascii="仿宋" w:hAnsi="仿宋" w:eastAsia="仿宋"/>
          <w:b/>
          <w:color w:val="auto"/>
        </w:rPr>
      </w:pPr>
      <w:r>
        <w:rPr>
          <w:rFonts w:hint="eastAsia" w:ascii="仿宋" w:hAnsi="仿宋" w:eastAsia="仿宋"/>
          <w:b/>
          <w:color w:val="auto"/>
        </w:rPr>
        <w:t>二、评审</w:t>
      </w:r>
    </w:p>
    <w:p w14:paraId="7F34C196">
      <w:pPr>
        <w:spacing w:before="62" w:line="360" w:lineRule="auto"/>
        <w:ind w:firstLine="482" w:firstLineChars="200"/>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（一）评标方法</w:t>
      </w:r>
    </w:p>
    <w:p w14:paraId="168FCF8D">
      <w:pPr>
        <w:spacing w:before="62"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本项目采用综合评分法，总分为100分。</w:t>
      </w:r>
    </w:p>
    <w:p w14:paraId="353D88DF">
      <w:pPr>
        <w:spacing w:before="62" w:line="360" w:lineRule="auto"/>
        <w:ind w:firstLine="482" w:firstLineChars="200"/>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磋商小组对符合资格的供应商的响应文件进行符合性审查，以确定其是否满足采购需求等实质性要求。</w:t>
      </w:r>
    </w:p>
    <w:tbl>
      <w:tblPr>
        <w:tblStyle w:val="16"/>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方正仿宋_GB2312"/>
                <w:color w:val="auto"/>
                <w:sz w:val="24"/>
                <w:lang w:val="zh-CN"/>
              </w:rPr>
            </w:pPr>
            <w:r>
              <w:rPr>
                <w:rFonts w:hint="eastAsia" w:ascii="仿宋" w:hAnsi="仿宋" w:eastAsia="仿宋"/>
                <w:b/>
                <w:color w:val="auto"/>
                <w:sz w:val="24"/>
              </w:rPr>
              <w:t>符合性审查</w:t>
            </w:r>
            <w:r>
              <w:rPr>
                <w:rFonts w:ascii="仿宋" w:hAnsi="仿宋" w:eastAsia="仿宋"/>
                <w:b/>
                <w:color w:val="auto"/>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（8）技术方案（实施方案）；（</w:t>
            </w:r>
            <w:r>
              <w:rPr>
                <w:rFonts w:hint="eastAsia" w:ascii="仿宋" w:hAnsi="仿宋" w:eastAsia="仿宋" w:cs="方正仿宋_GB2312"/>
                <w:color w:val="auto"/>
                <w:sz w:val="24"/>
                <w:lang w:val="en-US" w:eastAsia="zh-CN"/>
              </w:rPr>
              <w:t>若有</w:t>
            </w:r>
            <w:r>
              <w:rPr>
                <w:rFonts w:hint="eastAsia" w:ascii="仿宋" w:hAnsi="仿宋" w:eastAsia="仿宋" w:cs="方正仿宋_GB2312"/>
                <w:color w:val="auto"/>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方正仿宋_GB2312"/>
                <w:color w:val="auto"/>
                <w:sz w:val="24"/>
                <w:lang w:val="zh-CN"/>
              </w:rPr>
            </w:pPr>
            <w:r>
              <w:rPr>
                <w:rFonts w:hint="eastAsia" w:ascii="仿宋" w:hAnsi="仿宋" w:eastAsia="仿宋" w:cs="方正仿宋_GB2312"/>
                <w:color w:val="auto"/>
                <w:sz w:val="24"/>
                <w:lang w:val="zh-CN"/>
              </w:rPr>
              <w:t>（</w:t>
            </w:r>
            <w:r>
              <w:rPr>
                <w:rFonts w:hint="eastAsia" w:ascii="仿宋" w:hAnsi="仿宋" w:eastAsia="仿宋" w:cs="方正仿宋_GB2312"/>
                <w:color w:val="auto"/>
                <w:sz w:val="24"/>
              </w:rPr>
              <w:t>9</w:t>
            </w:r>
            <w:r>
              <w:rPr>
                <w:rFonts w:hint="eastAsia" w:ascii="仿宋" w:hAnsi="仿宋" w:eastAsia="仿宋" w:cs="方正仿宋_GB2312"/>
                <w:color w:val="auto"/>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注：符合性审查中所涉及的证书及材料，均须在电子响应文件中提供原件扫描件（或图片）。</w:t>
      </w:r>
    </w:p>
    <w:p w14:paraId="4CBB1977">
      <w:pPr>
        <w:spacing w:before="62" w:line="360" w:lineRule="auto"/>
        <w:ind w:firstLine="482" w:firstLineChars="200"/>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7"/>
        </w:numPr>
        <w:spacing w:before="62" w:line="360" w:lineRule="auto"/>
        <w:ind w:firstLine="465"/>
        <w:contextualSpacing/>
        <w:jc w:val="left"/>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对响应文件进行比较和评价；</w:t>
      </w:r>
    </w:p>
    <w:p w14:paraId="3634C5D0">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注：评标标准中所涉及的证书及材料，均须在电子响应文件中提供原件扫描件（或图片）。</w:t>
      </w:r>
    </w:p>
    <w:p w14:paraId="7E2CFCA5">
      <w:pPr>
        <w:pStyle w:val="6"/>
        <w:spacing w:before="62" w:line="360" w:lineRule="auto"/>
        <w:ind w:firstLine="482" w:firstLineChars="200"/>
        <w:contextualSpacing/>
        <w:rPr>
          <w:rFonts w:ascii="仿宋" w:hAnsi="仿宋" w:eastAsia="仿宋" w:cs="宋体"/>
          <w:b/>
          <w:color w:val="auto"/>
          <w:kern w:val="2"/>
          <w:lang w:val="zh-CN"/>
        </w:rPr>
      </w:pPr>
      <w:r>
        <w:rPr>
          <w:rFonts w:hint="eastAsia" w:ascii="仿宋" w:hAnsi="仿宋" w:eastAsia="仿宋" w:cs="宋体"/>
          <w:b/>
          <w:color w:val="auto"/>
          <w:kern w:val="2"/>
          <w:lang w:val="zh-CN"/>
        </w:rPr>
        <w:t>（1）价格分计算</w:t>
      </w:r>
    </w:p>
    <w:p w14:paraId="18C38037">
      <w:pPr>
        <w:spacing w:before="62" w:line="360" w:lineRule="auto"/>
        <w:ind w:firstLine="480" w:firstLineChars="200"/>
        <w:jc w:val="left"/>
        <w:rPr>
          <w:rFonts w:ascii="仿宋" w:hAnsi="仿宋" w:eastAsia="仿宋" w:cs="宋体"/>
          <w:color w:val="auto"/>
          <w:sz w:val="24"/>
          <w:szCs w:val="24"/>
          <w:lang w:val="zh-CN"/>
        </w:rPr>
      </w:pPr>
      <w:r>
        <w:rPr>
          <w:rFonts w:ascii="仿宋" w:hAnsi="仿宋" w:eastAsia="仿宋" w:cs="宋体"/>
          <w:color w:val="auto"/>
          <w:sz w:val="24"/>
          <w:szCs w:val="24"/>
          <w:lang w:val="zh-CN"/>
        </w:rPr>
        <w:t>价格分采用低价优先法计算，即满足</w:t>
      </w:r>
      <w:r>
        <w:rPr>
          <w:rFonts w:hint="eastAsia" w:ascii="仿宋" w:hAnsi="仿宋" w:eastAsia="仿宋" w:cs="宋体"/>
          <w:color w:val="auto"/>
          <w:sz w:val="24"/>
          <w:szCs w:val="24"/>
        </w:rPr>
        <w:t>响应</w:t>
      </w:r>
      <w:r>
        <w:rPr>
          <w:rFonts w:ascii="仿宋" w:hAnsi="仿宋" w:eastAsia="仿宋" w:cs="宋体"/>
          <w:color w:val="auto"/>
          <w:sz w:val="24"/>
          <w:szCs w:val="24"/>
          <w:lang w:val="zh-CN"/>
        </w:rPr>
        <w:t>文件要求且</w:t>
      </w:r>
      <w:r>
        <w:rPr>
          <w:rFonts w:hint="eastAsia" w:ascii="仿宋" w:hAnsi="仿宋" w:eastAsia="仿宋" w:cs="宋体"/>
          <w:color w:val="auto"/>
          <w:sz w:val="24"/>
          <w:szCs w:val="24"/>
        </w:rPr>
        <w:t>最终报价</w:t>
      </w:r>
      <w:r>
        <w:rPr>
          <w:rFonts w:ascii="仿宋" w:hAnsi="仿宋" w:eastAsia="仿宋" w:cs="宋体"/>
          <w:color w:val="auto"/>
          <w:sz w:val="24"/>
          <w:szCs w:val="24"/>
          <w:lang w:val="zh-CN"/>
        </w:rPr>
        <w:t>最低的</w:t>
      </w:r>
      <w:r>
        <w:rPr>
          <w:rFonts w:hint="eastAsia" w:ascii="仿宋" w:hAnsi="仿宋" w:eastAsia="仿宋" w:cs="宋体"/>
          <w:color w:val="auto"/>
          <w:sz w:val="24"/>
          <w:szCs w:val="24"/>
        </w:rPr>
        <w:t>供应商的</w:t>
      </w:r>
      <w:r>
        <w:rPr>
          <w:rFonts w:ascii="仿宋" w:hAnsi="仿宋" w:eastAsia="仿宋" w:cs="宋体"/>
          <w:color w:val="auto"/>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1）如果本项目非专门面向中小企业采购，对</w:t>
      </w:r>
      <w:r>
        <w:rPr>
          <w:rFonts w:ascii="仿宋" w:hAnsi="仿宋" w:eastAsia="仿宋" w:cs="宋体"/>
          <w:color w:val="auto"/>
          <w:sz w:val="24"/>
          <w:szCs w:val="24"/>
          <w:lang w:val="zh-CN"/>
        </w:rPr>
        <w:t>符合</w:t>
      </w:r>
      <w:r>
        <w:rPr>
          <w:rFonts w:hint="eastAsia" w:ascii="仿宋" w:hAnsi="仿宋" w:eastAsia="仿宋" w:cs="宋体"/>
          <w:color w:val="auto"/>
          <w:sz w:val="24"/>
          <w:szCs w:val="24"/>
          <w:lang w:val="zh-CN"/>
        </w:rPr>
        <w:t>《政府采购促进中小企业发展管理办法》（财库〔2020〕46号、《关于进一步加大政府采购支持中小企业力度的通知》（财库〔2022〕19号）</w:t>
      </w:r>
      <w:r>
        <w:rPr>
          <w:rFonts w:ascii="仿宋" w:hAnsi="仿宋" w:eastAsia="仿宋" w:cs="宋体"/>
          <w:color w:val="auto"/>
          <w:sz w:val="24"/>
          <w:szCs w:val="24"/>
          <w:lang w:val="zh-CN"/>
        </w:rPr>
        <w:t>规定的小微企业报价</w:t>
      </w:r>
      <w:r>
        <w:rPr>
          <w:rFonts w:hint="eastAsia" w:ascii="仿宋" w:hAnsi="仿宋" w:eastAsia="仿宋" w:cs="宋体"/>
          <w:color w:val="auto"/>
          <w:sz w:val="24"/>
          <w:szCs w:val="24"/>
          <w:lang w:val="zh-CN"/>
        </w:rPr>
        <w:t>给予20%（工程项目5%）的扣除，用扣除后的价格参与评审。</w:t>
      </w:r>
      <w:r>
        <w:rPr>
          <w:rFonts w:ascii="仿宋" w:hAnsi="仿宋" w:eastAsia="仿宋" w:cs="宋体"/>
          <w:color w:val="auto"/>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color w:val="auto"/>
          <w:sz w:val="24"/>
          <w:szCs w:val="24"/>
          <w:lang w:val="zh-CN"/>
        </w:rPr>
        <w:t>6</w:t>
      </w:r>
      <w:r>
        <w:rPr>
          <w:rFonts w:ascii="仿宋" w:hAnsi="仿宋" w:eastAsia="仿宋" w:cs="宋体"/>
          <w:color w:val="auto"/>
          <w:sz w:val="24"/>
          <w:szCs w:val="24"/>
          <w:lang w:val="zh-CN"/>
        </w:rPr>
        <w:t>%</w:t>
      </w:r>
      <w:r>
        <w:rPr>
          <w:rFonts w:hint="eastAsia" w:ascii="仿宋" w:hAnsi="仿宋" w:eastAsia="仿宋" w:cs="宋体"/>
          <w:color w:val="auto"/>
          <w:sz w:val="24"/>
          <w:szCs w:val="24"/>
          <w:lang w:val="zh-CN"/>
        </w:rPr>
        <w:t>（工程项目2%）</w:t>
      </w:r>
      <w:r>
        <w:rPr>
          <w:rFonts w:ascii="仿宋" w:hAnsi="仿宋" w:eastAsia="仿宋" w:cs="宋体"/>
          <w:color w:val="auto"/>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color w:val="auto"/>
          <w:sz w:val="24"/>
          <w:szCs w:val="24"/>
          <w:lang w:val="zh-CN"/>
        </w:rPr>
        <w:t>按照本次采购标的所属行业的划型标准，符合条件的中小企业应按照招标文件格式要求提供《中小企业声明函》，</w:t>
      </w:r>
      <w:r>
        <w:rPr>
          <w:rFonts w:ascii="仿宋" w:hAnsi="仿宋" w:eastAsia="仿宋" w:cs="宋体"/>
          <w:color w:val="auto"/>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6"/>
        <w:spacing w:before="62" w:line="360" w:lineRule="auto"/>
        <w:ind w:firstLine="480" w:firstLineChars="200"/>
        <w:contextualSpacing/>
        <w:rPr>
          <w:rFonts w:ascii="仿宋" w:hAnsi="仿宋" w:eastAsia="仿宋" w:cs="宋体"/>
          <w:color w:val="auto"/>
          <w:lang w:val="zh-CN"/>
        </w:rPr>
      </w:pPr>
      <w:r>
        <w:rPr>
          <w:rFonts w:hint="eastAsia" w:ascii="仿宋" w:hAnsi="仿宋" w:eastAsia="仿宋" w:cs="宋体"/>
          <w:color w:val="auto"/>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6"/>
        <w:spacing w:before="62" w:line="360" w:lineRule="auto"/>
        <w:ind w:firstLine="482" w:firstLineChars="200"/>
        <w:contextualSpacing/>
        <w:rPr>
          <w:rFonts w:ascii="仿宋" w:hAnsi="仿宋" w:eastAsia="仿宋" w:cs="宋体"/>
          <w:b/>
          <w:color w:val="auto"/>
          <w:kern w:val="2"/>
          <w:lang w:val="zh-CN"/>
        </w:rPr>
      </w:pPr>
      <w:r>
        <w:rPr>
          <w:rFonts w:hint="eastAsia" w:ascii="仿宋" w:hAnsi="仿宋" w:eastAsia="仿宋" w:cs="宋体"/>
          <w:b/>
          <w:color w:val="auto"/>
          <w:kern w:val="2"/>
          <w:lang w:val="zh-CN"/>
        </w:rPr>
        <w:t>（2）</w:t>
      </w:r>
      <w:r>
        <w:rPr>
          <w:rFonts w:ascii="仿宋" w:hAnsi="仿宋" w:eastAsia="仿宋" w:cs="宋体"/>
          <w:b/>
          <w:color w:val="auto"/>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color w:val="auto"/>
          <w:sz w:val="24"/>
          <w:szCs w:val="24"/>
          <w:lang w:val="zh-CN"/>
        </w:rPr>
      </w:pPr>
      <w:r>
        <w:rPr>
          <w:rFonts w:ascii="仿宋" w:hAnsi="仿宋" w:eastAsia="仿宋" w:cs="宋体"/>
          <w:color w:val="auto"/>
          <w:sz w:val="24"/>
          <w:szCs w:val="24"/>
          <w:lang w:val="zh-CN"/>
        </w:rPr>
        <w:t>采用最低评标价法的，提供相同品牌产品的不同</w:t>
      </w:r>
      <w:r>
        <w:rPr>
          <w:rFonts w:hint="eastAsia" w:ascii="仿宋" w:hAnsi="仿宋" w:eastAsia="仿宋" w:cs="宋体"/>
          <w:color w:val="auto"/>
          <w:sz w:val="24"/>
          <w:szCs w:val="24"/>
        </w:rPr>
        <w:t>供应商</w:t>
      </w:r>
      <w:r>
        <w:rPr>
          <w:rFonts w:ascii="仿宋" w:hAnsi="仿宋" w:eastAsia="仿宋" w:cs="宋体"/>
          <w:color w:val="auto"/>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color w:val="auto"/>
          <w:sz w:val="24"/>
          <w:szCs w:val="24"/>
          <w:lang w:val="zh-CN"/>
        </w:rPr>
        <w:t>采取随机抽取</w:t>
      </w:r>
      <w:r>
        <w:rPr>
          <w:rFonts w:ascii="仿宋" w:hAnsi="仿宋" w:eastAsia="仿宋" w:cs="宋体"/>
          <w:color w:val="auto"/>
          <w:sz w:val="24"/>
          <w:szCs w:val="24"/>
          <w:lang w:val="zh-CN"/>
        </w:rPr>
        <w:t>方式确定一个参加评标的</w:t>
      </w:r>
      <w:r>
        <w:rPr>
          <w:rFonts w:hint="eastAsia" w:ascii="仿宋" w:hAnsi="仿宋" w:eastAsia="仿宋" w:cs="宋体"/>
          <w:color w:val="auto"/>
          <w:sz w:val="24"/>
          <w:szCs w:val="24"/>
          <w:lang w:val="zh-CN"/>
        </w:rPr>
        <w:t>供应商</w:t>
      </w:r>
      <w:r>
        <w:rPr>
          <w:rFonts w:ascii="仿宋" w:hAnsi="仿宋" w:eastAsia="仿宋" w:cs="宋体"/>
          <w:color w:val="auto"/>
          <w:sz w:val="24"/>
          <w:szCs w:val="24"/>
          <w:lang w:val="zh-CN"/>
        </w:rPr>
        <w:t>，其他投标无效。</w:t>
      </w:r>
    </w:p>
    <w:p w14:paraId="591950F6">
      <w:pPr>
        <w:spacing w:before="62" w:line="360" w:lineRule="auto"/>
        <w:ind w:firstLine="480" w:firstLineChars="200"/>
        <w:jc w:val="left"/>
        <w:rPr>
          <w:rFonts w:ascii="仿宋" w:hAnsi="仿宋" w:eastAsia="仿宋" w:cs="宋体"/>
          <w:color w:val="auto"/>
          <w:sz w:val="24"/>
          <w:szCs w:val="24"/>
          <w:lang w:val="zh-CN"/>
        </w:rPr>
      </w:pPr>
      <w:r>
        <w:rPr>
          <w:rFonts w:ascii="仿宋" w:hAnsi="仿宋" w:eastAsia="仿宋" w:cs="宋体"/>
          <w:color w:val="auto"/>
          <w:sz w:val="24"/>
          <w:szCs w:val="24"/>
          <w:lang w:val="zh-CN"/>
        </w:rPr>
        <w:t>采用综合评分法的，提供相同品牌产品</w:t>
      </w:r>
      <w:r>
        <w:rPr>
          <w:rFonts w:hint="eastAsia" w:ascii="仿宋" w:hAnsi="仿宋" w:eastAsia="仿宋" w:cs="宋体"/>
          <w:color w:val="auto"/>
          <w:sz w:val="24"/>
          <w:szCs w:val="24"/>
          <w:lang w:val="zh-CN"/>
        </w:rPr>
        <w:t>（</w:t>
      </w:r>
      <w:r>
        <w:rPr>
          <w:rFonts w:ascii="仿宋" w:hAnsi="仿宋" w:eastAsia="仿宋" w:cs="宋体"/>
          <w:color w:val="auto"/>
          <w:sz w:val="24"/>
          <w:szCs w:val="24"/>
          <w:lang w:val="zh-CN"/>
        </w:rPr>
        <w:t>非单一产品采购项目，多家</w:t>
      </w:r>
      <w:r>
        <w:rPr>
          <w:rFonts w:hint="eastAsia" w:ascii="仿宋" w:hAnsi="仿宋" w:eastAsia="仿宋" w:cs="宋体"/>
          <w:color w:val="auto"/>
          <w:sz w:val="24"/>
          <w:szCs w:val="24"/>
          <w:lang w:val="zh-CN"/>
        </w:rPr>
        <w:t>供应商</w:t>
      </w:r>
      <w:r>
        <w:rPr>
          <w:rFonts w:ascii="仿宋" w:hAnsi="仿宋" w:eastAsia="仿宋" w:cs="宋体"/>
          <w:color w:val="auto"/>
          <w:sz w:val="24"/>
          <w:szCs w:val="24"/>
          <w:lang w:val="zh-CN"/>
        </w:rPr>
        <w:t>提供的核心产品品牌相同</w:t>
      </w:r>
      <w:r>
        <w:rPr>
          <w:rFonts w:hint="eastAsia" w:ascii="仿宋" w:hAnsi="仿宋" w:eastAsia="仿宋" w:cs="宋体"/>
          <w:color w:val="auto"/>
          <w:sz w:val="24"/>
          <w:szCs w:val="24"/>
          <w:lang w:val="zh-CN"/>
        </w:rPr>
        <w:t>）</w:t>
      </w:r>
      <w:r>
        <w:rPr>
          <w:rFonts w:ascii="仿宋" w:hAnsi="仿宋" w:eastAsia="仿宋" w:cs="宋体"/>
          <w:color w:val="auto"/>
          <w:sz w:val="24"/>
          <w:szCs w:val="24"/>
          <w:lang w:val="zh-CN"/>
        </w:rPr>
        <w:t>且通过资格审查、符合性审查的不同</w:t>
      </w:r>
      <w:r>
        <w:rPr>
          <w:rFonts w:hint="eastAsia" w:ascii="仿宋" w:hAnsi="仿宋" w:eastAsia="仿宋" w:cs="宋体"/>
          <w:color w:val="auto"/>
          <w:sz w:val="24"/>
          <w:szCs w:val="24"/>
          <w:lang w:val="zh-CN"/>
        </w:rPr>
        <w:t>供应商</w:t>
      </w:r>
      <w:r>
        <w:rPr>
          <w:rFonts w:ascii="仿宋" w:hAnsi="仿宋" w:eastAsia="仿宋" w:cs="宋体"/>
          <w:color w:val="auto"/>
          <w:sz w:val="24"/>
          <w:szCs w:val="24"/>
          <w:lang w:val="zh-CN"/>
        </w:rPr>
        <w:t>参加同一合同项下投标的，按一家</w:t>
      </w:r>
      <w:r>
        <w:rPr>
          <w:rFonts w:hint="eastAsia" w:ascii="仿宋" w:hAnsi="仿宋" w:eastAsia="仿宋" w:cs="宋体"/>
          <w:color w:val="auto"/>
          <w:sz w:val="24"/>
          <w:szCs w:val="24"/>
          <w:lang w:val="zh-CN"/>
        </w:rPr>
        <w:t>供应商</w:t>
      </w:r>
      <w:r>
        <w:rPr>
          <w:rFonts w:ascii="仿宋" w:hAnsi="仿宋" w:eastAsia="仿宋" w:cs="宋体"/>
          <w:color w:val="auto"/>
          <w:sz w:val="24"/>
          <w:szCs w:val="24"/>
          <w:lang w:val="zh-CN"/>
        </w:rPr>
        <w:t>计算，评审后得分最高的同品牌</w:t>
      </w:r>
      <w:r>
        <w:rPr>
          <w:rFonts w:hint="eastAsia" w:ascii="仿宋" w:hAnsi="仿宋" w:eastAsia="仿宋" w:cs="宋体"/>
          <w:color w:val="auto"/>
          <w:sz w:val="24"/>
          <w:szCs w:val="24"/>
          <w:lang w:val="zh-CN"/>
        </w:rPr>
        <w:t>供应商</w:t>
      </w:r>
      <w:r>
        <w:rPr>
          <w:rFonts w:ascii="仿宋" w:hAnsi="仿宋" w:eastAsia="仿宋" w:cs="宋体"/>
          <w:color w:val="auto"/>
          <w:sz w:val="24"/>
          <w:szCs w:val="24"/>
          <w:lang w:val="zh-CN"/>
        </w:rPr>
        <w:t>作为</w:t>
      </w:r>
      <w:r>
        <w:rPr>
          <w:rFonts w:hint="eastAsia" w:ascii="仿宋" w:hAnsi="仿宋" w:eastAsia="仿宋" w:cs="宋体"/>
          <w:color w:val="auto"/>
          <w:sz w:val="24"/>
          <w:szCs w:val="24"/>
          <w:lang w:val="zh-CN"/>
        </w:rPr>
        <w:t>成交</w:t>
      </w:r>
      <w:r>
        <w:rPr>
          <w:rFonts w:ascii="仿宋" w:hAnsi="仿宋" w:eastAsia="仿宋" w:cs="宋体"/>
          <w:color w:val="auto"/>
          <w:sz w:val="24"/>
          <w:szCs w:val="24"/>
          <w:lang w:val="zh-CN"/>
        </w:rPr>
        <w:t>候选人推荐；评审得分相同的，</w:t>
      </w:r>
      <w:r>
        <w:rPr>
          <w:rFonts w:hint="eastAsia" w:ascii="仿宋" w:hAnsi="仿宋" w:eastAsia="仿宋" w:cs="宋体"/>
          <w:color w:val="auto"/>
          <w:sz w:val="24"/>
          <w:szCs w:val="24"/>
          <w:lang w:val="zh-CN"/>
        </w:rPr>
        <w:t>由采购人或者采购人委托评标委员会</w:t>
      </w:r>
      <w:r>
        <w:rPr>
          <w:rFonts w:ascii="仿宋" w:hAnsi="仿宋" w:eastAsia="仿宋" w:cs="宋体"/>
          <w:color w:val="auto"/>
          <w:sz w:val="24"/>
          <w:szCs w:val="24"/>
          <w:lang w:val="zh-CN"/>
        </w:rPr>
        <w:t>采取随机抽取方式确定</w:t>
      </w:r>
      <w:r>
        <w:rPr>
          <w:rFonts w:hint="eastAsia" w:ascii="仿宋" w:hAnsi="仿宋" w:eastAsia="仿宋" w:cs="宋体"/>
          <w:color w:val="auto"/>
          <w:sz w:val="24"/>
          <w:szCs w:val="24"/>
          <w:lang w:val="zh-CN"/>
        </w:rPr>
        <w:t>一个供应商获得成交人推荐资格</w:t>
      </w:r>
      <w:r>
        <w:rPr>
          <w:rFonts w:ascii="仿宋" w:hAnsi="仿宋" w:eastAsia="仿宋" w:cs="宋体"/>
          <w:color w:val="auto"/>
          <w:sz w:val="24"/>
          <w:szCs w:val="24"/>
          <w:lang w:val="zh-CN"/>
        </w:rPr>
        <w:t>，其他同品牌</w:t>
      </w:r>
      <w:r>
        <w:rPr>
          <w:rFonts w:hint="eastAsia" w:ascii="仿宋" w:hAnsi="仿宋" w:eastAsia="仿宋" w:cs="宋体"/>
          <w:color w:val="auto"/>
          <w:sz w:val="24"/>
          <w:szCs w:val="24"/>
          <w:lang w:val="zh-CN"/>
        </w:rPr>
        <w:t>供应商</w:t>
      </w:r>
      <w:r>
        <w:rPr>
          <w:rFonts w:ascii="仿宋" w:hAnsi="仿宋" w:eastAsia="仿宋" w:cs="宋体"/>
          <w:color w:val="auto"/>
          <w:sz w:val="24"/>
          <w:szCs w:val="24"/>
          <w:lang w:val="zh-CN"/>
        </w:rPr>
        <w:t>不作为</w:t>
      </w:r>
      <w:r>
        <w:rPr>
          <w:rFonts w:hint="eastAsia" w:ascii="仿宋" w:hAnsi="仿宋" w:eastAsia="仿宋" w:cs="宋体"/>
          <w:color w:val="auto"/>
          <w:sz w:val="24"/>
          <w:szCs w:val="24"/>
          <w:lang w:val="zh-CN"/>
        </w:rPr>
        <w:t>成交</w:t>
      </w:r>
      <w:r>
        <w:rPr>
          <w:rFonts w:ascii="仿宋" w:hAnsi="仿宋" w:eastAsia="仿宋" w:cs="宋体"/>
          <w:color w:val="auto"/>
          <w:sz w:val="24"/>
          <w:szCs w:val="24"/>
          <w:lang w:val="zh-CN"/>
        </w:rPr>
        <w:t>候选人。</w:t>
      </w:r>
    </w:p>
    <w:p w14:paraId="50552998">
      <w:pPr>
        <w:pStyle w:val="6"/>
        <w:spacing w:before="62" w:line="360" w:lineRule="auto"/>
        <w:ind w:firstLine="482" w:firstLineChars="200"/>
        <w:contextualSpacing/>
        <w:rPr>
          <w:rFonts w:ascii="仿宋" w:hAnsi="仿宋" w:eastAsia="仿宋" w:cs="宋体"/>
          <w:b/>
          <w:color w:val="auto"/>
          <w:kern w:val="2"/>
          <w:lang w:val="zh-CN"/>
        </w:rPr>
      </w:pPr>
      <w:r>
        <w:rPr>
          <w:rFonts w:hint="eastAsia" w:ascii="仿宋" w:hAnsi="仿宋" w:eastAsia="仿宋" w:cs="宋体"/>
          <w:b/>
          <w:color w:val="auto"/>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1.本项目网络关键设备：无；网络安全专用产品：无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2.本项目中涉及网络关键设备或网络安全专用产品的，执行国家互联网信息办公室、工业和信息化部、公安部和国家认证认可监督管理委员会2023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6"/>
        <w:spacing w:before="62" w:line="360" w:lineRule="auto"/>
        <w:ind w:firstLine="482" w:firstLineChars="200"/>
        <w:contextualSpacing/>
        <w:rPr>
          <w:rFonts w:ascii="仿宋" w:hAnsi="仿宋" w:eastAsia="仿宋" w:cs="宋体"/>
          <w:b/>
          <w:color w:val="auto"/>
          <w:kern w:val="2"/>
          <w:lang w:val="zh-CN"/>
        </w:rPr>
      </w:pPr>
      <w:r>
        <w:rPr>
          <w:rFonts w:hint="eastAsia" w:ascii="仿宋" w:hAnsi="仿宋" w:eastAsia="仿宋" w:cs="宋体"/>
          <w:b/>
          <w:color w:val="auto"/>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color w:val="auto"/>
        </w:rPr>
      </w:pPr>
      <w:r>
        <w:rPr>
          <w:rFonts w:hint="eastAsia" w:ascii="仿宋" w:hAnsi="仿宋" w:eastAsia="仿宋" w:cs="宋体"/>
          <w:color w:val="auto"/>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（八）其他涉嫌串通的情形。</w:t>
      </w:r>
    </w:p>
    <w:p w14:paraId="707433F0">
      <w:pPr>
        <w:tabs>
          <w:tab w:val="left" w:pos="1260"/>
        </w:tabs>
        <w:autoSpaceDE w:val="0"/>
        <w:autoSpaceDN w:val="0"/>
        <w:spacing w:before="62" w:line="360" w:lineRule="auto"/>
        <w:ind w:firstLine="482" w:firstLineChars="200"/>
        <w:rPr>
          <w:rFonts w:hint="eastAsia" w:ascii="仿宋" w:hAnsi="仿宋" w:eastAsia="仿宋" w:cs="宋体"/>
          <w:b/>
          <w:color w:val="auto"/>
          <w:sz w:val="24"/>
          <w:lang w:val="zh-CN"/>
        </w:rPr>
      </w:pPr>
      <w:r>
        <w:rPr>
          <w:rFonts w:hint="eastAsia" w:ascii="仿宋" w:hAnsi="仿宋" w:eastAsia="仿宋" w:cs="宋体"/>
          <w:b/>
          <w:color w:val="auto"/>
          <w:sz w:val="24"/>
          <w:szCs w:val="24"/>
          <w:lang w:val="zh-CN"/>
        </w:rPr>
        <w:t>（</w:t>
      </w:r>
      <w:r>
        <w:rPr>
          <w:rFonts w:hint="eastAsia" w:ascii="仿宋" w:hAnsi="仿宋" w:eastAsia="仿宋" w:cs="宋体"/>
          <w:b/>
          <w:color w:val="auto"/>
          <w:sz w:val="24"/>
          <w:szCs w:val="24"/>
        </w:rPr>
        <w:t>6</w:t>
      </w:r>
      <w:r>
        <w:rPr>
          <w:rFonts w:hint="eastAsia" w:ascii="仿宋" w:hAnsi="仿宋" w:eastAsia="仿宋" w:cs="宋体"/>
          <w:b/>
          <w:color w:val="auto"/>
          <w:sz w:val="24"/>
          <w:szCs w:val="24"/>
          <w:lang w:val="zh-CN"/>
        </w:rPr>
        <w:t>）</w:t>
      </w:r>
      <w:r>
        <w:rPr>
          <w:rFonts w:hint="eastAsia" w:ascii="仿宋" w:hAnsi="仿宋" w:eastAsia="仿宋" w:cs="宋体"/>
          <w:b/>
          <w:color w:val="auto"/>
          <w:sz w:val="24"/>
          <w:lang w:val="zh-CN"/>
        </w:rPr>
        <w:t>评标标准</w:t>
      </w:r>
    </w:p>
    <w:tbl>
      <w:tblPr>
        <w:tblStyle w:val="1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2893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F32A9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分值构成</w:t>
            </w:r>
          </w:p>
          <w:p w14:paraId="259F37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eastAsia="zh-CN"/>
              </w:rPr>
              <w:t>（</w:t>
            </w:r>
            <w:r>
              <w:rPr>
                <w:rFonts w:hint="eastAsia" w:ascii="仿宋" w:hAnsi="仿宋" w:eastAsia="仿宋" w:cs="仿宋"/>
                <w:color w:val="auto"/>
                <w:kern w:val="0"/>
                <w:sz w:val="24"/>
                <w:szCs w:val="24"/>
                <w:shd w:val="clear" w:color="auto" w:fill="FFFFFF"/>
              </w:rPr>
              <w:t>总分100分</w:t>
            </w:r>
            <w:r>
              <w:rPr>
                <w:rFonts w:hint="eastAsia" w:ascii="仿宋" w:hAnsi="仿宋" w:eastAsia="仿宋" w:cs="仿宋"/>
                <w:color w:val="auto"/>
                <w:kern w:val="0"/>
                <w:sz w:val="24"/>
                <w:szCs w:val="24"/>
                <w:shd w:val="clear" w:color="auto" w:fill="FFFFFF"/>
                <w:lang w:eastAsia="zh-CN"/>
              </w:rPr>
              <w:t>）</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A3E8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价格分值：</w:t>
            </w:r>
            <w:r>
              <w:rPr>
                <w:rFonts w:hint="eastAsia" w:ascii="仿宋" w:hAnsi="仿宋" w:eastAsia="仿宋" w:cs="仿宋"/>
                <w:color w:val="auto"/>
                <w:kern w:val="0"/>
                <w:sz w:val="24"/>
                <w:szCs w:val="24"/>
                <w:shd w:val="clear" w:color="auto" w:fill="FFFFFF"/>
                <w:lang w:val="en-US" w:eastAsia="zh-CN"/>
              </w:rPr>
              <w:t>30</w:t>
            </w:r>
            <w:r>
              <w:rPr>
                <w:rFonts w:hint="eastAsia" w:ascii="仿宋" w:hAnsi="仿宋" w:eastAsia="仿宋" w:cs="仿宋"/>
                <w:color w:val="auto"/>
                <w:kern w:val="0"/>
                <w:sz w:val="24"/>
                <w:szCs w:val="24"/>
                <w:shd w:val="clear" w:color="auto" w:fill="FFFFFF"/>
              </w:rPr>
              <w:t>分</w:t>
            </w:r>
          </w:p>
          <w:p w14:paraId="76681B8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商务部分：</w:t>
            </w:r>
            <w:r>
              <w:rPr>
                <w:rFonts w:hint="eastAsia" w:ascii="仿宋" w:hAnsi="仿宋" w:eastAsia="仿宋" w:cs="仿宋"/>
                <w:color w:val="auto"/>
                <w:kern w:val="0"/>
                <w:sz w:val="24"/>
                <w:szCs w:val="24"/>
                <w:shd w:val="clear" w:color="auto" w:fill="FFFFFF"/>
                <w:lang w:val="en-US" w:eastAsia="zh-CN"/>
              </w:rPr>
              <w:t>25</w:t>
            </w:r>
            <w:r>
              <w:rPr>
                <w:rFonts w:hint="eastAsia" w:ascii="仿宋" w:hAnsi="仿宋" w:eastAsia="仿宋" w:cs="仿宋"/>
                <w:color w:val="auto"/>
                <w:kern w:val="0"/>
                <w:sz w:val="24"/>
                <w:szCs w:val="24"/>
                <w:shd w:val="clear" w:color="auto" w:fill="FFFFFF"/>
              </w:rPr>
              <w:t>分</w:t>
            </w:r>
          </w:p>
          <w:p w14:paraId="3BE56E8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技术部分：</w:t>
            </w:r>
            <w:r>
              <w:rPr>
                <w:rFonts w:hint="eastAsia" w:ascii="仿宋" w:hAnsi="仿宋" w:eastAsia="仿宋" w:cs="仿宋"/>
                <w:color w:val="auto"/>
                <w:kern w:val="0"/>
                <w:sz w:val="24"/>
                <w:szCs w:val="24"/>
                <w:shd w:val="clear" w:color="auto" w:fill="FFFFFF"/>
                <w:lang w:val="en-US" w:eastAsia="zh-CN"/>
              </w:rPr>
              <w:t>45</w:t>
            </w:r>
            <w:r>
              <w:rPr>
                <w:rFonts w:hint="eastAsia" w:ascii="仿宋" w:hAnsi="仿宋" w:eastAsia="仿宋" w:cs="仿宋"/>
                <w:color w:val="auto"/>
                <w:kern w:val="0"/>
                <w:sz w:val="24"/>
                <w:szCs w:val="24"/>
                <w:shd w:val="clear" w:color="auto" w:fill="FFFFFF"/>
              </w:rPr>
              <w:t>分</w:t>
            </w:r>
          </w:p>
        </w:tc>
      </w:tr>
      <w:tr w14:paraId="4AA6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D7031D">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一、价格部分（满分</w:t>
            </w:r>
            <w:r>
              <w:rPr>
                <w:rFonts w:hint="eastAsia" w:ascii="仿宋" w:hAnsi="仿宋" w:eastAsia="仿宋" w:cs="仿宋"/>
                <w:color w:val="auto"/>
                <w:kern w:val="0"/>
                <w:sz w:val="24"/>
                <w:szCs w:val="24"/>
                <w:shd w:val="clear" w:color="auto" w:fill="FFFFFF"/>
                <w:lang w:val="en-US" w:eastAsia="zh-CN"/>
              </w:rPr>
              <w:t>30</w:t>
            </w:r>
            <w:r>
              <w:rPr>
                <w:rFonts w:hint="eastAsia" w:ascii="仿宋" w:hAnsi="仿宋" w:eastAsia="仿宋" w:cs="仿宋"/>
                <w:color w:val="auto"/>
                <w:kern w:val="0"/>
                <w:sz w:val="24"/>
                <w:szCs w:val="24"/>
                <w:shd w:val="clear" w:color="auto" w:fill="FFFFFF"/>
              </w:rPr>
              <w:t>分）</w:t>
            </w:r>
          </w:p>
        </w:tc>
      </w:tr>
      <w:tr w14:paraId="54B1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1FC16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2A6149A">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F73A9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w:t>
            </w:r>
          </w:p>
        </w:tc>
      </w:tr>
      <w:tr w14:paraId="05F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61297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投标报价</w:t>
            </w:r>
          </w:p>
          <w:p w14:paraId="02C346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260FF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评标基准价：满足招标文件要求的有效投标报价中，最低的投标报价为评标基准价。</w:t>
            </w:r>
          </w:p>
          <w:p w14:paraId="0D8FAB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投标报价得分=（评标基准价/投标报价）×</w:t>
            </w:r>
            <w:r>
              <w:rPr>
                <w:rFonts w:hint="eastAsia" w:ascii="仿宋" w:hAnsi="仿宋" w:eastAsia="仿宋" w:cs="仿宋"/>
                <w:color w:val="auto"/>
                <w:kern w:val="0"/>
                <w:sz w:val="24"/>
                <w:szCs w:val="24"/>
                <w:shd w:val="clear" w:color="auto" w:fill="FFFFFF"/>
                <w:lang w:val="en-US" w:eastAsia="zh-CN"/>
              </w:rPr>
              <w:t>30</w:t>
            </w:r>
          </w:p>
          <w:p w14:paraId="2EF4A2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注：</w:t>
            </w:r>
            <w:r>
              <w:rPr>
                <w:rFonts w:hint="eastAsia" w:ascii="仿宋" w:hAnsi="仿宋" w:eastAsia="仿宋" w:cs="仿宋"/>
                <w:color w:val="auto"/>
                <w:kern w:val="0"/>
                <w:sz w:val="24"/>
                <w:szCs w:val="24"/>
                <w:shd w:val="clear" w:color="auto" w:fill="FFFFFF"/>
              </w:rPr>
              <w:t>投标人的投标报价明显低于成本价的，有可能影响产品质量或者不能诚信履约的，应当要求其在评审现场合理的时间内提供书面说明，必要时提交相关证明材料；投标人不能证明其报价合理性的，将会承担不被接受的风险，</w:t>
            </w:r>
            <w:r>
              <w:rPr>
                <w:rFonts w:hint="eastAsia" w:ascii="仿宋" w:hAnsi="仿宋" w:eastAsia="仿宋" w:cs="仿宋"/>
                <w:color w:val="auto"/>
                <w:kern w:val="0"/>
                <w:sz w:val="24"/>
                <w:szCs w:val="24"/>
                <w:shd w:val="clear" w:color="auto" w:fill="FFFFFF"/>
                <w:lang w:val="en-US" w:eastAsia="zh-CN"/>
              </w:rPr>
              <w:t>视为无效报价</w:t>
            </w:r>
            <w:r>
              <w:rPr>
                <w:rFonts w:hint="eastAsia" w:ascii="仿宋" w:hAnsi="仿宋" w:eastAsia="仿宋" w:cs="仿宋"/>
                <w:color w:val="auto"/>
                <w:kern w:val="0"/>
                <w:sz w:val="24"/>
                <w:szCs w:val="24"/>
                <w:shd w:val="clear" w:color="auto" w:fill="FFFFFF"/>
              </w:rPr>
              <w:t>。</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A5F99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val="en-US" w:eastAsia="zh-CN"/>
              </w:rPr>
              <w:t>30</w:t>
            </w:r>
            <w:r>
              <w:rPr>
                <w:rFonts w:hint="eastAsia" w:ascii="仿宋" w:hAnsi="仿宋" w:eastAsia="仿宋" w:cs="仿宋"/>
                <w:color w:val="auto"/>
                <w:kern w:val="0"/>
                <w:sz w:val="24"/>
                <w:szCs w:val="24"/>
                <w:shd w:val="clear" w:color="auto" w:fill="FFFFFF"/>
              </w:rPr>
              <w:t>分</w:t>
            </w:r>
          </w:p>
        </w:tc>
      </w:tr>
      <w:tr w14:paraId="6DBA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E498FF">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二、商务部分（满分</w:t>
            </w:r>
            <w:r>
              <w:rPr>
                <w:rFonts w:hint="eastAsia" w:ascii="仿宋" w:hAnsi="仿宋" w:eastAsia="仿宋" w:cs="仿宋"/>
                <w:color w:val="auto"/>
                <w:kern w:val="0"/>
                <w:sz w:val="24"/>
                <w:szCs w:val="24"/>
                <w:shd w:val="clear" w:color="auto" w:fill="FFFFFF"/>
                <w:lang w:val="en-US" w:eastAsia="zh-CN"/>
              </w:rPr>
              <w:t>25</w:t>
            </w:r>
            <w:r>
              <w:rPr>
                <w:rFonts w:hint="eastAsia" w:ascii="仿宋" w:hAnsi="仿宋" w:eastAsia="仿宋" w:cs="仿宋"/>
                <w:color w:val="auto"/>
                <w:kern w:val="0"/>
                <w:sz w:val="24"/>
                <w:szCs w:val="24"/>
                <w:shd w:val="clear" w:color="auto" w:fill="FFFFFF"/>
              </w:rPr>
              <w:t>分）</w:t>
            </w:r>
          </w:p>
        </w:tc>
      </w:tr>
      <w:tr w14:paraId="45D2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F3B05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4D4F5E7">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34F90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w:t>
            </w:r>
          </w:p>
        </w:tc>
      </w:tr>
      <w:tr w14:paraId="639F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E3458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lang w:eastAsia="zh-CN"/>
              </w:rPr>
            </w:pPr>
            <w:r>
              <w:rPr>
                <w:rFonts w:hint="eastAsia" w:ascii="仿宋" w:hAnsi="仿宋" w:eastAsia="仿宋" w:cs="仿宋"/>
                <w:color w:val="auto"/>
                <w:kern w:val="0"/>
                <w:sz w:val="24"/>
                <w:szCs w:val="24"/>
                <w:shd w:val="clear" w:color="auto" w:fill="FFFFFF"/>
                <w:lang w:val="en-US" w:eastAsia="zh-CN"/>
              </w:rPr>
              <w:t>体系</w:t>
            </w:r>
            <w:bookmarkStart w:id="28" w:name="_GoBack"/>
            <w:bookmarkEnd w:id="28"/>
            <w:r>
              <w:rPr>
                <w:rFonts w:hint="eastAsia" w:ascii="仿宋" w:hAnsi="仿宋" w:eastAsia="仿宋" w:cs="仿宋"/>
                <w:color w:val="auto"/>
                <w:kern w:val="0"/>
                <w:sz w:val="24"/>
                <w:szCs w:val="24"/>
                <w:shd w:val="clear" w:color="auto" w:fill="FFFFFF"/>
                <w:lang w:val="en-US" w:eastAsia="zh-CN"/>
              </w:rPr>
              <w:t>证书</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02BF4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投标人具有有效的质量管理体系认证证书、职业健康安全管理体系认证证书、环境管理体系认证证书、</w:t>
            </w:r>
            <w:r>
              <w:rPr>
                <w:rFonts w:hint="eastAsia" w:ascii="仿宋" w:hAnsi="仿宋" w:eastAsia="仿宋" w:cs="仿宋"/>
                <w:color w:val="auto"/>
                <w:kern w:val="0"/>
                <w:sz w:val="24"/>
                <w:szCs w:val="24"/>
                <w:shd w:val="clear" w:color="auto" w:fill="FFFFFF"/>
                <w:lang w:val="en-US" w:eastAsia="zh-CN"/>
              </w:rPr>
              <w:t>国家高新技术企业，</w:t>
            </w:r>
            <w:r>
              <w:rPr>
                <w:rFonts w:hint="eastAsia" w:ascii="仿宋" w:hAnsi="仿宋" w:eastAsia="仿宋" w:cs="仿宋"/>
                <w:color w:val="auto"/>
                <w:kern w:val="0"/>
                <w:sz w:val="24"/>
                <w:szCs w:val="24"/>
                <w:shd w:val="clear" w:color="auto" w:fill="FFFFFF"/>
              </w:rPr>
              <w:t>每提供一个得</w:t>
            </w:r>
            <w:r>
              <w:rPr>
                <w:rFonts w:hint="eastAsia" w:ascii="仿宋" w:hAnsi="仿宋" w:eastAsia="仿宋" w:cs="仿宋"/>
                <w:color w:val="auto"/>
                <w:kern w:val="0"/>
                <w:sz w:val="24"/>
                <w:szCs w:val="24"/>
                <w:shd w:val="clear" w:color="auto" w:fill="FFFFFF"/>
                <w:lang w:val="en-US" w:eastAsia="zh-CN"/>
              </w:rPr>
              <w:t>1</w:t>
            </w:r>
            <w:r>
              <w:rPr>
                <w:rFonts w:hint="eastAsia" w:ascii="仿宋" w:hAnsi="仿宋" w:eastAsia="仿宋" w:cs="仿宋"/>
                <w:color w:val="auto"/>
                <w:kern w:val="0"/>
                <w:sz w:val="24"/>
                <w:szCs w:val="24"/>
                <w:shd w:val="clear" w:color="auto" w:fill="FFFFFF"/>
              </w:rPr>
              <w:t>分，最多得</w:t>
            </w:r>
            <w:r>
              <w:rPr>
                <w:rFonts w:hint="eastAsia" w:ascii="仿宋" w:hAnsi="仿宋" w:eastAsia="仿宋" w:cs="仿宋"/>
                <w:color w:val="auto"/>
                <w:kern w:val="0"/>
                <w:sz w:val="24"/>
                <w:szCs w:val="24"/>
                <w:shd w:val="clear" w:color="auto" w:fill="FFFFFF"/>
                <w:lang w:val="en-US" w:eastAsia="zh-CN"/>
              </w:rPr>
              <w:t>4</w:t>
            </w:r>
            <w:r>
              <w:rPr>
                <w:rFonts w:hint="eastAsia" w:ascii="仿宋" w:hAnsi="仿宋" w:eastAsia="仿宋" w:cs="仿宋"/>
                <w:color w:val="auto"/>
                <w:kern w:val="0"/>
                <w:sz w:val="24"/>
                <w:szCs w:val="24"/>
                <w:shd w:val="clear" w:color="auto" w:fill="FFFFFF"/>
              </w:rPr>
              <w:t>分；</w:t>
            </w:r>
          </w:p>
          <w:p w14:paraId="5F9D42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（提供证书复印件和全国认证认可信息公共服务平台查询结果，并加盖投标人公章）</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A0ACE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val="en-US" w:eastAsia="zh-CN"/>
              </w:rPr>
              <w:t>4</w:t>
            </w:r>
            <w:r>
              <w:rPr>
                <w:rFonts w:hint="eastAsia" w:ascii="仿宋" w:hAnsi="仿宋" w:eastAsia="仿宋" w:cs="仿宋"/>
                <w:color w:val="auto"/>
                <w:kern w:val="0"/>
                <w:sz w:val="24"/>
                <w:szCs w:val="24"/>
                <w:shd w:val="clear" w:color="auto" w:fill="FFFFFF"/>
              </w:rPr>
              <w:t>分</w:t>
            </w:r>
          </w:p>
        </w:tc>
      </w:tr>
      <w:tr w14:paraId="76F5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847D2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类似业绩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AD818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自20</w:t>
            </w:r>
            <w:r>
              <w:rPr>
                <w:rFonts w:hint="eastAsia" w:ascii="仿宋" w:hAnsi="仿宋" w:eastAsia="仿宋" w:cs="仿宋"/>
                <w:color w:val="auto"/>
                <w:kern w:val="0"/>
                <w:sz w:val="24"/>
                <w:szCs w:val="24"/>
                <w:shd w:val="clear" w:color="auto" w:fill="FFFFFF"/>
                <w:lang w:val="en-US" w:eastAsia="zh-CN"/>
              </w:rPr>
              <w:t>23</w:t>
            </w:r>
            <w:r>
              <w:rPr>
                <w:rFonts w:hint="eastAsia" w:ascii="仿宋" w:hAnsi="仿宋" w:eastAsia="仿宋" w:cs="仿宋"/>
                <w:color w:val="auto"/>
                <w:kern w:val="0"/>
                <w:sz w:val="24"/>
                <w:szCs w:val="24"/>
                <w:shd w:val="clear" w:color="auto" w:fill="FFFFFF"/>
              </w:rPr>
              <w:t xml:space="preserve"> 年1 月1 日至今，</w:t>
            </w:r>
            <w:r>
              <w:rPr>
                <w:rFonts w:hint="eastAsia" w:ascii="仿宋" w:hAnsi="仿宋" w:eastAsia="仿宋" w:cs="仿宋"/>
                <w:color w:val="auto"/>
                <w:kern w:val="0"/>
                <w:sz w:val="24"/>
                <w:szCs w:val="24"/>
                <w:shd w:val="clear" w:color="auto" w:fill="FFFFFF"/>
                <w:lang w:val="en-US" w:eastAsia="zh-CN"/>
              </w:rPr>
              <w:t>投标人具有类似项目业绩，</w:t>
            </w:r>
          </w:p>
          <w:p w14:paraId="10FBE4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每提供一份得2分，</w:t>
            </w:r>
            <w:r>
              <w:rPr>
                <w:rFonts w:hint="eastAsia" w:ascii="仿宋" w:hAnsi="仿宋" w:eastAsia="仿宋" w:cs="仿宋"/>
                <w:color w:val="auto"/>
                <w:kern w:val="0"/>
                <w:sz w:val="24"/>
                <w:szCs w:val="24"/>
                <w:shd w:val="clear" w:color="auto" w:fill="FFFFFF"/>
              </w:rPr>
              <w:t>最高分</w:t>
            </w:r>
            <w:r>
              <w:rPr>
                <w:rFonts w:hint="eastAsia" w:ascii="仿宋" w:hAnsi="仿宋" w:eastAsia="仿宋" w:cs="仿宋"/>
                <w:color w:val="auto"/>
                <w:kern w:val="0"/>
                <w:sz w:val="24"/>
                <w:szCs w:val="24"/>
                <w:shd w:val="clear" w:color="auto" w:fill="FFFFFF"/>
                <w:lang w:val="en-US" w:eastAsia="zh-CN"/>
              </w:rPr>
              <w:t>16分。</w:t>
            </w:r>
          </w:p>
          <w:p w14:paraId="154BB9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eastAsia="zh-CN"/>
              </w:rPr>
              <w:t>（</w:t>
            </w:r>
            <w:r>
              <w:rPr>
                <w:rFonts w:hint="eastAsia" w:ascii="仿宋" w:hAnsi="仿宋" w:eastAsia="仿宋" w:cs="仿宋"/>
                <w:color w:val="auto"/>
                <w:kern w:val="0"/>
                <w:sz w:val="24"/>
                <w:szCs w:val="24"/>
                <w:shd w:val="clear" w:color="auto" w:fill="FFFFFF"/>
              </w:rPr>
              <w:t>相应证明材料中合同必须为20</w:t>
            </w:r>
            <w:r>
              <w:rPr>
                <w:rFonts w:hint="eastAsia" w:ascii="仿宋" w:hAnsi="仿宋" w:eastAsia="仿宋" w:cs="仿宋"/>
                <w:color w:val="auto"/>
                <w:kern w:val="0"/>
                <w:sz w:val="24"/>
                <w:szCs w:val="24"/>
                <w:shd w:val="clear" w:color="auto" w:fill="FFFFFF"/>
                <w:lang w:val="en-US" w:eastAsia="zh-CN"/>
              </w:rPr>
              <w:t>23</w:t>
            </w:r>
            <w:r>
              <w:rPr>
                <w:rFonts w:hint="eastAsia" w:ascii="仿宋" w:hAnsi="仿宋" w:eastAsia="仿宋" w:cs="仿宋"/>
                <w:color w:val="auto"/>
                <w:kern w:val="0"/>
                <w:sz w:val="24"/>
                <w:szCs w:val="24"/>
                <w:shd w:val="clear" w:color="auto" w:fill="FFFFFF"/>
              </w:rPr>
              <w:t xml:space="preserve"> 年1 月1 日后签订的合同</w:t>
            </w:r>
            <w:r>
              <w:rPr>
                <w:rFonts w:hint="eastAsia" w:ascii="仿宋" w:hAnsi="仿宋" w:eastAsia="仿宋" w:cs="仿宋"/>
                <w:color w:val="auto"/>
                <w:kern w:val="0"/>
                <w:sz w:val="24"/>
                <w:szCs w:val="24"/>
                <w:shd w:val="clear" w:color="auto" w:fill="FFFFFF"/>
                <w:lang w:eastAsia="zh-CN"/>
              </w:rPr>
              <w:t>，</w:t>
            </w:r>
            <w:r>
              <w:rPr>
                <w:rFonts w:hint="eastAsia" w:ascii="仿宋" w:hAnsi="仿宋" w:eastAsia="仿宋" w:cs="仿宋"/>
                <w:color w:val="auto"/>
                <w:kern w:val="0"/>
                <w:sz w:val="24"/>
                <w:szCs w:val="24"/>
                <w:shd w:val="clear" w:color="auto" w:fill="FFFFFF"/>
              </w:rPr>
              <w:t>需提供</w:t>
            </w:r>
            <w:r>
              <w:rPr>
                <w:rFonts w:hint="eastAsia" w:ascii="仿宋" w:hAnsi="仿宋" w:eastAsia="仿宋" w:cs="仿宋"/>
                <w:color w:val="auto"/>
                <w:kern w:val="0"/>
                <w:sz w:val="24"/>
                <w:szCs w:val="24"/>
                <w:shd w:val="clear" w:color="auto" w:fill="FFFFFF"/>
                <w:lang w:val="en-US" w:eastAsia="zh-CN"/>
              </w:rPr>
              <w:t>中标通知书或</w:t>
            </w:r>
            <w:r>
              <w:rPr>
                <w:rFonts w:hint="eastAsia" w:ascii="仿宋" w:hAnsi="仿宋" w:eastAsia="仿宋" w:cs="仿宋"/>
                <w:color w:val="auto"/>
                <w:kern w:val="0"/>
                <w:sz w:val="24"/>
                <w:szCs w:val="24"/>
                <w:shd w:val="clear" w:color="auto" w:fill="FFFFFF"/>
              </w:rPr>
              <w:t>合同关键页</w:t>
            </w:r>
            <w:r>
              <w:rPr>
                <w:rFonts w:hint="eastAsia" w:ascii="仿宋" w:hAnsi="仿宋" w:eastAsia="仿宋" w:cs="仿宋"/>
                <w:color w:val="auto"/>
                <w:kern w:val="0"/>
                <w:sz w:val="24"/>
                <w:szCs w:val="24"/>
                <w:shd w:val="clear" w:color="auto" w:fill="FFFFFF"/>
                <w:lang w:val="en-US" w:eastAsia="zh-CN"/>
              </w:rPr>
              <w:t>等</w:t>
            </w:r>
            <w:r>
              <w:rPr>
                <w:rFonts w:hint="eastAsia" w:ascii="仿宋" w:hAnsi="仿宋" w:eastAsia="仿宋" w:cs="仿宋"/>
                <w:color w:val="auto"/>
                <w:kern w:val="0"/>
                <w:sz w:val="24"/>
                <w:szCs w:val="24"/>
                <w:shd w:val="clear" w:color="auto" w:fill="FFFFFF"/>
              </w:rPr>
              <w:t>证明材料</w:t>
            </w:r>
            <w:r>
              <w:rPr>
                <w:rFonts w:hint="eastAsia" w:ascii="仿宋" w:hAnsi="仿宋" w:eastAsia="仿宋" w:cs="仿宋"/>
                <w:color w:val="auto"/>
                <w:kern w:val="0"/>
                <w:sz w:val="24"/>
                <w:szCs w:val="24"/>
                <w:shd w:val="clear" w:color="auto" w:fill="FFFFFF"/>
                <w:lang w:eastAsia="zh-CN"/>
              </w:rPr>
              <w:t>）</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74242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val="en-US" w:eastAsia="zh-CN"/>
              </w:rPr>
              <w:t>16</w:t>
            </w:r>
            <w:r>
              <w:rPr>
                <w:rFonts w:hint="eastAsia" w:ascii="仿宋" w:hAnsi="仿宋" w:eastAsia="仿宋" w:cs="仿宋"/>
                <w:color w:val="auto"/>
                <w:kern w:val="0"/>
                <w:sz w:val="24"/>
                <w:szCs w:val="24"/>
                <w:shd w:val="clear" w:color="auto" w:fill="FFFFFF"/>
              </w:rPr>
              <w:t>分</w:t>
            </w:r>
          </w:p>
        </w:tc>
      </w:tr>
      <w:tr w14:paraId="4EE8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567F9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实施团队</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2895D6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根据投标人方案中实施团队配置及分工描述进行评分：</w:t>
            </w:r>
          </w:p>
          <w:p w14:paraId="41969445">
            <w:pPr>
              <w:keepNext w:val="0"/>
              <w:keepLines w:val="0"/>
              <w:pageBreakBefore w:val="0"/>
              <w:widowControl/>
              <w:numPr>
                <w:ilvl w:val="0"/>
                <w:numId w:val="8"/>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团队人数</w:t>
            </w:r>
          </w:p>
          <w:p w14:paraId="6AB0DB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团队最低人数要求为</w:t>
            </w:r>
            <w:r>
              <w:rPr>
                <w:rFonts w:hint="default" w:ascii="仿宋" w:hAnsi="仿宋" w:eastAsia="仿宋" w:cs="仿宋"/>
                <w:color w:val="auto"/>
                <w:kern w:val="0"/>
                <w:sz w:val="24"/>
                <w:szCs w:val="24"/>
                <w:shd w:val="clear" w:color="auto" w:fill="FFFFFF"/>
                <w:lang w:val="en-US" w:eastAsia="zh-CN"/>
              </w:rPr>
              <w:t xml:space="preserve">5 </w:t>
            </w:r>
            <w:r>
              <w:rPr>
                <w:rFonts w:hint="eastAsia" w:ascii="仿宋" w:hAnsi="仿宋" w:eastAsia="仿宋" w:cs="仿宋"/>
                <w:color w:val="auto"/>
                <w:kern w:val="0"/>
                <w:sz w:val="24"/>
                <w:szCs w:val="24"/>
                <w:shd w:val="clear" w:color="auto" w:fill="FFFFFF"/>
                <w:lang w:val="en-US" w:eastAsia="zh-CN"/>
              </w:rPr>
              <w:t>人。</w:t>
            </w:r>
            <w:r>
              <w:rPr>
                <w:rFonts w:hint="eastAsia" w:ascii="仿宋" w:hAnsi="仿宋" w:eastAsia="仿宋" w:cs="仿宋"/>
                <w:color w:val="auto"/>
                <w:kern w:val="0"/>
                <w:sz w:val="24"/>
                <w:szCs w:val="24"/>
                <w:shd w:val="clear" w:color="auto" w:fill="FFFFFF"/>
                <w:lang w:eastAsia="zh-CN"/>
              </w:rPr>
              <w:t>满足得</w:t>
            </w:r>
            <w:r>
              <w:rPr>
                <w:rFonts w:hint="eastAsia" w:ascii="仿宋" w:hAnsi="仿宋" w:eastAsia="仿宋" w:cs="仿宋"/>
                <w:color w:val="auto"/>
                <w:kern w:val="0"/>
                <w:sz w:val="24"/>
                <w:szCs w:val="24"/>
                <w:shd w:val="clear" w:color="auto" w:fill="FFFFFF"/>
                <w:lang w:val="en-US" w:eastAsia="zh-CN"/>
              </w:rPr>
              <w:t>2分。</w:t>
            </w:r>
          </w:p>
          <w:p w14:paraId="76041C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2.项目经理</w:t>
            </w:r>
          </w:p>
          <w:p w14:paraId="6170B5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eastAsia="zh-CN"/>
              </w:rPr>
            </w:pPr>
            <w:r>
              <w:rPr>
                <w:rFonts w:hint="eastAsia" w:ascii="仿宋" w:hAnsi="仿宋" w:eastAsia="仿宋" w:cs="仿宋"/>
                <w:color w:val="auto"/>
                <w:kern w:val="0"/>
                <w:sz w:val="24"/>
                <w:szCs w:val="24"/>
                <w:shd w:val="clear" w:color="auto" w:fill="FFFFFF"/>
                <w:lang w:val="en-US" w:eastAsia="zh-CN"/>
              </w:rPr>
              <w:t>项目经理具有计算机相关专业高级工程师。满足得3分。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B9CB9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5分</w:t>
            </w:r>
          </w:p>
        </w:tc>
      </w:tr>
      <w:tr w14:paraId="526E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9E8B9F">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三、技术部分（满分</w:t>
            </w:r>
            <w:r>
              <w:rPr>
                <w:rFonts w:hint="eastAsia" w:ascii="仿宋" w:hAnsi="仿宋" w:eastAsia="仿宋" w:cs="仿宋"/>
                <w:color w:val="auto"/>
                <w:kern w:val="0"/>
                <w:sz w:val="24"/>
                <w:szCs w:val="24"/>
                <w:shd w:val="clear" w:color="auto" w:fill="FFFFFF"/>
                <w:lang w:val="en-US" w:eastAsia="zh-CN"/>
              </w:rPr>
              <w:t>45</w:t>
            </w:r>
            <w:r>
              <w:rPr>
                <w:rFonts w:hint="eastAsia" w:ascii="仿宋" w:hAnsi="仿宋" w:eastAsia="仿宋" w:cs="仿宋"/>
                <w:color w:val="auto"/>
                <w:kern w:val="0"/>
                <w:sz w:val="24"/>
                <w:szCs w:val="24"/>
                <w:shd w:val="clear" w:color="auto" w:fill="FFFFFF"/>
              </w:rPr>
              <w:t>分）</w:t>
            </w:r>
          </w:p>
        </w:tc>
      </w:tr>
      <w:tr w14:paraId="0347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48FA3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2642848">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AC1CEB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w:t>
            </w:r>
          </w:p>
        </w:tc>
      </w:tr>
      <w:tr w14:paraId="3DEB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8FA2E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业务解决方案</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16D45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业务解决方案，需考察解决方案中体现的先进性、方案完整性、业务与技术需求的契合度、设计合理性等因素。</w:t>
            </w:r>
          </w:p>
          <w:p w14:paraId="27F0D3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具体评分标准如下：</w:t>
            </w:r>
          </w:p>
          <w:p w14:paraId="7D35B21E">
            <w:pPr>
              <w:rPr>
                <w:color w:val="auto"/>
              </w:rPr>
            </w:pPr>
            <w:r>
              <w:rPr>
                <w:rFonts w:hint="eastAsia" w:ascii="仿宋" w:hAnsi="仿宋" w:eastAsia="仿宋" w:cs="仿宋"/>
                <w:color w:val="auto"/>
                <w:kern w:val="0"/>
                <w:sz w:val="24"/>
                <w:szCs w:val="24"/>
                <w:shd w:val="clear" w:color="auto" w:fill="FFFFFF"/>
                <w:lang w:val="en-US" w:eastAsia="zh-CN"/>
              </w:rPr>
              <w:t>1.多源数据如何整合。</w:t>
            </w:r>
          </w:p>
          <w:p w14:paraId="36E6BD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方案详细可行6分，简单描述不缺项3分，缺项0分。</w:t>
            </w:r>
          </w:p>
          <w:p w14:paraId="645850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2.资产资源数据接收标准及处理方案。方案详细可行6分，简单描述不缺项3分，缺项0分。</w:t>
            </w:r>
          </w:p>
          <w:p w14:paraId="4D3AD863">
            <w:pPr>
              <w:rPr>
                <w:color w:val="auto"/>
              </w:rPr>
            </w:pPr>
          </w:p>
          <w:p w14:paraId="01F2A55A">
            <w:pPr>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rPr>
            </w:pPr>
            <w:r>
              <w:rPr>
                <w:rFonts w:hint="eastAsia" w:ascii="仿宋" w:hAnsi="仿宋" w:eastAsia="仿宋" w:cs="仿宋"/>
                <w:color w:val="auto"/>
                <w:kern w:val="0"/>
                <w:sz w:val="24"/>
                <w:szCs w:val="24"/>
                <w:shd w:val="clear" w:color="auto" w:fill="FFFFFF"/>
                <w:lang w:val="en-US" w:eastAsia="zh-CN"/>
              </w:rPr>
              <w:t>3.数据质量校验与管控体系。方案详细可行6分，简单描述不缺项3分，缺项0分。</w:t>
            </w:r>
          </w:p>
          <w:p w14:paraId="31FFC6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lang w:val="en-US" w:eastAsia="zh-CN"/>
              </w:rPr>
              <w:t>4.资产空间可视化与关联管理。方案详细可行6分，简单描述不缺项3分，缺项0分。</w:t>
            </w:r>
          </w:p>
          <w:p w14:paraId="0AE53C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5.项目难点分析，并提出可行性方案。方案详细可行6分，简单描述不缺项3分，缺项0分。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50E054E">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default"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30分</w:t>
            </w:r>
          </w:p>
        </w:tc>
      </w:tr>
      <w:tr w14:paraId="26EA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0F2E3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培训服务</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583565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eastAsia="zh-CN"/>
              </w:rPr>
            </w:pPr>
            <w:r>
              <w:rPr>
                <w:rFonts w:hint="eastAsia" w:ascii="仿宋" w:hAnsi="仿宋" w:eastAsia="仿宋" w:cs="仿宋"/>
                <w:color w:val="auto"/>
                <w:kern w:val="0"/>
                <w:sz w:val="24"/>
                <w:szCs w:val="24"/>
                <w:shd w:val="clear" w:color="auto" w:fill="FFFFFF"/>
                <w:lang w:val="en-US" w:eastAsia="zh-CN"/>
              </w:rPr>
              <w:t>1.外业工作队伍培训，</w:t>
            </w:r>
            <w:r>
              <w:rPr>
                <w:rFonts w:hint="eastAsia" w:ascii="仿宋" w:hAnsi="仿宋" w:eastAsia="仿宋" w:cs="仿宋"/>
                <w:color w:val="auto"/>
                <w:kern w:val="0"/>
                <w:sz w:val="24"/>
                <w:szCs w:val="24"/>
                <w:shd w:val="clear" w:color="auto" w:fill="FFFFFF"/>
              </w:rPr>
              <w:t>提供业务操作</w:t>
            </w:r>
            <w:r>
              <w:rPr>
                <w:rFonts w:hint="eastAsia" w:ascii="仿宋" w:hAnsi="仿宋" w:eastAsia="仿宋" w:cs="仿宋"/>
                <w:color w:val="auto"/>
                <w:kern w:val="0"/>
                <w:sz w:val="24"/>
                <w:szCs w:val="24"/>
                <w:shd w:val="clear" w:color="auto" w:fill="FFFFFF"/>
                <w:lang w:val="en-US" w:eastAsia="zh-CN"/>
              </w:rPr>
              <w:t>流程</w:t>
            </w:r>
            <w:r>
              <w:rPr>
                <w:rFonts w:hint="eastAsia" w:ascii="仿宋" w:hAnsi="仿宋" w:eastAsia="仿宋" w:cs="仿宋"/>
                <w:color w:val="auto"/>
                <w:kern w:val="0"/>
                <w:sz w:val="24"/>
                <w:szCs w:val="24"/>
                <w:shd w:val="clear" w:color="auto" w:fill="FFFFFF"/>
              </w:rPr>
              <w:t>培训</w:t>
            </w:r>
            <w:r>
              <w:rPr>
                <w:rFonts w:hint="eastAsia" w:ascii="仿宋" w:hAnsi="仿宋" w:eastAsia="仿宋" w:cs="仿宋"/>
                <w:color w:val="auto"/>
                <w:kern w:val="0"/>
                <w:sz w:val="24"/>
                <w:szCs w:val="24"/>
                <w:shd w:val="clear" w:color="auto" w:fill="FFFFFF"/>
                <w:lang w:eastAsia="zh-CN"/>
              </w:rPr>
              <w:t>，</w:t>
            </w:r>
            <w:r>
              <w:rPr>
                <w:rFonts w:hint="eastAsia" w:ascii="仿宋" w:hAnsi="仿宋" w:eastAsia="仿宋" w:cs="仿宋"/>
                <w:color w:val="auto"/>
                <w:kern w:val="0"/>
                <w:sz w:val="24"/>
                <w:szCs w:val="24"/>
                <w:shd w:val="clear" w:color="auto" w:fill="FFFFFF"/>
              </w:rPr>
              <w:t>整体培训方案合理、完整、详细</w:t>
            </w:r>
            <w:r>
              <w:rPr>
                <w:rFonts w:hint="eastAsia" w:ascii="仿宋" w:hAnsi="仿宋" w:eastAsia="仿宋" w:cs="仿宋"/>
                <w:color w:val="auto"/>
                <w:kern w:val="0"/>
                <w:sz w:val="24"/>
                <w:szCs w:val="24"/>
                <w:shd w:val="clear" w:color="auto" w:fill="FFFFFF"/>
                <w:lang w:eastAsia="zh-CN"/>
              </w:rPr>
              <w:t>。</w:t>
            </w:r>
            <w:r>
              <w:rPr>
                <w:rFonts w:hint="eastAsia" w:ascii="仿宋" w:hAnsi="仿宋" w:eastAsia="仿宋" w:cs="仿宋"/>
                <w:color w:val="auto"/>
                <w:kern w:val="0"/>
                <w:sz w:val="24"/>
                <w:szCs w:val="24"/>
                <w:shd w:val="clear" w:color="auto" w:fill="FFFFFF"/>
                <w:lang w:val="en-US" w:eastAsia="zh-CN"/>
              </w:rPr>
              <w:t>相关工作人员</w:t>
            </w:r>
            <w:r>
              <w:rPr>
                <w:rFonts w:hint="eastAsia" w:ascii="仿宋" w:hAnsi="仿宋" w:eastAsia="仿宋" w:cs="仿宋"/>
                <w:color w:val="auto"/>
                <w:kern w:val="0"/>
                <w:sz w:val="24"/>
                <w:szCs w:val="24"/>
                <w:shd w:val="clear" w:color="auto" w:fill="FFFFFF"/>
              </w:rPr>
              <w:t>熟练</w:t>
            </w:r>
            <w:r>
              <w:rPr>
                <w:rFonts w:hint="eastAsia" w:ascii="仿宋" w:hAnsi="仿宋" w:eastAsia="仿宋" w:cs="仿宋"/>
                <w:color w:val="auto"/>
                <w:kern w:val="0"/>
                <w:sz w:val="24"/>
                <w:szCs w:val="24"/>
                <w:shd w:val="clear" w:color="auto" w:fill="FFFFFF"/>
                <w:lang w:val="en-US" w:eastAsia="zh-CN"/>
              </w:rPr>
              <w:t>掌握业务流程，顺利开展外业核查和调绘任务</w:t>
            </w:r>
            <w:r>
              <w:rPr>
                <w:rFonts w:hint="eastAsia" w:ascii="仿宋" w:hAnsi="仿宋" w:eastAsia="仿宋" w:cs="仿宋"/>
                <w:color w:val="auto"/>
                <w:kern w:val="0"/>
                <w:sz w:val="24"/>
                <w:szCs w:val="24"/>
                <w:shd w:val="clear" w:color="auto" w:fill="FFFFFF"/>
              </w:rPr>
              <w:t>。</w:t>
            </w:r>
            <w:r>
              <w:rPr>
                <w:rFonts w:hint="eastAsia" w:ascii="仿宋" w:hAnsi="仿宋" w:eastAsia="仿宋" w:cs="仿宋"/>
                <w:color w:val="auto"/>
                <w:kern w:val="0"/>
                <w:sz w:val="24"/>
                <w:szCs w:val="24"/>
                <w:shd w:val="clear" w:color="auto" w:fill="FFFFFF"/>
                <w:lang w:val="en-US" w:eastAsia="zh-CN"/>
              </w:rPr>
              <w:t>方案详细可行5分，简单描述不缺项3分，缺项0分。</w:t>
            </w:r>
          </w:p>
          <w:p w14:paraId="58FF83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2.提供区县的流程培训、指导。</w:t>
            </w:r>
            <w:r>
              <w:rPr>
                <w:rFonts w:hint="eastAsia" w:ascii="仿宋" w:hAnsi="仿宋" w:eastAsia="仿宋" w:cs="仿宋"/>
                <w:color w:val="auto"/>
                <w:kern w:val="0"/>
                <w:sz w:val="24"/>
                <w:szCs w:val="24"/>
                <w:shd w:val="clear" w:color="auto" w:fill="FFFFFF"/>
              </w:rPr>
              <w:t>整体培训方案合理、完整、详细，</w:t>
            </w:r>
            <w:r>
              <w:rPr>
                <w:rFonts w:hint="eastAsia" w:ascii="仿宋" w:hAnsi="仿宋" w:eastAsia="仿宋" w:cs="仿宋"/>
                <w:color w:val="auto"/>
                <w:kern w:val="0"/>
                <w:sz w:val="24"/>
                <w:szCs w:val="24"/>
                <w:shd w:val="clear" w:color="auto" w:fill="FFFFFF"/>
                <w:lang w:val="en-US" w:eastAsia="zh-CN"/>
              </w:rPr>
              <w:t>采用远程会议培训、现场指导、</w:t>
            </w:r>
            <w:r>
              <w:rPr>
                <w:rFonts w:hint="eastAsia" w:ascii="仿宋" w:hAnsi="仿宋" w:eastAsia="仿宋" w:cs="仿宋"/>
                <w:color w:val="auto"/>
                <w:kern w:val="0"/>
                <w:sz w:val="24"/>
                <w:szCs w:val="24"/>
                <w:shd w:val="clear" w:color="auto" w:fill="FFFFFF"/>
              </w:rPr>
              <w:t>对</w:t>
            </w:r>
            <w:r>
              <w:rPr>
                <w:rFonts w:hint="eastAsia" w:ascii="仿宋" w:hAnsi="仿宋" w:eastAsia="仿宋" w:cs="仿宋"/>
                <w:color w:val="auto"/>
                <w:kern w:val="0"/>
                <w:sz w:val="24"/>
                <w:szCs w:val="24"/>
                <w:shd w:val="clear" w:color="auto" w:fill="FFFFFF"/>
                <w:lang w:val="en-US" w:eastAsia="zh-CN"/>
              </w:rPr>
              <w:t>不同用户</w:t>
            </w:r>
            <w:r>
              <w:rPr>
                <w:rFonts w:hint="eastAsia" w:ascii="仿宋" w:hAnsi="仿宋" w:eastAsia="仿宋" w:cs="仿宋"/>
                <w:color w:val="auto"/>
                <w:kern w:val="0"/>
                <w:sz w:val="24"/>
                <w:szCs w:val="24"/>
                <w:shd w:val="clear" w:color="auto" w:fill="FFFFFF"/>
              </w:rPr>
              <w:t>有重点、分层次进行培训</w:t>
            </w:r>
            <w:r>
              <w:rPr>
                <w:rFonts w:hint="eastAsia" w:ascii="仿宋" w:hAnsi="仿宋" w:eastAsia="仿宋" w:cs="仿宋"/>
                <w:color w:val="auto"/>
                <w:kern w:val="0"/>
                <w:sz w:val="24"/>
                <w:szCs w:val="24"/>
                <w:shd w:val="clear" w:color="auto" w:fill="FFFFFF"/>
                <w:lang w:eastAsia="zh-CN"/>
              </w:rPr>
              <w:t>。</w:t>
            </w:r>
            <w:r>
              <w:rPr>
                <w:rFonts w:hint="eastAsia" w:ascii="仿宋" w:hAnsi="仿宋" w:eastAsia="仿宋" w:cs="仿宋"/>
                <w:color w:val="auto"/>
                <w:kern w:val="0"/>
                <w:sz w:val="24"/>
                <w:szCs w:val="24"/>
                <w:shd w:val="clear" w:color="auto" w:fill="FFFFFF"/>
              </w:rPr>
              <w:t>使</w:t>
            </w:r>
            <w:r>
              <w:rPr>
                <w:rFonts w:hint="eastAsia" w:ascii="仿宋" w:hAnsi="仿宋" w:eastAsia="仿宋" w:cs="仿宋"/>
                <w:color w:val="auto"/>
                <w:kern w:val="0"/>
                <w:sz w:val="24"/>
                <w:szCs w:val="24"/>
                <w:shd w:val="clear" w:color="auto" w:fill="FFFFFF"/>
                <w:lang w:val="en-US" w:eastAsia="zh-CN"/>
              </w:rPr>
              <w:t>相关人员熟悉各自职责，熟知业务流程。方案详细可行5分，简单描述不缺项3分，缺项0分。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BABE631">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10分</w:t>
            </w:r>
          </w:p>
        </w:tc>
      </w:tr>
      <w:tr w14:paraId="35E2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F0C2BFE">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drawing>
                <wp:inline distT="0" distB="0" distL="114300" distR="114300">
                  <wp:extent cx="457200" cy="1143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457200" cy="114300"/>
                          </a:xfrm>
                          <a:prstGeom prst="rect">
                            <a:avLst/>
                          </a:prstGeom>
                          <a:noFill/>
                          <a:ln w="9525">
                            <a:noFill/>
                          </a:ln>
                        </pic:spPr>
                      </pic:pic>
                    </a:graphicData>
                  </a:graphic>
                </wp:inline>
              </w:drawing>
            </w:r>
          </w:p>
          <w:p w14:paraId="0FEB68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售后服务承诺</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C8C27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根据投标人提供的针对本项目的售后服务方案进行评分，内容要素包括：①后续服务人员配备及工作安排；②后续服务承诺及范围；③后续服务响应方式；④后续服务保障措施</w:t>
            </w:r>
            <w:r>
              <w:rPr>
                <w:rFonts w:hint="eastAsia" w:ascii="仿宋" w:hAnsi="仿宋" w:eastAsia="仿宋" w:cs="仿宋"/>
                <w:color w:val="auto"/>
                <w:kern w:val="0"/>
                <w:sz w:val="24"/>
                <w:szCs w:val="24"/>
                <w:shd w:val="clear" w:color="auto" w:fill="FFFFFF"/>
                <w:lang w:eastAsia="zh-CN"/>
              </w:rPr>
              <w:t>；⑤</w:t>
            </w:r>
            <w:r>
              <w:rPr>
                <w:rFonts w:hint="eastAsia" w:ascii="仿宋" w:hAnsi="仿宋" w:eastAsia="仿宋" w:cs="仿宋"/>
                <w:color w:val="auto"/>
                <w:kern w:val="0"/>
                <w:sz w:val="24"/>
                <w:szCs w:val="24"/>
                <w:shd w:val="clear" w:color="auto" w:fill="FFFFFF"/>
                <w:lang w:val="en-US" w:eastAsia="zh-CN"/>
              </w:rPr>
              <w:t>售后服务承诺。承诺详细可行5分，简单描述不缺项3分，缺项0分。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6B0C1BC">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default"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5分</w:t>
            </w:r>
          </w:p>
        </w:tc>
      </w:tr>
    </w:tbl>
    <w:p w14:paraId="124AA5CE">
      <w:pPr>
        <w:tabs>
          <w:tab w:val="left" w:pos="1260"/>
        </w:tabs>
        <w:autoSpaceDE w:val="0"/>
        <w:autoSpaceDN w:val="0"/>
        <w:spacing w:before="62" w:line="360" w:lineRule="auto"/>
        <w:ind w:firstLine="0" w:firstLineChars="0"/>
        <w:rPr>
          <w:rFonts w:hint="eastAsia" w:ascii="仿宋" w:hAnsi="仿宋" w:eastAsia="仿宋" w:cs="宋体"/>
          <w:b/>
          <w:color w:val="auto"/>
          <w:sz w:val="24"/>
          <w:lang w:val="zh-CN"/>
        </w:rPr>
      </w:pPr>
    </w:p>
    <w:p w14:paraId="66108563">
      <w:pPr>
        <w:spacing w:before="62" w:line="360" w:lineRule="auto"/>
        <w:ind w:firstLine="482" w:firstLineChars="200"/>
        <w:rPr>
          <w:rFonts w:ascii="仿宋" w:hAnsi="仿宋" w:eastAsia="仿宋" w:cs="仿宋_GB2312"/>
          <w:b/>
          <w:color w:val="auto"/>
          <w:lang w:val="zh-CN"/>
        </w:rPr>
      </w:pPr>
      <w:r>
        <w:rPr>
          <w:rFonts w:hint="eastAsia" w:ascii="仿宋" w:hAnsi="仿宋" w:eastAsia="仿宋" w:cs="仿宋_GB2312"/>
          <w:b/>
          <w:color w:val="auto"/>
          <w:sz w:val="24"/>
          <w:szCs w:val="24"/>
          <w:lang w:val="zh-CN"/>
        </w:rPr>
        <w:t>注：评标标准中所涉及的证书及材料不需提供原件，均应在电子响应文件中提供原件扫描件（或图片）</w:t>
      </w:r>
    </w:p>
    <w:p w14:paraId="3024961B">
      <w:pPr>
        <w:pStyle w:val="6"/>
        <w:spacing w:before="62" w:line="360" w:lineRule="auto"/>
        <w:ind w:firstLine="241" w:firstLineChars="100"/>
        <w:rPr>
          <w:rFonts w:ascii="仿宋" w:hAnsi="仿宋" w:eastAsia="仿宋" w:cs="仿宋_GB2312"/>
          <w:color w:val="auto"/>
          <w:szCs w:val="21"/>
          <w:lang w:val="zh-CN"/>
        </w:rPr>
      </w:pPr>
      <w:r>
        <w:rPr>
          <w:rFonts w:hint="eastAsia" w:ascii="仿宋" w:hAnsi="仿宋" w:eastAsia="仿宋" w:cs="仿宋_GB2312"/>
          <w:b/>
          <w:color w:val="auto"/>
          <w:szCs w:val="21"/>
          <w:lang w:val="zh-CN"/>
        </w:rPr>
        <w:t>（</w:t>
      </w:r>
      <w:r>
        <w:rPr>
          <w:rFonts w:hint="eastAsia" w:ascii="仿宋" w:hAnsi="仿宋" w:eastAsia="仿宋" w:cs="仿宋_GB2312"/>
          <w:b/>
          <w:color w:val="auto"/>
          <w:szCs w:val="21"/>
        </w:rPr>
        <w:t>7</w:t>
      </w:r>
      <w:r>
        <w:rPr>
          <w:rFonts w:hint="eastAsia" w:ascii="仿宋" w:hAnsi="仿宋" w:eastAsia="仿宋" w:cs="仿宋_GB2312"/>
          <w:b/>
          <w:color w:val="auto"/>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color w:val="auto"/>
        </w:rPr>
      </w:pPr>
      <w:r>
        <w:rPr>
          <w:rFonts w:hint="eastAsia" w:ascii="仿宋" w:hAnsi="仿宋" w:eastAsia="仿宋" w:cs="仿宋_GB2312"/>
          <w:b/>
          <w:bCs/>
          <w:color w:val="auto"/>
          <w:sz w:val="24"/>
          <w:lang w:val="zh-CN"/>
        </w:rPr>
        <w:t>（</w:t>
      </w:r>
      <w:r>
        <w:rPr>
          <w:rFonts w:hint="eastAsia" w:ascii="仿宋" w:hAnsi="仿宋" w:eastAsia="仿宋" w:cs="仿宋_GB2312"/>
          <w:b/>
          <w:bCs/>
          <w:color w:val="auto"/>
          <w:sz w:val="24"/>
        </w:rPr>
        <w:t>8</w:t>
      </w:r>
      <w:r>
        <w:rPr>
          <w:rFonts w:hint="eastAsia" w:ascii="仿宋" w:hAnsi="仿宋" w:eastAsia="仿宋" w:cs="仿宋_GB2312"/>
          <w:b/>
          <w:bCs/>
          <w:color w:val="auto"/>
          <w:sz w:val="24"/>
          <w:lang w:val="zh-CN"/>
        </w:rPr>
        <w:t>）</w:t>
      </w:r>
      <w:r>
        <w:rPr>
          <w:rFonts w:hint="eastAsia" w:ascii="仿宋" w:hAnsi="仿宋" w:eastAsia="仿宋"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color w:val="auto"/>
          <w:sz w:val="24"/>
          <w:lang w:val="zh-CN"/>
        </w:rPr>
      </w:pPr>
      <w:r>
        <w:rPr>
          <w:rFonts w:hint="eastAsia" w:ascii="仿宋" w:hAnsi="仿宋" w:eastAsia="仿宋" w:cs="仿宋_GB2312"/>
          <w:b/>
          <w:bCs/>
          <w:color w:val="auto"/>
          <w:sz w:val="24"/>
          <w:lang w:val="zh-CN"/>
        </w:rPr>
        <w:t>（</w:t>
      </w:r>
      <w:r>
        <w:rPr>
          <w:rFonts w:hint="eastAsia" w:ascii="仿宋" w:hAnsi="仿宋" w:eastAsia="仿宋" w:cs="仿宋_GB2312"/>
          <w:b/>
          <w:bCs/>
          <w:color w:val="auto"/>
          <w:sz w:val="24"/>
        </w:rPr>
        <w:t xml:space="preserve">9）推荐成交候选供应商 </w:t>
      </w:r>
    </w:p>
    <w:p w14:paraId="7143B9C9">
      <w:pPr>
        <w:wordWrap w:val="0"/>
        <w:spacing w:before="62" w:line="360" w:lineRule="auto"/>
        <w:ind w:firstLine="480" w:firstLineChars="200"/>
        <w:rPr>
          <w:rFonts w:ascii="仿宋" w:hAnsi="仿宋" w:eastAsia="仿宋"/>
          <w:color w:val="auto"/>
          <w:lang w:val="zh-CN"/>
        </w:rPr>
      </w:pPr>
      <w:r>
        <w:rPr>
          <w:rFonts w:hint="eastAsia" w:ascii="仿宋" w:hAnsi="仿宋" w:eastAsia="仿宋"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color w:val="auto"/>
          <w:sz w:val="24"/>
        </w:rPr>
        <w:t>2</w:t>
      </w:r>
      <w:r>
        <w:rPr>
          <w:rFonts w:hint="eastAsia" w:ascii="仿宋" w:hAnsi="仿宋" w:eastAsia="仿宋" w:cs="仿宋_GB2312"/>
          <w:color w:val="auto"/>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color w:val="auto"/>
          <w:sz w:val="24"/>
          <w:szCs w:val="24"/>
          <w:lang w:val="zh-CN"/>
        </w:rPr>
      </w:pPr>
      <w:r>
        <w:rPr>
          <w:rFonts w:hint="eastAsia" w:ascii="仿宋" w:hAnsi="仿宋" w:eastAsia="仿宋" w:cs="仿宋_GB2312"/>
          <w:b/>
          <w:color w:val="auto"/>
          <w:sz w:val="24"/>
          <w:szCs w:val="24"/>
          <w:lang w:val="zh-CN"/>
        </w:rPr>
        <w:t>（</w:t>
      </w:r>
      <w:r>
        <w:rPr>
          <w:rFonts w:hint="eastAsia" w:ascii="仿宋" w:hAnsi="仿宋" w:eastAsia="仿宋" w:cs="仿宋_GB2312"/>
          <w:b/>
          <w:color w:val="auto"/>
          <w:sz w:val="24"/>
          <w:szCs w:val="24"/>
        </w:rPr>
        <w:t>10</w:t>
      </w:r>
      <w:r>
        <w:rPr>
          <w:rFonts w:hint="eastAsia" w:ascii="仿宋" w:hAnsi="仿宋" w:eastAsia="仿宋" w:cs="仿宋_GB2312"/>
          <w:b/>
          <w:color w:val="auto"/>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color w:val="auto"/>
          <w:sz w:val="24"/>
          <w:szCs w:val="24"/>
          <w:lang w:val="zh-CN"/>
        </w:rPr>
      </w:pPr>
      <w:r>
        <w:rPr>
          <w:rFonts w:hint="eastAsia" w:ascii="仿宋" w:hAnsi="仿宋" w:eastAsia="仿宋"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ind w:firstLine="482" w:firstLineChars="200"/>
        <w:contextualSpacing/>
        <w:jc w:val="left"/>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color w:val="auto"/>
          <w:kern w:val="0"/>
          <w:sz w:val="32"/>
          <w:szCs w:val="32"/>
        </w:rPr>
      </w:pPr>
      <w:r>
        <w:rPr>
          <w:rFonts w:hint="eastAsia" w:ascii="仿宋" w:hAnsi="仿宋" w:eastAsia="仿宋"/>
          <w:b/>
          <w:color w:val="auto"/>
          <w:kern w:val="0"/>
          <w:sz w:val="32"/>
          <w:szCs w:val="32"/>
        </w:rPr>
        <w:br w:type="page"/>
      </w:r>
      <w:bookmarkStart w:id="17" w:name="_Toc138068727"/>
      <w:r>
        <w:rPr>
          <w:rFonts w:hint="eastAsia" w:ascii="仿宋" w:hAnsi="仿宋" w:eastAsia="仿宋"/>
          <w:b/>
          <w:color w:val="auto"/>
          <w:kern w:val="0"/>
          <w:sz w:val="32"/>
          <w:szCs w:val="32"/>
        </w:rPr>
        <w:t>第七章 合同条款及格式</w:t>
      </w:r>
      <w:bookmarkEnd w:id="17"/>
    </w:p>
    <w:p w14:paraId="473CC39B">
      <w:pPr>
        <w:pStyle w:val="2"/>
        <w:spacing w:line="346" w:lineRule="auto"/>
        <w:rPr>
          <w:color w:val="auto"/>
        </w:rPr>
      </w:pPr>
      <w:bookmarkStart w:id="18" w:name="_Toc138068728"/>
    </w:p>
    <w:p w14:paraId="35D34015">
      <w:pPr>
        <w:spacing w:line="220" w:lineRule="auto"/>
        <w:rPr>
          <w:rFonts w:hint="eastAsia" w:ascii="仿宋" w:hAnsi="仿宋" w:eastAsia="仿宋" w:cs="仿宋"/>
          <w:color w:val="auto"/>
          <w:sz w:val="24"/>
          <w:szCs w:val="24"/>
        </w:rPr>
      </w:pPr>
    </w:p>
    <w:p w14:paraId="1E06500F">
      <w:pPr>
        <w:overflowPunct w:val="0"/>
        <w:topLinePunct/>
        <w:autoSpaceDN w:val="0"/>
        <w:adjustRightInd w:val="0"/>
        <w:snapToGrid w:val="0"/>
        <w:spacing w:line="360" w:lineRule="auto"/>
        <w:jc w:val="right"/>
        <w:outlineLvl w:val="9"/>
        <w:rPr>
          <w:rFonts w:hint="eastAsia" w:ascii="仿宋" w:hAnsi="仿宋" w:eastAsia="仿宋" w:cs="仿宋"/>
          <w:color w:val="auto"/>
          <w:sz w:val="24"/>
          <w:szCs w:val="24"/>
        </w:rPr>
      </w:pPr>
      <w:r>
        <w:rPr>
          <w:rFonts w:hint="eastAsia" w:ascii="仿宋" w:hAnsi="仿宋" w:eastAsia="仿宋" w:cs="仿宋"/>
          <w:b/>
          <w:bCs/>
          <w:color w:val="auto"/>
          <w:spacing w:val="20"/>
          <w:sz w:val="28"/>
          <w:szCs w:val="28"/>
          <w:lang w:eastAsia="zh-CN"/>
        </w:rPr>
        <w:t>（格式）</w:t>
      </w:r>
    </w:p>
    <w:p w14:paraId="3CF46177">
      <w:pPr>
        <w:numPr>
          <w:ilvl w:val="0"/>
          <w:numId w:val="0"/>
        </w:numPr>
        <w:adjustRightInd w:val="0"/>
        <w:snapToGrid w:val="0"/>
        <w:spacing w:line="480" w:lineRule="auto"/>
        <w:ind w:firstLine="720" w:firstLineChars="3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采购人（甲方）：                       （全称）</w:t>
      </w:r>
    </w:p>
    <w:p w14:paraId="4742F753">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中标人（乙方）：                       （全称）</w:t>
      </w:r>
    </w:p>
    <w:p w14:paraId="70AD2EAD">
      <w:pPr>
        <w:adjustRightInd w:val="0"/>
        <w:snapToGrid w:val="0"/>
        <w:spacing w:line="480" w:lineRule="auto"/>
        <w:ind w:firstLine="480" w:firstLineChars="2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依照《中华人民共和国民法典》《中华人民共和国政府采购法》及其他有关法律、行政法规，遵循平等、自愿、公平和诚实信用的原则，双方就本项目协商一致，订立本合同。</w:t>
      </w:r>
    </w:p>
    <w:p w14:paraId="028A8C2A">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一、服务范围</w:t>
      </w:r>
    </w:p>
    <w:p w14:paraId="44767993">
      <w:pPr>
        <w:adjustRightInd w:val="0"/>
        <w:snapToGrid w:val="0"/>
        <w:spacing w:line="480" w:lineRule="auto"/>
        <w:ind w:firstLine="480" w:firstLineChars="2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乙方提供以下服务：</w:t>
      </w:r>
    </w:p>
    <w:p w14:paraId="1761DAB2">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1.本合同的服务内容为                 </w:t>
      </w:r>
    </w:p>
    <w:p w14:paraId="7BC6CBC3">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 服务地点：                 </w:t>
      </w:r>
    </w:p>
    <w:p w14:paraId="3BF8B89C">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 中标金额：                 </w:t>
      </w:r>
    </w:p>
    <w:p w14:paraId="7DAFB2EE">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二、服务期（项目完成期限）</w:t>
      </w:r>
    </w:p>
    <w:p w14:paraId="683E8D19">
      <w:pPr>
        <w:adjustRightInd w:val="0"/>
        <w:snapToGrid w:val="0"/>
        <w:spacing w:line="480" w:lineRule="auto"/>
        <w:ind w:firstLine="480" w:firstLineChars="2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委托服务期限自      年     月     日至     年     月     日止。</w:t>
      </w:r>
    </w:p>
    <w:p w14:paraId="56680220">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三、付款方式：               </w:t>
      </w:r>
    </w:p>
    <w:p w14:paraId="435319A5">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四、违约责任与赔偿损失 </w:t>
      </w:r>
    </w:p>
    <w:p w14:paraId="57CE9757">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乙方提供的服务不符合招标文件或本合同规定的，甲方有权拒收，并且乙方须向甲方支付本合同总价5%的违约金。 </w:t>
      </w:r>
    </w:p>
    <w:p w14:paraId="3BDC6E12">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乙方未能按本合同规定的服务周期提供服务，从逾期之日起每日按本合同总价3‰的数额向甲方支付违约金；逾期半个月以上的，甲方有权终止合同，由此造成的甲方经济损失由乙方承担。 </w:t>
      </w:r>
    </w:p>
    <w:p w14:paraId="607781B2">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甲方无正当理由拒绝接受服务，到期拒付服务款项的，甲方向乙方偿付本合同总额的5%的违约金。甲方逾期付款，则每日按本合同总价的3‰向乙方偿付违约金。 </w:t>
      </w:r>
    </w:p>
    <w:p w14:paraId="5F5CC7CC">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其他违约责任按《中华人民共和国民法典》处理。</w:t>
      </w:r>
    </w:p>
    <w:p w14:paraId="338F5600">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五、争端的解决 </w:t>
      </w:r>
    </w:p>
    <w:p w14:paraId="4528555B">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1）合同执行过程中发生的任何争议，如双方不能通过友好协商解决，按相关法律法规处理。 </w:t>
      </w:r>
    </w:p>
    <w:p w14:paraId="129D1061">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六、不可抗力事件处理</w:t>
      </w:r>
    </w:p>
    <w:p w14:paraId="0183C241">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1）在合同有效期内，任何一方因不可抗力事件导致不能履行合同，则合同履行期可延长，其延长期与不可抗力影响期相同。</w:t>
      </w:r>
    </w:p>
    <w:p w14:paraId="294625A7">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2）不可抗力事件发生后，应立即通知对方，并寄送有关权威机构出具的证明。</w:t>
      </w:r>
    </w:p>
    <w:p w14:paraId="4FD795F1">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3）不可抗力事件延续120天以上，双方应通过友好协商，确定是否继续履行合同。</w:t>
      </w:r>
    </w:p>
    <w:p w14:paraId="3E204079">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七、诉讼</w:t>
      </w:r>
    </w:p>
    <w:p w14:paraId="16AD191F">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1）双方在执行合同中所发生的一切争议，应通过协商解决。如协商不成，可向合同签订地法院起诉。</w:t>
      </w:r>
    </w:p>
    <w:p w14:paraId="501E3AB3">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八、其他 </w:t>
      </w:r>
    </w:p>
    <w:p w14:paraId="1116AD91">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本合同所有附件、中标通知书均为本合同的有效组成部分，与本合同具有同等法律效力。 </w:t>
      </w:r>
    </w:p>
    <w:p w14:paraId="2D68E0BB">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在执行本合同的过程中，所有经双方签署确认的文件（包括会议纪要、补充协议、往来信函）即成为本合同的有效组成部分。 </w:t>
      </w:r>
    </w:p>
    <w:p w14:paraId="7A412894">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如一方地址、电话、传真号码有变更，应在变更当日内书面通知对方，否则，应承担相应责任。  </w:t>
      </w:r>
    </w:p>
    <w:p w14:paraId="2A513EC0">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 除甲方事先书面同意外，乙方不得部分或全部转让其应履行的合同项下的义务。</w:t>
      </w:r>
    </w:p>
    <w:p w14:paraId="2CD4DDD4">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九、合同生效及其它</w:t>
      </w:r>
    </w:p>
    <w:p w14:paraId="24C7867F">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合同经双方法定代表人/负责人或授权委托代理人签字并加盖单位公章后生效。</w:t>
      </w:r>
    </w:p>
    <w:p w14:paraId="7059DE75">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本合同未尽事宜，遵照《中华人民共和国民法典》有关条文执行。</w:t>
      </w:r>
    </w:p>
    <w:p w14:paraId="6CE09204">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份，采购人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份，中标人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份，采购代理机构存档</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份，政府采购管理部门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w:t>
      </w:r>
    </w:p>
    <w:p w14:paraId="7FA51F2B">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p>
    <w:p w14:paraId="68B604A0">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采  购  人：（盖章）                    中  标  人：（盖章）</w:t>
      </w:r>
    </w:p>
    <w:p w14:paraId="614A8928">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地      址：</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                         地      址：</w:t>
      </w:r>
    </w:p>
    <w:p w14:paraId="3C7548FB">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法定代表人/负责人：（印鉴）</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           法定代表人/负责人：（印鉴）</w:t>
      </w:r>
    </w:p>
    <w:p w14:paraId="5521220E">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委托代理人：（签字）</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                  委托代理人：（签字）</w:t>
      </w:r>
    </w:p>
    <w:p w14:paraId="0916E7E2">
      <w:pPr>
        <w:adjustRightInd w:val="0"/>
        <w:snapToGrid w:val="0"/>
        <w:spacing w:line="480" w:lineRule="auto"/>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联系电话：</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                             联系电话：</w:t>
      </w:r>
    </w:p>
    <w:p w14:paraId="2F66BF49">
      <w:pPr>
        <w:adjustRightInd w:val="0"/>
        <w:snapToGrid w:val="0"/>
        <w:spacing w:line="480" w:lineRule="auto"/>
        <w:jc w:val="both"/>
        <w:outlineLvl w:val="9"/>
        <w:rPr>
          <w:rFonts w:hint="eastAsia" w:ascii="仿宋" w:hAnsi="仿宋" w:eastAsia="仿宋" w:cs="仿宋"/>
          <w:b/>
          <w:snapToGrid w:val="0"/>
          <w:color w:val="auto"/>
          <w:spacing w:val="12"/>
          <w:kern w:val="0"/>
          <w:sz w:val="24"/>
          <w:szCs w:val="24"/>
        </w:rPr>
      </w:pPr>
      <w:r>
        <w:rPr>
          <w:rFonts w:hint="eastAsia" w:ascii="仿宋" w:hAnsi="仿宋" w:eastAsia="仿宋" w:cs="仿宋"/>
          <w:color w:val="auto"/>
          <w:sz w:val="24"/>
          <w:szCs w:val="24"/>
          <w:highlight w:val="none"/>
          <w:lang w:val="en-US" w:eastAsia="zh-CN"/>
        </w:rPr>
        <w:t xml:space="preserve">   日      期：                            日      期：</w:t>
      </w:r>
    </w:p>
    <w:p w14:paraId="0B830AA5">
      <w:pPr>
        <w:widowControl/>
        <w:shd w:val="clear" w:color="auto" w:fill="FFFFFF"/>
        <w:spacing w:before="100" w:beforeAutospacing="1" w:after="100" w:afterAutospacing="1" w:line="360" w:lineRule="atLeast"/>
        <w:ind w:firstLine="241" w:firstLineChars="100"/>
        <w:outlineLvl w:val="9"/>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注：本合同条款仅供参考，甲乙双方可根据实际情况进行补充。</w:t>
      </w:r>
    </w:p>
    <w:p w14:paraId="54143C00">
      <w:pPr>
        <w:spacing w:before="120" w:line="570" w:lineRule="exact"/>
        <w:rPr>
          <w:rFonts w:hint="eastAsia" w:ascii="宋体" w:hAnsi="宋体" w:eastAsia="宋体" w:cs="宋体"/>
          <w:color w:val="auto"/>
        </w:rPr>
      </w:pPr>
    </w:p>
    <w:p w14:paraId="7FF6983F">
      <w:pPr>
        <w:bidi w:val="0"/>
        <w:rPr>
          <w:color w:val="auto"/>
          <w:lang w:val="en-US" w:eastAsia="en-US"/>
        </w:rPr>
      </w:pPr>
    </w:p>
    <w:p w14:paraId="6783E567">
      <w:pPr>
        <w:pStyle w:val="14"/>
        <w:rPr>
          <w:rFonts w:hint="eastAsia"/>
          <w:color w:val="auto"/>
        </w:rPr>
      </w:pPr>
    </w:p>
    <w:p w14:paraId="53F60E34">
      <w:pPr>
        <w:rPr>
          <w:rFonts w:hint="eastAsia"/>
          <w:color w:val="auto"/>
        </w:rPr>
      </w:pPr>
    </w:p>
    <w:p w14:paraId="4D02CFF8">
      <w:pPr>
        <w:spacing w:before="62" w:line="360" w:lineRule="auto"/>
        <w:jc w:val="center"/>
        <w:outlineLvl w:val="0"/>
        <w:rPr>
          <w:rFonts w:hint="eastAsia" w:ascii="仿宋" w:hAnsi="仿宋" w:eastAsia="仿宋"/>
          <w:b/>
          <w:color w:val="auto"/>
          <w:kern w:val="0"/>
          <w:sz w:val="32"/>
          <w:szCs w:val="32"/>
        </w:rPr>
      </w:pPr>
    </w:p>
    <w:p w14:paraId="60DC2FDE">
      <w:pPr>
        <w:spacing w:before="62" w:line="360" w:lineRule="auto"/>
        <w:jc w:val="center"/>
        <w:outlineLvl w:val="0"/>
        <w:rPr>
          <w:rFonts w:ascii="仿宋" w:hAnsi="仿宋" w:eastAsia="仿宋"/>
          <w:b/>
          <w:color w:val="auto"/>
          <w:kern w:val="0"/>
          <w:sz w:val="32"/>
          <w:szCs w:val="32"/>
        </w:rPr>
      </w:pPr>
      <w:r>
        <w:rPr>
          <w:rFonts w:hint="eastAsia" w:ascii="仿宋" w:hAnsi="仿宋" w:eastAsia="仿宋"/>
          <w:b/>
          <w:color w:val="auto"/>
          <w:kern w:val="0"/>
          <w:sz w:val="32"/>
          <w:szCs w:val="32"/>
        </w:rPr>
        <w:t xml:space="preserve">第八章 </w:t>
      </w:r>
      <w:r>
        <w:rPr>
          <w:rFonts w:hint="eastAsia" w:ascii="仿宋" w:hAnsi="仿宋" w:eastAsia="仿宋"/>
          <w:b/>
          <w:color w:val="auto"/>
          <w:kern w:val="0"/>
          <w:sz w:val="32"/>
          <w:szCs w:val="32"/>
          <w:lang w:val="en-US" w:eastAsia="zh-CN"/>
        </w:rPr>
        <w:t>磋商</w:t>
      </w:r>
      <w:r>
        <w:rPr>
          <w:rFonts w:hint="eastAsia" w:ascii="仿宋" w:hAnsi="仿宋" w:eastAsia="仿宋"/>
          <w:b/>
          <w:color w:val="auto"/>
          <w:kern w:val="0"/>
          <w:sz w:val="32"/>
          <w:szCs w:val="32"/>
        </w:rPr>
        <w:t>响应文件有关格式</w:t>
      </w:r>
      <w:bookmarkEnd w:id="18"/>
    </w:p>
    <w:p w14:paraId="1DE1AFDD">
      <w:pPr>
        <w:tabs>
          <w:tab w:val="left" w:pos="1260"/>
        </w:tabs>
        <w:autoSpaceDE w:val="0"/>
        <w:autoSpaceDN w:val="0"/>
        <w:adjustRightInd w:val="0"/>
        <w:spacing w:before="62" w:line="360" w:lineRule="auto"/>
        <w:jc w:val="both"/>
        <w:rPr>
          <w:rFonts w:hint="eastAsia" w:ascii="仿宋" w:hAnsi="仿宋" w:eastAsia="仿宋" w:cs="宋体"/>
          <w:b/>
          <w:color w:val="auto"/>
          <w:kern w:val="0"/>
          <w:sz w:val="32"/>
          <w:szCs w:val="32"/>
        </w:rPr>
      </w:pPr>
    </w:p>
    <w:p w14:paraId="4DD24BD6">
      <w:pPr>
        <w:spacing w:before="62" w:line="360" w:lineRule="auto"/>
        <w:jc w:val="center"/>
        <w:rPr>
          <w:rFonts w:ascii="仿宋" w:hAnsi="仿宋" w:eastAsia="仿宋" w:cs="宋体"/>
          <w:b/>
          <w:color w:val="auto"/>
          <w:sz w:val="32"/>
          <w:szCs w:val="32"/>
        </w:rPr>
      </w:pPr>
    </w:p>
    <w:p w14:paraId="588EEBB4">
      <w:pPr>
        <w:spacing w:before="62"/>
        <w:jc w:val="left"/>
        <w:rPr>
          <w:rFonts w:ascii="仿宋" w:hAnsi="仿宋" w:eastAsia="仿宋"/>
          <w:b/>
          <w:color w:val="auto"/>
          <w:sz w:val="32"/>
        </w:rPr>
      </w:pPr>
      <w:bookmarkStart w:id="19" w:name="_Toc174185203"/>
      <w:bookmarkStart w:id="20" w:name="_Toc184023138"/>
      <w:bookmarkStart w:id="21" w:name="_Toc186274126"/>
      <w:bookmarkStart w:id="22" w:name="_Toc138068729"/>
    </w:p>
    <w:p w14:paraId="69FEA01F">
      <w:pPr>
        <w:spacing w:before="62"/>
        <w:rPr>
          <w:rFonts w:ascii="仿宋" w:hAnsi="仿宋" w:eastAsia="仿宋"/>
          <w:color w:val="auto"/>
          <w:sz w:val="28"/>
          <w:u w:val="single"/>
        </w:rPr>
      </w:pPr>
    </w:p>
    <w:p w14:paraId="1ADD7FBC">
      <w:pPr>
        <w:spacing w:before="62"/>
        <w:jc w:val="center"/>
        <w:rPr>
          <w:rFonts w:ascii="仿宋" w:hAnsi="仿宋" w:eastAsia="仿宋"/>
          <w:b/>
          <w:color w:val="auto"/>
          <w:sz w:val="40"/>
          <w:u w:val="single"/>
        </w:rPr>
      </w:pPr>
      <w:r>
        <w:rPr>
          <w:rFonts w:hint="eastAsia" w:ascii="仿宋" w:hAnsi="仿宋" w:eastAsia="仿宋"/>
          <w:b/>
          <w:color w:val="auto"/>
          <w:sz w:val="40"/>
          <w:u w:val="single"/>
        </w:rPr>
        <w:t xml:space="preserve">                 项目名称</w:t>
      </w:r>
      <w:r>
        <w:rPr>
          <w:rFonts w:hint="eastAsia" w:ascii="仿宋" w:hAnsi="仿宋" w:eastAsia="仿宋"/>
          <w:b/>
          <w:color w:val="auto"/>
          <w:sz w:val="40"/>
          <w:u w:val="single"/>
          <w:lang w:eastAsia="zh-CN"/>
        </w:rPr>
        <w:t>、</w:t>
      </w:r>
      <w:r>
        <w:rPr>
          <w:rFonts w:hint="eastAsia" w:ascii="仿宋" w:hAnsi="仿宋" w:eastAsia="仿宋"/>
          <w:b/>
          <w:color w:val="auto"/>
          <w:sz w:val="40"/>
          <w:u w:val="single"/>
          <w:lang w:val="en-US" w:eastAsia="zh-CN"/>
        </w:rPr>
        <w:t>标段</w:t>
      </w:r>
    </w:p>
    <w:p w14:paraId="3BD1CA0D">
      <w:pPr>
        <w:spacing w:before="62"/>
        <w:jc w:val="center"/>
        <w:rPr>
          <w:rFonts w:ascii="仿宋" w:hAnsi="仿宋" w:eastAsia="仿宋"/>
          <w:b/>
          <w:color w:val="auto"/>
          <w:sz w:val="40"/>
          <w:u w:val="single"/>
        </w:rPr>
      </w:pPr>
    </w:p>
    <w:p w14:paraId="4886FC41">
      <w:pPr>
        <w:spacing w:before="62"/>
        <w:rPr>
          <w:rFonts w:ascii="仿宋" w:hAnsi="仿宋" w:eastAsia="仿宋"/>
          <w:color w:val="auto"/>
        </w:rPr>
      </w:pPr>
    </w:p>
    <w:p w14:paraId="5CE07F87">
      <w:pPr>
        <w:spacing w:before="62"/>
        <w:rPr>
          <w:rFonts w:ascii="仿宋" w:hAnsi="仿宋" w:eastAsia="仿宋"/>
          <w:color w:val="auto"/>
        </w:rPr>
      </w:pPr>
    </w:p>
    <w:p w14:paraId="26F564EC">
      <w:pPr>
        <w:spacing w:before="62"/>
        <w:jc w:val="center"/>
        <w:rPr>
          <w:rFonts w:ascii="仿宋" w:hAnsi="仿宋" w:eastAsia="仿宋"/>
          <w:color w:val="auto"/>
          <w:sz w:val="72"/>
        </w:rPr>
      </w:pPr>
      <w:r>
        <w:rPr>
          <w:rFonts w:hint="eastAsia" w:ascii="仿宋" w:hAnsi="仿宋" w:eastAsia="仿宋"/>
          <w:color w:val="auto"/>
          <w:sz w:val="72"/>
        </w:rPr>
        <w:t>响应文件</w:t>
      </w:r>
    </w:p>
    <w:p w14:paraId="5CD5BAED">
      <w:pPr>
        <w:spacing w:before="62"/>
        <w:rPr>
          <w:rFonts w:ascii="仿宋" w:hAnsi="仿宋" w:eastAsia="仿宋"/>
          <w:color w:val="auto"/>
          <w:sz w:val="28"/>
        </w:rPr>
      </w:pPr>
    </w:p>
    <w:p w14:paraId="413139A0">
      <w:pPr>
        <w:spacing w:before="62"/>
        <w:jc w:val="center"/>
        <w:rPr>
          <w:rFonts w:ascii="仿宋" w:hAnsi="仿宋" w:eastAsia="仿宋"/>
          <w:color w:val="auto"/>
          <w:sz w:val="28"/>
        </w:rPr>
      </w:pPr>
      <w:r>
        <w:rPr>
          <w:rFonts w:hint="eastAsia" w:ascii="仿宋" w:hAnsi="仿宋" w:eastAsia="仿宋"/>
          <w:color w:val="auto"/>
          <w:sz w:val="28"/>
        </w:rPr>
        <w:t>项目编号：</w:t>
      </w:r>
    </w:p>
    <w:p w14:paraId="2F63F04B">
      <w:pPr>
        <w:spacing w:before="62"/>
        <w:rPr>
          <w:rFonts w:ascii="仿宋" w:hAnsi="仿宋" w:eastAsia="仿宋"/>
          <w:color w:val="auto"/>
          <w:sz w:val="28"/>
        </w:rPr>
      </w:pPr>
    </w:p>
    <w:p w14:paraId="5A7C7718">
      <w:pPr>
        <w:pStyle w:val="24"/>
        <w:spacing w:before="62"/>
        <w:ind w:left="0" w:firstLine="0"/>
        <w:rPr>
          <w:rFonts w:ascii="仿宋" w:hAnsi="仿宋" w:eastAsia="仿宋"/>
          <w:color w:val="auto"/>
          <w:sz w:val="28"/>
        </w:rPr>
      </w:pPr>
    </w:p>
    <w:p w14:paraId="48F1F747">
      <w:pPr>
        <w:spacing w:before="62"/>
        <w:rPr>
          <w:rFonts w:ascii="仿宋" w:hAnsi="仿宋" w:eastAsia="仿宋"/>
          <w:color w:val="auto"/>
          <w:sz w:val="28"/>
        </w:rPr>
      </w:pPr>
    </w:p>
    <w:p w14:paraId="4A1CA599">
      <w:pPr>
        <w:spacing w:before="62"/>
        <w:rPr>
          <w:rFonts w:ascii="仿宋" w:hAnsi="仿宋" w:eastAsia="仿宋"/>
          <w:color w:val="auto"/>
          <w:sz w:val="28"/>
        </w:rPr>
      </w:pPr>
    </w:p>
    <w:p w14:paraId="20D3C759">
      <w:pPr>
        <w:spacing w:before="62" w:line="360" w:lineRule="auto"/>
        <w:ind w:left="1079"/>
        <w:jc w:val="left"/>
        <w:rPr>
          <w:rFonts w:ascii="仿宋" w:hAnsi="仿宋" w:eastAsia="仿宋"/>
          <w:color w:val="auto"/>
          <w:sz w:val="28"/>
          <w:u w:val="single"/>
        </w:rPr>
      </w:pPr>
      <w:r>
        <w:rPr>
          <w:rFonts w:hint="eastAsia" w:ascii="仿宋" w:hAnsi="仿宋" w:eastAsia="仿宋"/>
          <w:color w:val="auto"/>
          <w:sz w:val="28"/>
        </w:rPr>
        <w:t>供 应 商：（盖单位章）</w:t>
      </w:r>
    </w:p>
    <w:p w14:paraId="35CAA510">
      <w:pPr>
        <w:spacing w:before="62" w:line="360" w:lineRule="auto"/>
        <w:ind w:left="1079"/>
        <w:jc w:val="left"/>
        <w:rPr>
          <w:rFonts w:ascii="仿宋" w:hAnsi="仿宋" w:eastAsia="仿宋"/>
          <w:color w:val="auto"/>
          <w:sz w:val="28"/>
        </w:rPr>
      </w:pPr>
      <w:r>
        <w:rPr>
          <w:rFonts w:hint="eastAsia" w:ascii="仿宋" w:hAnsi="仿宋" w:eastAsia="仿宋"/>
          <w:color w:val="auto"/>
          <w:sz w:val="28"/>
        </w:rPr>
        <w:t>法定代表人或其委托代理人：（签字或盖章）</w:t>
      </w:r>
    </w:p>
    <w:p w14:paraId="69D7302E">
      <w:pPr>
        <w:spacing w:before="62" w:line="360" w:lineRule="auto"/>
        <w:jc w:val="center"/>
        <w:rPr>
          <w:rFonts w:ascii="仿宋" w:hAnsi="仿宋" w:eastAsia="仿宋"/>
          <w:color w:val="auto"/>
          <w:sz w:val="28"/>
        </w:rPr>
      </w:pPr>
      <w:r>
        <w:rPr>
          <w:rFonts w:hint="eastAsia" w:ascii="仿宋" w:hAnsi="仿宋" w:eastAsia="仿宋"/>
          <w:color w:val="auto"/>
          <w:sz w:val="28"/>
        </w:rPr>
        <w:t>年</w:t>
      </w:r>
      <w:r>
        <w:rPr>
          <w:rFonts w:hint="eastAsia" w:ascii="仿宋" w:hAnsi="仿宋" w:eastAsia="仿宋"/>
          <w:color w:val="auto"/>
          <w:sz w:val="28"/>
          <w:lang w:val="en-US" w:eastAsia="zh-CN"/>
        </w:rPr>
        <w:t xml:space="preserve"> </w:t>
      </w:r>
      <w:r>
        <w:rPr>
          <w:rFonts w:hint="eastAsia" w:ascii="仿宋" w:hAnsi="仿宋" w:eastAsia="仿宋"/>
          <w:color w:val="auto"/>
          <w:sz w:val="28"/>
        </w:rPr>
        <w:t>月</w:t>
      </w:r>
      <w:r>
        <w:rPr>
          <w:rFonts w:hint="eastAsia" w:ascii="仿宋" w:hAnsi="仿宋" w:eastAsia="仿宋"/>
          <w:color w:val="auto"/>
          <w:sz w:val="28"/>
          <w:lang w:val="en-US" w:eastAsia="zh-CN"/>
        </w:rPr>
        <w:t xml:space="preserve"> </w:t>
      </w:r>
      <w:r>
        <w:rPr>
          <w:rFonts w:hint="eastAsia" w:ascii="仿宋" w:hAnsi="仿宋" w:eastAsia="仿宋"/>
          <w:color w:val="auto"/>
          <w:sz w:val="28"/>
        </w:rPr>
        <w:t>日</w:t>
      </w:r>
    </w:p>
    <w:p w14:paraId="687011D1">
      <w:pPr>
        <w:tabs>
          <w:tab w:val="left" w:pos="1260"/>
        </w:tabs>
        <w:autoSpaceDE w:val="0"/>
        <w:autoSpaceDN w:val="0"/>
        <w:spacing w:before="62"/>
        <w:contextualSpacing/>
        <w:rPr>
          <w:rFonts w:ascii="仿宋" w:hAnsi="仿宋" w:eastAsia="仿宋"/>
          <w:b/>
          <w:color w:val="auto"/>
          <w:sz w:val="24"/>
        </w:rPr>
      </w:pPr>
    </w:p>
    <w:p w14:paraId="689E1E8E">
      <w:pPr>
        <w:pStyle w:val="6"/>
        <w:spacing w:before="62" w:line="360" w:lineRule="auto"/>
        <w:jc w:val="both"/>
        <w:outlineLvl w:val="1"/>
        <w:rPr>
          <w:rFonts w:hint="eastAsia" w:ascii="仿宋" w:hAnsi="仿宋" w:eastAsia="仿宋"/>
          <w:b/>
          <w:bCs/>
          <w:snapToGrid w:val="0"/>
          <w:color w:val="auto"/>
          <w:sz w:val="28"/>
          <w:szCs w:val="28"/>
        </w:rPr>
      </w:pPr>
    </w:p>
    <w:p w14:paraId="64DC9605">
      <w:pPr>
        <w:pStyle w:val="6"/>
        <w:spacing w:before="62" w:line="360" w:lineRule="auto"/>
        <w:jc w:val="center"/>
        <w:outlineLvl w:val="1"/>
        <w:rPr>
          <w:rFonts w:ascii="仿宋" w:hAnsi="仿宋" w:eastAsia="仿宋"/>
          <w:b/>
          <w:bCs/>
          <w:snapToGrid w:val="0"/>
          <w:color w:val="auto"/>
          <w:sz w:val="28"/>
          <w:szCs w:val="28"/>
        </w:rPr>
      </w:pPr>
      <w:r>
        <w:rPr>
          <w:rFonts w:hint="eastAsia" w:ascii="仿宋" w:hAnsi="仿宋" w:eastAsia="仿宋"/>
          <w:b/>
          <w:bCs/>
          <w:snapToGrid w:val="0"/>
          <w:color w:val="auto"/>
          <w:sz w:val="28"/>
          <w:szCs w:val="28"/>
        </w:rPr>
        <w:t>一、供应商应答索引表</w:t>
      </w:r>
      <w:bookmarkEnd w:id="19"/>
      <w:bookmarkEnd w:id="20"/>
      <w:bookmarkEnd w:id="21"/>
      <w:bookmarkEnd w:id="22"/>
    </w:p>
    <w:tbl>
      <w:tblPr>
        <w:tblStyle w:val="16"/>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供应商应答</w:t>
            </w:r>
          </w:p>
          <w:p w14:paraId="25AC6971">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color w:val="auto"/>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6"/>
              <w:kinsoku w:val="0"/>
              <w:overflowPunct w:val="0"/>
              <w:autoSpaceDE w:val="0"/>
              <w:autoSpaceDN w:val="0"/>
              <w:spacing w:before="62" w:line="360" w:lineRule="auto"/>
              <w:rPr>
                <w:rFonts w:ascii="仿宋" w:hAnsi="仿宋" w:eastAsia="仿宋"/>
                <w:color w:val="auto"/>
                <w:sz w:val="21"/>
                <w:szCs w:val="21"/>
              </w:rPr>
            </w:pPr>
            <w:r>
              <w:rPr>
                <w:rFonts w:hint="eastAsia" w:ascii="仿宋" w:hAnsi="仿宋" w:eastAsia="仿宋"/>
                <w:color w:val="auto"/>
                <w:sz w:val="21"/>
                <w:szCs w:val="21"/>
              </w:rPr>
              <w:t>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color w:val="auto"/>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color w:val="auto"/>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6"/>
              <w:kinsoku w:val="0"/>
              <w:overflowPunct w:val="0"/>
              <w:autoSpaceDE w:val="0"/>
              <w:autoSpaceDN w:val="0"/>
              <w:spacing w:before="62" w:line="360" w:lineRule="auto"/>
              <w:rPr>
                <w:rFonts w:ascii="仿宋" w:hAnsi="仿宋" w:eastAsia="仿宋"/>
                <w:color w:val="auto"/>
                <w:sz w:val="21"/>
                <w:szCs w:val="21"/>
              </w:rPr>
            </w:pPr>
            <w:r>
              <w:rPr>
                <w:rFonts w:hint="eastAsia" w:ascii="仿宋" w:hAnsi="仿宋" w:eastAsia="仿宋" w:cs="宋体"/>
                <w:bCs/>
                <w:color w:val="auto"/>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color w:val="auto"/>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6"/>
              <w:kinsoku w:val="0"/>
              <w:overflowPunct w:val="0"/>
              <w:autoSpaceDE w:val="0"/>
              <w:autoSpaceDN w:val="0"/>
              <w:spacing w:before="62" w:line="360" w:lineRule="auto"/>
              <w:rPr>
                <w:rFonts w:ascii="仿宋" w:hAnsi="仿宋" w:eastAsia="仿宋"/>
                <w:color w:val="auto"/>
                <w:sz w:val="21"/>
                <w:szCs w:val="21"/>
              </w:rPr>
            </w:pPr>
            <w:r>
              <w:rPr>
                <w:rFonts w:hint="eastAsia" w:ascii="仿宋" w:hAnsi="仿宋" w:eastAsia="仿宋"/>
                <w:color w:val="auto"/>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color w:val="auto"/>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宋体"/>
                <w:bCs/>
                <w:color w:val="auto"/>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color w:val="auto"/>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color w:val="auto"/>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color w:val="auto"/>
                <w:lang w:val="zh-CN"/>
              </w:rPr>
            </w:pPr>
            <w:r>
              <w:rPr>
                <w:rFonts w:hint="eastAsia" w:ascii="仿宋" w:hAnsi="仿宋" w:eastAsia="仿宋" w:cs="宋体"/>
                <w:bCs/>
                <w:color w:val="auto"/>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6"/>
              <w:kinsoku w:val="0"/>
              <w:overflowPunct w:val="0"/>
              <w:autoSpaceDE w:val="0"/>
              <w:autoSpaceDN w:val="0"/>
              <w:spacing w:before="62" w:line="360" w:lineRule="auto"/>
              <w:rPr>
                <w:rFonts w:ascii="仿宋" w:hAnsi="仿宋" w:eastAsia="仿宋" w:cs="宋体"/>
                <w:bCs/>
                <w:color w:val="auto"/>
                <w:sz w:val="21"/>
                <w:szCs w:val="21"/>
                <w:lang w:val="zh-CN"/>
              </w:rPr>
            </w:pPr>
            <w:r>
              <w:rPr>
                <w:rFonts w:hint="eastAsia" w:ascii="仿宋" w:hAnsi="仿宋" w:eastAsia="仿宋" w:cs="宋体"/>
                <w:bCs/>
                <w:color w:val="auto"/>
                <w:sz w:val="21"/>
                <w:szCs w:val="21"/>
                <w:lang w:val="zh-CN"/>
              </w:rPr>
              <w:t>联合体协议（</w:t>
            </w:r>
            <w:r>
              <w:rPr>
                <w:rFonts w:hint="eastAsia" w:ascii="仿宋" w:hAnsi="仿宋" w:eastAsia="仿宋" w:cs="宋体"/>
                <w:bCs/>
                <w:color w:val="auto"/>
                <w:sz w:val="21"/>
                <w:szCs w:val="21"/>
              </w:rPr>
              <w:t>若有</w:t>
            </w:r>
            <w:r>
              <w:rPr>
                <w:rFonts w:hint="eastAsia" w:ascii="仿宋" w:hAnsi="仿宋" w:eastAsia="仿宋" w:cs="宋体"/>
                <w:bCs/>
                <w:color w:val="auto"/>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color w:val="auto"/>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color w:val="auto"/>
                <w:lang w:val="zh-CN"/>
              </w:rPr>
            </w:pPr>
            <w:r>
              <w:rPr>
                <w:rFonts w:hint="eastAsia" w:ascii="仿宋" w:hAnsi="仿宋" w:eastAsia="仿宋" w:cs="宋体"/>
                <w:bCs/>
                <w:color w:val="auto"/>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6"/>
              <w:kinsoku w:val="0"/>
              <w:overflowPunct w:val="0"/>
              <w:autoSpaceDE w:val="0"/>
              <w:autoSpaceDN w:val="0"/>
              <w:spacing w:before="62" w:line="360" w:lineRule="auto"/>
              <w:rPr>
                <w:rFonts w:ascii="仿宋" w:hAnsi="仿宋" w:eastAsia="仿宋" w:cs="宋体"/>
                <w:bCs/>
                <w:color w:val="auto"/>
                <w:sz w:val="21"/>
                <w:szCs w:val="21"/>
                <w:lang w:val="zh-CN"/>
              </w:rPr>
            </w:pPr>
            <w:r>
              <w:rPr>
                <w:rFonts w:hint="eastAsia" w:ascii="仿宋" w:hAnsi="仿宋" w:eastAsia="仿宋" w:cs="宋体"/>
                <w:bCs/>
                <w:color w:val="auto"/>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color w:val="auto"/>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color w:val="auto"/>
                <w:lang w:val="zh-CN"/>
              </w:rPr>
            </w:pPr>
            <w:r>
              <w:rPr>
                <w:rFonts w:hint="eastAsia" w:ascii="仿宋" w:hAnsi="仿宋" w:eastAsia="仿宋" w:cs="宋体"/>
                <w:bCs/>
                <w:color w:val="auto"/>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6"/>
              <w:kinsoku w:val="0"/>
              <w:overflowPunct w:val="0"/>
              <w:autoSpaceDE w:val="0"/>
              <w:autoSpaceDN w:val="0"/>
              <w:spacing w:before="62" w:line="360" w:lineRule="auto"/>
              <w:rPr>
                <w:rFonts w:ascii="仿宋" w:hAnsi="仿宋" w:eastAsia="仿宋" w:cs="宋体"/>
                <w:bCs/>
                <w:color w:val="auto"/>
                <w:sz w:val="21"/>
                <w:szCs w:val="21"/>
                <w:lang w:val="zh-CN"/>
              </w:rPr>
            </w:pPr>
            <w:r>
              <w:rPr>
                <w:rFonts w:hint="eastAsia" w:ascii="仿宋" w:hAnsi="仿宋" w:eastAsia="仿宋" w:cs="仿宋_GB2312"/>
                <w:color w:val="auto"/>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color w:val="auto"/>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color w:val="auto"/>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color w:val="auto"/>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color w:val="auto"/>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color w:val="auto"/>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color w:val="auto"/>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color w:val="auto"/>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color w:val="auto"/>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color w:val="auto"/>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color w:val="auto"/>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仿宋_GB2312"/>
                <w:color w:val="auto"/>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color w:val="auto"/>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color w:val="auto"/>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6"/>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lang w:eastAsia="zh-CN"/>
              </w:rPr>
              <w:t>其他</w:t>
            </w:r>
            <w:r>
              <w:rPr>
                <w:rFonts w:hint="eastAsia" w:ascii="仿宋" w:hAnsi="仿宋" w:eastAsia="仿宋" w:cs="微软雅黑"/>
                <w:bCs/>
                <w:color w:val="auto"/>
                <w:sz w:val="21"/>
                <w:szCs w:val="21"/>
              </w:rPr>
              <w:t>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color w:val="auto"/>
              </w:rPr>
            </w:pPr>
          </w:p>
        </w:tc>
      </w:tr>
    </w:tbl>
    <w:p w14:paraId="1C11DF6C">
      <w:pPr>
        <w:pStyle w:val="6"/>
        <w:spacing w:before="62" w:line="360" w:lineRule="auto"/>
        <w:jc w:val="center"/>
        <w:outlineLvl w:val="1"/>
        <w:rPr>
          <w:rFonts w:ascii="仿宋" w:hAnsi="仿宋" w:eastAsia="仿宋"/>
          <w:snapToGrid w:val="0"/>
          <w:color w:val="auto"/>
          <w:sz w:val="28"/>
          <w:szCs w:val="28"/>
        </w:rPr>
      </w:pPr>
      <w:r>
        <w:rPr>
          <w:rFonts w:ascii="仿宋" w:hAnsi="仿宋" w:eastAsia="仿宋"/>
          <w:snapToGrid w:val="0"/>
          <w:color w:val="auto"/>
          <w:sz w:val="28"/>
          <w:szCs w:val="28"/>
        </w:rPr>
        <w:br w:type="page"/>
      </w:r>
      <w:bookmarkStart w:id="23" w:name="_Toc138068730"/>
      <w:r>
        <w:rPr>
          <w:rFonts w:hint="eastAsia" w:ascii="仿宋" w:hAnsi="仿宋" w:eastAsia="仿宋"/>
          <w:b/>
          <w:bCs/>
          <w:snapToGrid w:val="0"/>
          <w:color w:val="auto"/>
          <w:sz w:val="28"/>
          <w:szCs w:val="28"/>
        </w:rPr>
        <w:t>二、报价一览表</w:t>
      </w:r>
      <w:bookmarkEnd w:id="23"/>
    </w:p>
    <w:p w14:paraId="675B1A48">
      <w:pPr>
        <w:pStyle w:val="12"/>
        <w:spacing w:before="62" w:beforeAutospacing="0" w:after="120" w:afterAutospacing="0" w:line="360" w:lineRule="auto"/>
        <w:rPr>
          <w:rFonts w:ascii="仿宋" w:hAnsi="仿宋" w:eastAsia="仿宋"/>
          <w:color w:val="auto"/>
        </w:rPr>
      </w:pPr>
      <w:bookmarkStart w:id="24" w:name="_Hlk51678110"/>
      <w:r>
        <w:rPr>
          <w:rFonts w:hint="eastAsia" w:ascii="仿宋" w:hAnsi="仿宋" w:eastAsia="仿宋"/>
          <w:color w:val="auto"/>
        </w:rPr>
        <w:t>项目编号：</w:t>
      </w:r>
    </w:p>
    <w:p w14:paraId="21B404B0">
      <w:pPr>
        <w:pStyle w:val="12"/>
        <w:spacing w:before="62" w:beforeAutospacing="0" w:after="210" w:afterAutospacing="0" w:line="360" w:lineRule="auto"/>
        <w:rPr>
          <w:rFonts w:ascii="仿宋" w:hAnsi="仿宋" w:eastAsia="仿宋"/>
          <w:color w:val="auto"/>
        </w:rPr>
      </w:pPr>
      <w:r>
        <w:rPr>
          <w:rFonts w:hint="eastAsia" w:ascii="仿宋" w:hAnsi="仿宋" w:eastAsia="仿宋"/>
          <w:color w:val="auto"/>
        </w:rPr>
        <w:t>项目名称</w:t>
      </w:r>
      <w:r>
        <w:rPr>
          <w:rFonts w:hint="eastAsia" w:ascii="仿宋" w:hAnsi="仿宋" w:eastAsia="仿宋"/>
          <w:color w:val="auto"/>
          <w:lang w:eastAsia="zh-CN"/>
        </w:rPr>
        <w:t>、</w:t>
      </w:r>
      <w:r>
        <w:rPr>
          <w:rFonts w:hint="eastAsia" w:ascii="仿宋" w:hAnsi="仿宋" w:eastAsia="仿宋"/>
          <w:color w:val="auto"/>
          <w:lang w:val="en-US" w:eastAsia="zh-CN"/>
        </w:rPr>
        <w:t>标段</w:t>
      </w:r>
      <w:r>
        <w:rPr>
          <w:rFonts w:hint="eastAsia" w:ascii="仿宋" w:hAnsi="仿宋" w:eastAsia="仿宋"/>
          <w:color w:val="auto"/>
        </w:rPr>
        <w:t>：                                     单位：元（人民币）</w:t>
      </w:r>
    </w:p>
    <w:tbl>
      <w:tblPr>
        <w:tblStyle w:val="16"/>
        <w:tblW w:w="10110" w:type="dxa"/>
        <w:jc w:val="center"/>
        <w:tblLayout w:type="fixed"/>
        <w:tblCellMar>
          <w:top w:w="0" w:type="dxa"/>
          <w:left w:w="108" w:type="dxa"/>
          <w:bottom w:w="0" w:type="dxa"/>
          <w:right w:w="108" w:type="dxa"/>
        </w:tblCellMar>
      </w:tblPr>
      <w:tblGrid>
        <w:gridCol w:w="1198"/>
        <w:gridCol w:w="2553"/>
        <w:gridCol w:w="3129"/>
        <w:gridCol w:w="2034"/>
        <w:gridCol w:w="1196"/>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hint="default" w:ascii="仿宋" w:hAnsi="仿宋" w:eastAsia="仿宋" w:cs="宋体"/>
                <w:b/>
                <w:color w:val="auto"/>
                <w:sz w:val="24"/>
                <w:szCs w:val="24"/>
                <w:lang w:val="en-US" w:eastAsia="zh-CN"/>
              </w:rPr>
            </w:pPr>
            <w:r>
              <w:rPr>
                <w:rFonts w:hint="eastAsia" w:ascii="仿宋" w:hAnsi="仿宋" w:eastAsia="仿宋" w:cs="宋体"/>
                <w:b/>
                <w:color w:val="auto"/>
                <w:sz w:val="24"/>
                <w:szCs w:val="24"/>
                <w:lang w:val="en-US" w:eastAsia="zh-CN"/>
              </w:rPr>
              <w:t>项目名称</w:t>
            </w:r>
          </w:p>
        </w:tc>
        <w:tc>
          <w:tcPr>
            <w:tcW w:w="3129"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en-US" w:eastAsia="zh-CN"/>
              </w:rPr>
              <w:t>响应</w:t>
            </w:r>
            <w:r>
              <w:rPr>
                <w:rFonts w:hint="eastAsia" w:ascii="仿宋" w:hAnsi="仿宋" w:eastAsia="仿宋" w:cs="宋体"/>
                <w:b/>
                <w:color w:val="auto"/>
                <w:sz w:val="24"/>
                <w:szCs w:val="24"/>
                <w:lang w:val="zh-CN"/>
              </w:rPr>
              <w:t>报价</w:t>
            </w:r>
          </w:p>
        </w:tc>
        <w:tc>
          <w:tcPr>
            <w:tcW w:w="2034"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en-US" w:eastAsia="zh-CN"/>
              </w:rPr>
              <w:t>交付（服务、完工）时间</w:t>
            </w:r>
          </w:p>
        </w:tc>
        <w:tc>
          <w:tcPr>
            <w:tcW w:w="1196"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color w:val="auto"/>
                <w:sz w:val="24"/>
                <w:szCs w:val="24"/>
              </w:rPr>
            </w:pPr>
          </w:p>
        </w:tc>
        <w:tc>
          <w:tcPr>
            <w:tcW w:w="3129"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大写：　</w:t>
            </w:r>
          </w:p>
          <w:p w14:paraId="17362249">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小写：</w:t>
            </w:r>
          </w:p>
        </w:tc>
        <w:tc>
          <w:tcPr>
            <w:tcW w:w="2034"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color w:val="auto"/>
                <w:sz w:val="24"/>
                <w:szCs w:val="24"/>
                <w:lang w:val="zh-CN"/>
              </w:rPr>
            </w:pPr>
          </w:p>
        </w:tc>
        <w:tc>
          <w:tcPr>
            <w:tcW w:w="1196"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color w:val="auto"/>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color w:val="auto"/>
                <w:sz w:val="24"/>
                <w:szCs w:val="24"/>
              </w:rPr>
            </w:pPr>
            <w:r>
              <w:rPr>
                <w:rFonts w:hint="eastAsia" w:ascii="仿宋" w:hAnsi="仿宋" w:eastAsia="仿宋"/>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color w:val="auto"/>
                <w:sz w:val="24"/>
                <w:szCs w:val="24"/>
              </w:rPr>
            </w:pPr>
          </w:p>
        </w:tc>
        <w:tc>
          <w:tcPr>
            <w:tcW w:w="3129"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color w:val="auto"/>
                <w:sz w:val="24"/>
                <w:szCs w:val="24"/>
                <w:lang w:val="zh-CN"/>
              </w:rPr>
            </w:pPr>
          </w:p>
        </w:tc>
        <w:tc>
          <w:tcPr>
            <w:tcW w:w="2034"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color w:val="auto"/>
                <w:sz w:val="24"/>
                <w:szCs w:val="24"/>
                <w:lang w:val="zh-CN"/>
              </w:rPr>
            </w:pPr>
          </w:p>
        </w:tc>
        <w:tc>
          <w:tcPr>
            <w:tcW w:w="1196"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color w:val="auto"/>
                <w:sz w:val="24"/>
                <w:szCs w:val="24"/>
                <w:lang w:val="zh-CN"/>
              </w:rPr>
            </w:pPr>
          </w:p>
        </w:tc>
      </w:tr>
    </w:tbl>
    <w:p w14:paraId="50D90AC2">
      <w:pPr>
        <w:pStyle w:val="12"/>
        <w:spacing w:before="62" w:beforeAutospacing="0" w:after="210" w:afterAutospacing="0" w:line="360" w:lineRule="auto"/>
        <w:rPr>
          <w:rFonts w:ascii="仿宋" w:hAnsi="仿宋" w:eastAsia="仿宋"/>
          <w:color w:val="auto"/>
        </w:rPr>
      </w:pPr>
    </w:p>
    <w:p w14:paraId="5DC8DE5A">
      <w:pPr>
        <w:pStyle w:val="12"/>
        <w:spacing w:before="62" w:beforeAutospacing="0" w:after="210" w:afterAutospacing="0" w:line="360" w:lineRule="auto"/>
        <w:rPr>
          <w:rFonts w:ascii="仿宋" w:hAnsi="仿宋" w:eastAsia="仿宋"/>
          <w:color w:val="auto"/>
        </w:rPr>
      </w:pPr>
    </w:p>
    <w:p w14:paraId="62B49C5C">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供应商名称：</w:t>
      </w:r>
      <w:r>
        <w:rPr>
          <w:rFonts w:hint="eastAsia" w:ascii="仿宋" w:hAnsi="仿宋" w:eastAsia="仿宋" w:cs="宋体"/>
          <w:color w:val="auto"/>
          <w:sz w:val="24"/>
          <w:szCs w:val="24"/>
          <w:u w:val="single"/>
          <w:lang w:val="zh-CN"/>
        </w:rPr>
        <w:t xml:space="preserve">  （全称）</w:t>
      </w:r>
      <w:r>
        <w:rPr>
          <w:rFonts w:hint="eastAsia" w:ascii="仿宋" w:hAnsi="仿宋" w:eastAsia="仿宋" w:cs="宋体"/>
          <w:color w:val="auto"/>
          <w:sz w:val="24"/>
          <w:szCs w:val="24"/>
          <w:lang w:val="zh-CN"/>
        </w:rPr>
        <w:t>（公章）</w:t>
      </w:r>
    </w:p>
    <w:p w14:paraId="226E10BE">
      <w:pPr>
        <w:autoSpaceDE w:val="0"/>
        <w:autoSpaceDN w:val="0"/>
        <w:adjustRightInd w:val="0"/>
        <w:spacing w:before="62" w:line="360" w:lineRule="auto"/>
        <w:rPr>
          <w:rFonts w:hint="eastAsia" w:ascii="仿宋" w:hAnsi="仿宋" w:eastAsia="仿宋" w:cs="宋体"/>
          <w:color w:val="auto"/>
          <w:sz w:val="24"/>
          <w:szCs w:val="24"/>
          <w:lang w:val="zh-CN"/>
        </w:rPr>
      </w:pPr>
      <w:r>
        <w:rPr>
          <w:rFonts w:hint="eastAsia" w:ascii="仿宋" w:hAnsi="仿宋" w:eastAsia="仿宋" w:cs="宋体"/>
          <w:color w:val="auto"/>
          <w:sz w:val="24"/>
          <w:szCs w:val="24"/>
          <w:lang w:val="zh-CN"/>
        </w:rPr>
        <w:t>供应商法定代表人（单位负责人）或授权代表签字：</w:t>
      </w:r>
    </w:p>
    <w:p w14:paraId="38C6CE4D">
      <w:pPr>
        <w:autoSpaceDE w:val="0"/>
        <w:autoSpaceDN w:val="0"/>
        <w:adjustRightInd w:val="0"/>
        <w:spacing w:before="62" w:line="360" w:lineRule="auto"/>
        <w:rPr>
          <w:rFonts w:hint="eastAsia" w:ascii="仿宋" w:hAnsi="仿宋" w:eastAsia="仿宋" w:cs="宋体"/>
          <w:color w:val="auto"/>
          <w:sz w:val="24"/>
          <w:szCs w:val="24"/>
          <w:lang w:val="en-US" w:eastAsia="zh-CN"/>
        </w:rPr>
      </w:pPr>
      <w:r>
        <w:rPr>
          <w:rFonts w:hint="eastAsia" w:ascii="仿宋" w:hAnsi="仿宋" w:eastAsia="仿宋" w:cs="宋体"/>
          <w:color w:val="auto"/>
          <w:sz w:val="24"/>
          <w:szCs w:val="24"/>
          <w:lang w:val="zh-CN"/>
        </w:rPr>
        <w:t>供应商法定代表人（单位负责人）或授权代表</w:t>
      </w:r>
      <w:r>
        <w:rPr>
          <w:rFonts w:hint="eastAsia" w:ascii="仿宋" w:hAnsi="仿宋" w:eastAsia="仿宋" w:cs="宋体"/>
          <w:color w:val="auto"/>
          <w:sz w:val="24"/>
          <w:szCs w:val="24"/>
          <w:lang w:val="en-US" w:eastAsia="zh-CN"/>
        </w:rPr>
        <w:t>手机号码：</w:t>
      </w:r>
    </w:p>
    <w:p w14:paraId="129DB6FB">
      <w:pPr>
        <w:autoSpaceDE w:val="0"/>
        <w:autoSpaceDN w:val="0"/>
        <w:adjustRightInd w:val="0"/>
        <w:spacing w:before="62" w:line="360" w:lineRule="auto"/>
        <w:rPr>
          <w:rFonts w:ascii="仿宋" w:hAnsi="仿宋" w:eastAsia="仿宋"/>
          <w:color w:val="auto"/>
          <w:sz w:val="24"/>
          <w:szCs w:val="24"/>
        </w:rPr>
      </w:pPr>
      <w:r>
        <w:rPr>
          <w:rFonts w:hint="eastAsia" w:ascii="仿宋" w:hAnsi="仿宋" w:eastAsia="仿宋" w:cs="宋体"/>
          <w:color w:val="auto"/>
          <w:sz w:val="24"/>
          <w:szCs w:val="24"/>
          <w:lang w:val="zh-CN"/>
        </w:rPr>
        <w:t>日期： 年  月  日</w:t>
      </w:r>
    </w:p>
    <w:p w14:paraId="69486A7E">
      <w:pPr>
        <w:spacing w:before="62" w:line="360" w:lineRule="auto"/>
        <w:rPr>
          <w:rFonts w:ascii="仿宋" w:hAnsi="仿宋" w:eastAsia="仿宋" w:cs="黑体"/>
          <w:b/>
          <w:bCs/>
          <w:color w:val="auto"/>
          <w:sz w:val="28"/>
          <w:szCs w:val="28"/>
          <w:lang w:val="zh-CN"/>
        </w:rPr>
      </w:pPr>
      <w:r>
        <w:rPr>
          <w:rFonts w:hint="eastAsia" w:ascii="仿宋" w:hAnsi="仿宋" w:eastAsia="仿宋" w:cs="黑体"/>
          <w:b/>
          <w:bCs/>
          <w:color w:val="auto"/>
          <w:sz w:val="28"/>
          <w:szCs w:val="28"/>
          <w:lang w:val="zh-CN"/>
        </w:rPr>
        <w:br w:type="page"/>
      </w:r>
    </w:p>
    <w:p w14:paraId="629CC8C2">
      <w:pPr>
        <w:pStyle w:val="6"/>
        <w:spacing w:before="62" w:line="360" w:lineRule="auto"/>
        <w:jc w:val="center"/>
        <w:outlineLvl w:val="1"/>
        <w:rPr>
          <w:rFonts w:ascii="仿宋" w:hAnsi="仿宋" w:eastAsia="仿宋"/>
          <w:b/>
          <w:bCs/>
          <w:snapToGrid w:val="0"/>
          <w:color w:val="auto"/>
          <w:sz w:val="28"/>
          <w:szCs w:val="28"/>
        </w:rPr>
      </w:pPr>
      <w:bookmarkStart w:id="25" w:name="_Toc138068731"/>
      <w:r>
        <w:rPr>
          <w:rFonts w:hint="eastAsia" w:ascii="仿宋" w:hAnsi="仿宋" w:eastAsia="仿宋"/>
          <w:b/>
          <w:bCs/>
          <w:snapToGrid w:val="0"/>
          <w:color w:val="auto"/>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3.1 投 标</w:t>
      </w:r>
      <w:r>
        <w:rPr>
          <w:rFonts w:hint="eastAsia" w:ascii="仿宋" w:hAnsi="仿宋" w:eastAsia="仿宋"/>
          <w:b/>
          <w:color w:val="auto"/>
          <w:sz w:val="28"/>
          <w:szCs w:val="24"/>
          <w:lang w:val="en-US" w:eastAsia="zh-CN"/>
        </w:rPr>
        <w:t xml:space="preserve"> </w:t>
      </w:r>
      <w:r>
        <w:rPr>
          <w:rFonts w:hint="eastAsia" w:ascii="仿宋" w:hAnsi="仿宋" w:eastAsia="仿宋"/>
          <w:b/>
          <w:color w:val="auto"/>
          <w:sz w:val="28"/>
          <w:szCs w:val="24"/>
        </w:rPr>
        <w:t>函</w:t>
      </w:r>
    </w:p>
    <w:p w14:paraId="5857A535">
      <w:pPr>
        <w:autoSpaceDE w:val="0"/>
        <w:autoSpaceDN w:val="0"/>
        <w:adjustRightInd w:val="0"/>
        <w:spacing w:before="62" w:line="360" w:lineRule="auto"/>
        <w:rPr>
          <w:rFonts w:ascii="仿宋" w:hAnsi="仿宋" w:eastAsia="仿宋"/>
          <w:b/>
          <w:snapToGrid w:val="0"/>
          <w:color w:val="auto"/>
          <w:kern w:val="0"/>
          <w:sz w:val="24"/>
        </w:rPr>
      </w:pPr>
      <w:r>
        <w:rPr>
          <w:rFonts w:hint="eastAsia" w:ascii="仿宋" w:hAnsi="仿宋" w:eastAsia="仿宋"/>
          <w:color w:val="auto"/>
          <w:sz w:val="28"/>
          <w:szCs w:val="24"/>
        </w:rPr>
        <w:t>致：</w:t>
      </w:r>
      <w:r>
        <w:rPr>
          <w:rFonts w:hint="eastAsia" w:ascii="仿宋" w:hAnsi="仿宋" w:eastAsia="仿宋"/>
          <w:b/>
          <w:snapToGrid w:val="0"/>
          <w:color w:val="auto"/>
          <w:kern w:val="0"/>
          <w:sz w:val="24"/>
        </w:rPr>
        <w:t>（采购人）</w:t>
      </w:r>
    </w:p>
    <w:p w14:paraId="1D91DE6E">
      <w:pPr>
        <w:adjustRightInd w:val="0"/>
        <w:spacing w:before="62"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根据贵方 （项目名称、</w:t>
      </w:r>
      <w:r>
        <w:rPr>
          <w:rFonts w:hint="eastAsia" w:ascii="仿宋" w:hAnsi="仿宋" w:eastAsia="仿宋"/>
          <w:snapToGrid w:val="0"/>
          <w:color w:val="auto"/>
          <w:szCs w:val="21"/>
          <w:lang w:val="en-US" w:eastAsia="zh-CN"/>
        </w:rPr>
        <w:t>标段、</w:t>
      </w:r>
      <w:r>
        <w:rPr>
          <w:rFonts w:hint="eastAsia" w:ascii="仿宋" w:hAnsi="仿宋" w:eastAsia="仿宋"/>
          <w:snapToGrid w:val="0"/>
          <w:color w:val="auto"/>
          <w:kern w:val="0"/>
          <w:sz w:val="24"/>
        </w:rPr>
        <w:t>招标编号）采购的采购公告及磋商邀请，</w:t>
      </w:r>
      <w:r>
        <w:rPr>
          <w:rFonts w:hint="eastAsia" w:ascii="仿宋" w:hAnsi="仿宋" w:eastAsia="仿宋"/>
          <w:b w:val="0"/>
          <w:bCs w:val="0"/>
          <w:snapToGrid w:val="0"/>
          <w:color w:val="auto"/>
          <w:kern w:val="0"/>
          <w:sz w:val="24"/>
        </w:rPr>
        <w:t>_______</w:t>
      </w:r>
      <w:r>
        <w:rPr>
          <w:rFonts w:hint="eastAsia" w:ascii="仿宋" w:hAnsi="仿宋" w:eastAsia="仿宋"/>
          <w:snapToGrid w:val="0"/>
          <w:color w:val="auto"/>
          <w:kern w:val="0"/>
          <w:sz w:val="24"/>
        </w:rPr>
        <w:t>（姓名和职务）被正式授权并代表供应商（供应商名称、地址）提交。</w:t>
      </w:r>
    </w:p>
    <w:p w14:paraId="64899977">
      <w:pPr>
        <w:pStyle w:val="6"/>
        <w:adjustRightInd w:val="0"/>
        <w:spacing w:before="62" w:line="360" w:lineRule="auto"/>
        <w:ind w:firstLine="480" w:firstLineChars="200"/>
        <w:rPr>
          <w:rFonts w:ascii="仿宋" w:hAnsi="仿宋" w:eastAsia="仿宋"/>
          <w:snapToGrid w:val="0"/>
          <w:color w:val="auto"/>
          <w:szCs w:val="21"/>
        </w:rPr>
      </w:pPr>
      <w:r>
        <w:rPr>
          <w:rFonts w:hint="eastAsia" w:ascii="仿宋" w:hAnsi="仿宋" w:eastAsia="仿宋"/>
          <w:snapToGrid w:val="0"/>
          <w:color w:val="auto"/>
          <w:szCs w:val="21"/>
        </w:rPr>
        <w:t>我方确认收到贵方提供的（项目名称、</w:t>
      </w:r>
      <w:r>
        <w:rPr>
          <w:rFonts w:hint="eastAsia" w:ascii="仿宋" w:hAnsi="仿宋" w:eastAsia="仿宋"/>
          <w:snapToGrid w:val="0"/>
          <w:color w:val="auto"/>
          <w:szCs w:val="21"/>
          <w:lang w:val="en-US" w:eastAsia="zh-CN"/>
        </w:rPr>
        <w:t>标段、</w:t>
      </w:r>
      <w:r>
        <w:rPr>
          <w:rFonts w:hint="eastAsia" w:ascii="仿宋" w:hAnsi="仿宋" w:eastAsia="仿宋"/>
          <w:snapToGrid w:val="0"/>
          <w:color w:val="auto"/>
          <w:szCs w:val="21"/>
        </w:rPr>
        <w:t>招标编号）磋商文件的全部内容。</w:t>
      </w:r>
    </w:p>
    <w:p w14:paraId="24F5EC8F">
      <w:pPr>
        <w:pStyle w:val="6"/>
        <w:adjustRightInd w:val="0"/>
        <w:spacing w:before="62" w:line="360" w:lineRule="auto"/>
        <w:ind w:firstLine="480" w:firstLineChars="200"/>
        <w:rPr>
          <w:rFonts w:ascii="仿宋" w:hAnsi="仿宋" w:eastAsia="仿宋"/>
          <w:snapToGrid w:val="0"/>
          <w:color w:val="auto"/>
          <w:szCs w:val="21"/>
        </w:rPr>
      </w:pPr>
      <w:r>
        <w:rPr>
          <w:rFonts w:hint="eastAsia" w:ascii="仿宋" w:hAnsi="仿宋" w:eastAsia="仿宋"/>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color w:val="auto"/>
          <w:sz w:val="24"/>
        </w:rPr>
      </w:pPr>
      <w:r>
        <w:rPr>
          <w:rFonts w:hint="eastAsia" w:ascii="仿宋" w:hAnsi="仿宋" w:eastAsia="仿宋" w:cs="Courier New"/>
          <w:color w:val="auto"/>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color w:val="auto"/>
          <w:sz w:val="24"/>
        </w:rPr>
      </w:pPr>
      <w:r>
        <w:rPr>
          <w:rFonts w:hint="eastAsia" w:ascii="仿宋" w:hAnsi="仿宋" w:eastAsia="仿宋" w:cs="Courier New"/>
          <w:color w:val="auto"/>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color w:val="auto"/>
          <w:sz w:val="24"/>
        </w:rPr>
      </w:pPr>
      <w:r>
        <w:rPr>
          <w:rFonts w:hint="eastAsia" w:ascii="仿宋" w:hAnsi="仿宋" w:eastAsia="仿宋" w:cs="Courier New"/>
          <w:color w:val="auto"/>
          <w:sz w:val="24"/>
        </w:rPr>
        <w:t>二、</w:t>
      </w:r>
      <w:r>
        <w:rPr>
          <w:rFonts w:hint="eastAsia" w:ascii="仿宋" w:hAnsi="仿宋" w:eastAsia="仿宋"/>
          <w:color w:val="auto"/>
          <w:sz w:val="24"/>
        </w:rPr>
        <w:t>我方同意在本项目磋商文件中规定的磋商日起</w:t>
      </w:r>
      <w:r>
        <w:rPr>
          <w:rFonts w:hint="eastAsia" w:ascii="仿宋" w:hAnsi="仿宋" w:eastAsia="仿宋"/>
          <w:color w:val="auto"/>
          <w:sz w:val="24"/>
          <w:u w:val="single"/>
        </w:rPr>
        <w:t>60</w:t>
      </w:r>
      <w:r>
        <w:rPr>
          <w:rFonts w:hint="eastAsia" w:ascii="仿宋" w:hAnsi="仿宋" w:eastAsia="仿宋"/>
          <w:color w:val="auto"/>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2"/>
        <w:adjustRightInd w:val="0"/>
        <w:spacing w:before="62" w:line="360" w:lineRule="auto"/>
        <w:ind w:firstLine="480" w:firstLineChars="200"/>
        <w:rPr>
          <w:rFonts w:ascii="仿宋" w:hAnsi="仿宋" w:eastAsia="仿宋" w:cs="Courier New"/>
          <w:color w:val="auto"/>
          <w:szCs w:val="21"/>
        </w:rPr>
      </w:pPr>
      <w:r>
        <w:rPr>
          <w:rFonts w:hint="eastAsia" w:ascii="仿宋" w:hAnsi="仿宋" w:eastAsia="仿宋" w:cs="Courier New"/>
          <w:color w:val="auto"/>
          <w:szCs w:val="21"/>
        </w:rPr>
        <w:t>三、我方明白并同意，在规定的磋商日之后，磋商有效期之内撤销响应的，则我方承担违背磋商承诺的责任追究。</w:t>
      </w:r>
    </w:p>
    <w:p w14:paraId="73876505">
      <w:pPr>
        <w:pStyle w:val="12"/>
        <w:adjustRightInd w:val="0"/>
        <w:spacing w:before="62" w:line="360" w:lineRule="auto"/>
        <w:ind w:firstLine="480" w:firstLineChars="200"/>
        <w:rPr>
          <w:rFonts w:ascii="仿宋" w:hAnsi="仿宋" w:eastAsia="仿宋" w:cs="Courier New"/>
          <w:color w:val="auto"/>
          <w:szCs w:val="21"/>
        </w:rPr>
      </w:pPr>
      <w:r>
        <w:rPr>
          <w:rFonts w:hint="eastAsia" w:ascii="仿宋" w:hAnsi="仿宋" w:eastAsia="仿宋" w:cs="Courier New"/>
          <w:color w:val="auto"/>
          <w:szCs w:val="21"/>
        </w:rPr>
        <w:t>四、我方同意按照贵方可能提出的要求而提供与响应有关的任何</w:t>
      </w:r>
      <w:r>
        <w:rPr>
          <w:rFonts w:hint="eastAsia" w:ascii="仿宋" w:hAnsi="仿宋" w:eastAsia="仿宋" w:cs="Courier New"/>
          <w:color w:val="auto"/>
          <w:szCs w:val="21"/>
          <w:lang w:eastAsia="zh-CN"/>
        </w:rPr>
        <w:t>其他数据</w:t>
      </w:r>
      <w:r>
        <w:rPr>
          <w:rFonts w:hint="eastAsia" w:ascii="仿宋" w:hAnsi="仿宋" w:eastAsia="仿宋" w:cs="Courier New"/>
          <w:color w:val="auto"/>
          <w:szCs w:val="21"/>
        </w:rPr>
        <w:t>、信息或资料。</w:t>
      </w:r>
    </w:p>
    <w:p w14:paraId="64D4DA7A">
      <w:pPr>
        <w:pStyle w:val="12"/>
        <w:adjustRightInd w:val="0"/>
        <w:spacing w:before="62" w:line="360" w:lineRule="auto"/>
        <w:ind w:firstLine="480" w:firstLineChars="200"/>
        <w:rPr>
          <w:rFonts w:ascii="仿宋" w:hAnsi="仿宋" w:eastAsia="仿宋" w:cs="Courier New"/>
          <w:color w:val="auto"/>
          <w:szCs w:val="21"/>
        </w:rPr>
      </w:pPr>
      <w:r>
        <w:rPr>
          <w:rFonts w:hint="eastAsia" w:ascii="仿宋" w:hAnsi="仿宋" w:eastAsia="仿宋" w:cs="Courier New"/>
          <w:color w:val="auto"/>
          <w:szCs w:val="21"/>
        </w:rPr>
        <w:t>五、我方理解贵方不一定接受最低响应价或任何贵方可能收到的响应。</w:t>
      </w:r>
    </w:p>
    <w:p w14:paraId="50D0933D">
      <w:pPr>
        <w:pStyle w:val="12"/>
        <w:adjustRightInd w:val="0"/>
        <w:spacing w:before="62" w:line="360" w:lineRule="auto"/>
        <w:ind w:firstLine="480" w:firstLineChars="200"/>
        <w:rPr>
          <w:rFonts w:ascii="仿宋" w:hAnsi="仿宋" w:eastAsia="仿宋" w:cs="Courier New"/>
          <w:color w:val="auto"/>
          <w:szCs w:val="21"/>
        </w:rPr>
      </w:pPr>
      <w:r>
        <w:rPr>
          <w:rFonts w:hint="eastAsia" w:ascii="仿宋" w:hAnsi="仿宋" w:eastAsia="仿宋" w:cs="Courier New"/>
          <w:color w:val="auto"/>
          <w:szCs w:val="21"/>
        </w:rPr>
        <w:t>六、我方如果成交，将保证履行磋商文件及其澄清、修改文件（如果有）中的全部责任和义务，按质、按量、按期完成《项目需求》及《合同书》中的全部任务。</w:t>
      </w:r>
    </w:p>
    <w:p w14:paraId="7678EE88">
      <w:pPr>
        <w:pStyle w:val="12"/>
        <w:adjustRightInd w:val="0"/>
        <w:spacing w:before="62" w:line="360" w:lineRule="auto"/>
        <w:ind w:firstLine="480" w:firstLineChars="200"/>
        <w:rPr>
          <w:rFonts w:ascii="仿宋" w:hAnsi="仿宋" w:eastAsia="仿宋"/>
          <w:color w:val="auto"/>
          <w:szCs w:val="21"/>
        </w:rPr>
      </w:pPr>
      <w:r>
        <w:rPr>
          <w:rFonts w:hint="eastAsia" w:ascii="仿宋" w:hAnsi="仿宋" w:eastAsia="仿宋" w:cs="Courier New"/>
          <w:color w:val="auto"/>
          <w:szCs w:val="21"/>
        </w:rPr>
        <w:t>七、我方在此保证所提交的所有文件和全部说明是真实的和正确的。</w:t>
      </w:r>
    </w:p>
    <w:p w14:paraId="77243E37">
      <w:pPr>
        <w:pStyle w:val="6"/>
        <w:adjustRightInd w:val="0"/>
        <w:spacing w:before="62" w:line="360" w:lineRule="auto"/>
        <w:ind w:firstLine="480" w:firstLineChars="200"/>
        <w:rPr>
          <w:rFonts w:ascii="仿宋" w:hAnsi="仿宋" w:eastAsia="仿宋"/>
          <w:color w:val="auto"/>
          <w:szCs w:val="21"/>
        </w:rPr>
      </w:pPr>
      <w:r>
        <w:rPr>
          <w:rFonts w:hint="eastAsia" w:ascii="仿宋" w:hAnsi="仿宋" w:eastAsia="仿宋"/>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6"/>
        <w:adjustRightInd w:val="0"/>
        <w:spacing w:before="62" w:line="360" w:lineRule="auto"/>
        <w:ind w:firstLine="480" w:firstLineChars="200"/>
        <w:rPr>
          <w:rFonts w:ascii="仿宋" w:hAnsi="仿宋" w:eastAsia="仿宋" w:cs="Arial"/>
          <w:color w:val="auto"/>
          <w:szCs w:val="21"/>
        </w:rPr>
      </w:pPr>
      <w:r>
        <w:rPr>
          <w:rFonts w:hint="eastAsia" w:ascii="仿宋" w:hAnsi="仿宋" w:eastAsia="仿宋" w:cs="Arial"/>
          <w:color w:val="auto"/>
          <w:szCs w:val="21"/>
        </w:rPr>
        <w:t>九、我方具备《政府采购法》第二十二条规定的条件；承诺如下：</w:t>
      </w:r>
    </w:p>
    <w:p w14:paraId="48130239">
      <w:pPr>
        <w:pStyle w:val="6"/>
        <w:adjustRightInd w:val="0"/>
        <w:spacing w:before="62" w:line="360" w:lineRule="auto"/>
        <w:ind w:firstLine="480" w:firstLineChars="200"/>
        <w:rPr>
          <w:rFonts w:ascii="仿宋" w:hAnsi="仿宋" w:eastAsia="仿宋" w:cs="Arial"/>
          <w:color w:val="auto"/>
          <w:szCs w:val="21"/>
        </w:rPr>
      </w:pPr>
      <w:r>
        <w:rPr>
          <w:rFonts w:hint="eastAsia" w:ascii="仿宋" w:hAnsi="仿宋" w:eastAsia="仿宋" w:cs="Arial"/>
          <w:color w:val="auto"/>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color w:val="auto"/>
          <w:sz w:val="24"/>
        </w:rPr>
      </w:pPr>
      <w:r>
        <w:rPr>
          <w:rFonts w:hint="eastAsia" w:ascii="仿宋" w:hAnsi="仿宋" w:eastAsia="仿宋" w:cs="Arial"/>
          <w:color w:val="auto"/>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color w:val="auto"/>
          <w:sz w:val="24"/>
        </w:rPr>
      </w:pPr>
      <w:r>
        <w:rPr>
          <w:rFonts w:hint="eastAsia" w:ascii="仿宋" w:hAnsi="仿宋" w:eastAsia="仿宋" w:cs="Arial"/>
          <w:color w:val="auto"/>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color w:val="auto"/>
          <w:sz w:val="24"/>
        </w:rPr>
      </w:pPr>
      <w:r>
        <w:rPr>
          <w:rFonts w:hint="eastAsia" w:ascii="仿宋" w:hAnsi="仿宋" w:eastAsia="仿宋" w:cs="Arial"/>
          <w:color w:val="auto"/>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color w:val="auto"/>
          <w:sz w:val="24"/>
        </w:rPr>
      </w:pPr>
      <w:r>
        <w:rPr>
          <w:rFonts w:hint="eastAsia" w:ascii="仿宋" w:hAnsi="仿宋" w:eastAsia="仿宋" w:cs="Arial"/>
          <w:color w:val="auto"/>
          <w:sz w:val="24"/>
        </w:rPr>
        <w:t>5. 符合法律、行政法规规定的其他条件。</w:t>
      </w:r>
    </w:p>
    <w:p w14:paraId="54B036A4">
      <w:pPr>
        <w:adjustRightInd w:val="0"/>
        <w:spacing w:before="62" w:line="360" w:lineRule="auto"/>
        <w:ind w:firstLine="504" w:firstLineChars="210"/>
        <w:rPr>
          <w:rFonts w:ascii="仿宋" w:hAnsi="仿宋" w:eastAsia="仿宋" w:cs="Arial"/>
          <w:color w:val="auto"/>
          <w:sz w:val="24"/>
        </w:rPr>
      </w:pPr>
      <w:r>
        <w:rPr>
          <w:rFonts w:hint="eastAsia" w:ascii="仿宋" w:hAnsi="仿宋" w:eastAsia="仿宋" w:cs="宋体"/>
          <w:color w:val="auto"/>
          <w:sz w:val="24"/>
        </w:rPr>
        <w:t>以上内容如有虚假或与事实不符的，评审委员会可将</w:t>
      </w:r>
      <w:r>
        <w:rPr>
          <w:rFonts w:hint="eastAsia" w:ascii="仿宋" w:hAnsi="仿宋" w:eastAsia="仿宋" w:cs="Arial"/>
          <w:color w:val="auto"/>
          <w:sz w:val="24"/>
        </w:rPr>
        <w:t>我方做无效响应处理，我方愿意承担相应的法律责任。</w:t>
      </w:r>
    </w:p>
    <w:p w14:paraId="4682C2E5">
      <w:pPr>
        <w:pStyle w:val="6"/>
        <w:adjustRightInd w:val="0"/>
        <w:spacing w:before="62" w:line="360" w:lineRule="auto"/>
        <w:ind w:firstLine="480" w:firstLineChars="200"/>
        <w:rPr>
          <w:rFonts w:ascii="仿宋" w:hAnsi="仿宋" w:eastAsia="仿宋"/>
          <w:color w:val="auto"/>
          <w:szCs w:val="21"/>
        </w:rPr>
      </w:pPr>
      <w:r>
        <w:rPr>
          <w:rFonts w:hint="eastAsia" w:ascii="仿宋" w:hAnsi="仿宋" w:eastAsia="仿宋"/>
          <w:color w:val="auto"/>
          <w:szCs w:val="21"/>
        </w:rPr>
        <w:t>十、我方具备履行合同所必需的设备和专业技术能力。</w:t>
      </w:r>
    </w:p>
    <w:p w14:paraId="720DAB78">
      <w:pPr>
        <w:pStyle w:val="6"/>
        <w:adjustRightInd w:val="0"/>
        <w:spacing w:before="62" w:line="360" w:lineRule="auto"/>
        <w:ind w:firstLine="480" w:firstLineChars="200"/>
        <w:rPr>
          <w:rFonts w:ascii="仿宋" w:hAnsi="仿宋" w:eastAsia="仿宋"/>
          <w:color w:val="auto"/>
          <w:szCs w:val="21"/>
        </w:rPr>
      </w:pPr>
      <w:r>
        <w:rPr>
          <w:rFonts w:hint="eastAsia" w:ascii="仿宋" w:hAnsi="仿宋" w:eastAsia="仿宋"/>
          <w:snapToGrid w:val="0"/>
          <w:color w:val="auto"/>
          <w:szCs w:val="21"/>
        </w:rPr>
        <w:t>十一、</w:t>
      </w:r>
      <w:r>
        <w:rPr>
          <w:rFonts w:hint="eastAsia" w:ascii="仿宋" w:hAnsi="仿宋" w:eastAsia="仿宋"/>
          <w:color w:val="auto"/>
          <w:szCs w:val="21"/>
        </w:rPr>
        <w:t>我方对在本函及响应文件中所作的所有承诺承担法律责任。</w:t>
      </w:r>
    </w:p>
    <w:p w14:paraId="18FB7588">
      <w:pPr>
        <w:pStyle w:val="6"/>
        <w:adjustRightInd w:val="0"/>
        <w:snapToGrid w:val="0"/>
        <w:spacing w:before="62" w:line="360" w:lineRule="auto"/>
        <w:rPr>
          <w:rFonts w:ascii="仿宋" w:hAnsi="仿宋" w:eastAsia="仿宋"/>
          <w:color w:val="auto"/>
          <w:szCs w:val="21"/>
        </w:rPr>
      </w:pPr>
      <w:r>
        <w:rPr>
          <w:rFonts w:hint="eastAsia" w:ascii="仿宋" w:hAnsi="仿宋" w:eastAsia="仿宋"/>
          <w:color w:val="auto"/>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 xml:space="preserve">地    址：   </w:t>
      </w:r>
      <w:r>
        <w:rPr>
          <w:rFonts w:hint="eastAsia" w:ascii="仿宋" w:hAnsi="仿宋" w:eastAsia="仿宋" w:cs="Times New Roman"/>
          <w:color w:val="auto"/>
          <w:kern w:val="0"/>
          <w:sz w:val="24"/>
        </w:rPr>
        <w:t>邮政编码：</w:t>
      </w:r>
    </w:p>
    <w:p w14:paraId="2ECF2E6F">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电    话：  传    真：</w:t>
      </w:r>
    </w:p>
    <w:p w14:paraId="2274A414">
      <w:pPr>
        <w:adjustRightInd w:val="0"/>
        <w:snapToGrid w:val="0"/>
        <w:spacing w:before="62" w:line="360" w:lineRule="auto"/>
        <w:ind w:firstLine="480" w:firstLineChars="200"/>
        <w:rPr>
          <w:rFonts w:ascii="仿宋" w:hAnsi="仿宋" w:eastAsia="仿宋" w:cs="宋体"/>
          <w:color w:val="auto"/>
          <w:sz w:val="24"/>
          <w:u w:val="single"/>
        </w:rPr>
      </w:pPr>
      <w:r>
        <w:rPr>
          <w:rFonts w:hint="eastAsia" w:ascii="仿宋" w:hAnsi="仿宋" w:eastAsia="仿宋" w:cs="宋体"/>
          <w:color w:val="auto"/>
          <w:sz w:val="24"/>
        </w:rPr>
        <w:t>供应商代表姓名：  职    务：</w:t>
      </w:r>
    </w:p>
    <w:p w14:paraId="599C850D">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供应商名称（并加盖公章）：</w:t>
      </w:r>
    </w:p>
    <w:p w14:paraId="77D3627C">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日期：年 月 日</w:t>
      </w:r>
    </w:p>
    <w:p w14:paraId="76532681">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bCs/>
          <w:color w:val="auto"/>
          <w:sz w:val="24"/>
          <w:szCs w:val="24"/>
        </w:rPr>
        <w:br w:type="page"/>
      </w:r>
      <w:r>
        <w:rPr>
          <w:rFonts w:hint="eastAsia" w:ascii="仿宋" w:hAnsi="仿宋" w:eastAsia="仿宋"/>
          <w:b/>
          <w:color w:val="auto"/>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color w:val="auto"/>
          <w:sz w:val="24"/>
          <w:szCs w:val="24"/>
        </w:rPr>
      </w:pPr>
    </w:p>
    <w:p w14:paraId="674C8AA2">
      <w:pPr>
        <w:pStyle w:val="25"/>
        <w:spacing w:before="62"/>
        <w:ind w:firstLine="472" w:firstLineChars="225"/>
        <w:jc w:val="left"/>
        <w:rPr>
          <w:rFonts w:ascii="仿宋" w:hAnsi="仿宋" w:eastAsia="仿宋"/>
          <w:color w:val="auto"/>
          <w:sz w:val="21"/>
          <w:szCs w:val="21"/>
          <w:u w:val="single"/>
        </w:rPr>
      </w:pPr>
      <w:r>
        <w:rPr>
          <w:rFonts w:hint="eastAsia" w:ascii="仿宋" w:hAnsi="仿宋" w:eastAsia="仿宋"/>
          <w:color w:val="auto"/>
          <w:sz w:val="21"/>
          <w:szCs w:val="21"/>
        </w:rPr>
        <w:t xml:space="preserve">单位名称：   </w:t>
      </w:r>
    </w:p>
    <w:p w14:paraId="6869A227">
      <w:pPr>
        <w:pStyle w:val="25"/>
        <w:spacing w:before="62"/>
        <w:ind w:firstLine="472" w:firstLineChars="225"/>
        <w:jc w:val="left"/>
        <w:rPr>
          <w:rFonts w:ascii="仿宋" w:hAnsi="仿宋" w:eastAsia="仿宋"/>
          <w:color w:val="auto"/>
          <w:sz w:val="21"/>
          <w:szCs w:val="21"/>
          <w:u w:val="single"/>
        </w:rPr>
      </w:pPr>
      <w:r>
        <w:rPr>
          <w:rFonts w:hint="eastAsia" w:ascii="仿宋" w:hAnsi="仿宋" w:eastAsia="仿宋"/>
          <w:color w:val="auto"/>
          <w:sz w:val="21"/>
          <w:szCs w:val="21"/>
        </w:rPr>
        <w:t xml:space="preserve">地址： </w:t>
      </w:r>
    </w:p>
    <w:p w14:paraId="3698A553">
      <w:pPr>
        <w:pStyle w:val="25"/>
        <w:spacing w:before="62"/>
        <w:ind w:firstLine="472" w:firstLineChars="225"/>
        <w:jc w:val="left"/>
        <w:rPr>
          <w:rFonts w:ascii="仿宋" w:hAnsi="仿宋" w:eastAsia="仿宋"/>
          <w:color w:val="auto"/>
          <w:sz w:val="21"/>
          <w:szCs w:val="21"/>
          <w:u w:val="single"/>
        </w:rPr>
      </w:pPr>
      <w:r>
        <w:rPr>
          <w:rFonts w:hint="eastAsia" w:ascii="仿宋" w:hAnsi="仿宋" w:eastAsia="仿宋"/>
          <w:color w:val="auto"/>
          <w:sz w:val="21"/>
          <w:szCs w:val="21"/>
        </w:rPr>
        <w:t>姓名： 性别：  年龄：职务：</w:t>
      </w:r>
    </w:p>
    <w:p w14:paraId="1F9AA642">
      <w:pPr>
        <w:pStyle w:val="25"/>
        <w:spacing w:before="62"/>
        <w:ind w:firstLine="472" w:firstLineChars="225"/>
        <w:jc w:val="left"/>
        <w:rPr>
          <w:rFonts w:ascii="仿宋" w:hAnsi="仿宋" w:eastAsia="仿宋"/>
          <w:color w:val="auto"/>
          <w:sz w:val="21"/>
          <w:szCs w:val="21"/>
        </w:rPr>
      </w:pPr>
      <w:r>
        <w:rPr>
          <w:rFonts w:hint="eastAsia" w:ascii="仿宋" w:hAnsi="仿宋" w:eastAsia="仿宋"/>
          <w:color w:val="auto"/>
          <w:sz w:val="21"/>
          <w:szCs w:val="21"/>
        </w:rPr>
        <w:t>本人系</w:t>
      </w:r>
      <w:r>
        <w:rPr>
          <w:rFonts w:hint="eastAsia" w:ascii="仿宋" w:hAnsi="仿宋" w:eastAsia="仿宋"/>
          <w:i/>
          <w:snapToGrid w:val="0"/>
          <w:color w:val="auto"/>
          <w:sz w:val="21"/>
          <w:szCs w:val="21"/>
          <w:u w:val="single"/>
        </w:rPr>
        <w:t xml:space="preserve">供应商名称  </w:t>
      </w:r>
      <w:r>
        <w:rPr>
          <w:rFonts w:hint="eastAsia" w:ascii="仿宋" w:hAnsi="仿宋" w:eastAsia="仿宋"/>
          <w:color w:val="auto"/>
          <w:sz w:val="21"/>
          <w:szCs w:val="21"/>
        </w:rPr>
        <w:t>的法定代表人（单位负责人）。就参加贵方招标编号为</w:t>
      </w:r>
      <w:r>
        <w:rPr>
          <w:rFonts w:hint="eastAsia" w:ascii="仿宋" w:hAnsi="仿宋" w:eastAsia="仿宋"/>
          <w:i/>
          <w:color w:val="auto"/>
          <w:sz w:val="21"/>
          <w:szCs w:val="21"/>
          <w:u w:val="single"/>
        </w:rPr>
        <w:t xml:space="preserve">项目编号 </w:t>
      </w:r>
      <w:r>
        <w:rPr>
          <w:rFonts w:hint="eastAsia" w:ascii="仿宋" w:hAnsi="仿宋" w:eastAsia="仿宋"/>
          <w:color w:val="auto"/>
          <w:sz w:val="21"/>
          <w:szCs w:val="21"/>
        </w:rPr>
        <w:t>的</w:t>
      </w:r>
      <w:r>
        <w:rPr>
          <w:rFonts w:hint="eastAsia" w:ascii="仿宋" w:hAnsi="仿宋" w:eastAsia="仿宋"/>
          <w:i/>
          <w:color w:val="auto"/>
          <w:sz w:val="21"/>
          <w:szCs w:val="21"/>
          <w:u w:val="single"/>
        </w:rPr>
        <w:t>项目名称</w:t>
      </w:r>
      <w:r>
        <w:rPr>
          <w:rFonts w:hint="eastAsia" w:ascii="仿宋" w:hAnsi="仿宋" w:eastAsia="仿宋"/>
          <w:i/>
          <w:color w:val="auto"/>
          <w:sz w:val="21"/>
          <w:szCs w:val="21"/>
          <w:u w:val="single"/>
          <w:lang w:eastAsia="zh-CN"/>
        </w:rPr>
        <w:t>、</w:t>
      </w:r>
      <w:r>
        <w:rPr>
          <w:rFonts w:hint="eastAsia" w:ascii="仿宋" w:hAnsi="仿宋" w:eastAsia="仿宋"/>
          <w:i/>
          <w:color w:val="auto"/>
          <w:sz w:val="21"/>
          <w:szCs w:val="21"/>
          <w:u w:val="single"/>
          <w:lang w:val="en-US" w:eastAsia="zh-CN"/>
        </w:rPr>
        <w:t>标段</w:t>
      </w:r>
      <w:r>
        <w:rPr>
          <w:rFonts w:hint="eastAsia" w:ascii="仿宋" w:hAnsi="仿宋" w:eastAsia="仿宋"/>
          <w:i/>
          <w:color w:val="auto"/>
          <w:sz w:val="21"/>
          <w:szCs w:val="21"/>
          <w:u w:val="single"/>
        </w:rPr>
        <w:t xml:space="preserve"> </w:t>
      </w:r>
      <w:r>
        <w:rPr>
          <w:rFonts w:hint="eastAsia" w:ascii="仿宋" w:hAnsi="仿宋" w:eastAsia="仿宋"/>
          <w:color w:val="auto"/>
          <w:sz w:val="21"/>
          <w:szCs w:val="21"/>
        </w:rPr>
        <w:t>采购项目的磋商响应报价，签署上述项目的响应文件及合同的执行、完成、服务和保修，签署合同和处理与之有关的一切事务。</w:t>
      </w:r>
    </w:p>
    <w:p w14:paraId="1F47D80A">
      <w:pPr>
        <w:pStyle w:val="25"/>
        <w:spacing w:before="62"/>
        <w:ind w:firstLine="472" w:firstLineChars="225"/>
        <w:jc w:val="left"/>
        <w:rPr>
          <w:rFonts w:ascii="仿宋" w:hAnsi="仿宋" w:eastAsia="仿宋"/>
          <w:color w:val="auto"/>
          <w:sz w:val="21"/>
          <w:szCs w:val="21"/>
        </w:rPr>
      </w:pPr>
      <w:r>
        <w:rPr>
          <w:rFonts w:hint="eastAsia" w:ascii="仿宋" w:hAnsi="仿宋" w:eastAsia="仿宋"/>
          <w:color w:val="auto"/>
          <w:sz w:val="21"/>
          <w:szCs w:val="21"/>
        </w:rPr>
        <w:t>特此证明。</w:t>
      </w:r>
    </w:p>
    <w:p w14:paraId="39254E63">
      <w:pPr>
        <w:pStyle w:val="25"/>
        <w:spacing w:before="62"/>
        <w:ind w:firstLine="472" w:firstLineChars="225"/>
        <w:jc w:val="left"/>
        <w:rPr>
          <w:rFonts w:ascii="仿宋" w:hAnsi="仿宋" w:eastAsia="仿宋"/>
          <w:color w:val="auto"/>
          <w:sz w:val="21"/>
          <w:szCs w:val="21"/>
        </w:rPr>
      </w:pPr>
    </w:p>
    <w:p w14:paraId="19C3111A">
      <w:pPr>
        <w:pStyle w:val="25"/>
        <w:spacing w:before="62"/>
        <w:ind w:firstLine="472" w:firstLineChars="225"/>
        <w:jc w:val="left"/>
        <w:rPr>
          <w:rFonts w:ascii="仿宋" w:hAnsi="仿宋" w:eastAsia="仿宋"/>
          <w:color w:val="auto"/>
          <w:sz w:val="21"/>
          <w:szCs w:val="21"/>
        </w:rPr>
      </w:pPr>
    </w:p>
    <w:p w14:paraId="5AE0D018">
      <w:pPr>
        <w:pStyle w:val="25"/>
        <w:spacing w:before="62"/>
        <w:ind w:left="-538" w:leftChars="-256" w:firstLine="539" w:firstLineChars="257"/>
        <w:jc w:val="center"/>
        <w:rPr>
          <w:rFonts w:ascii="仿宋" w:hAnsi="仿宋" w:eastAsia="仿宋"/>
          <w:bCs/>
          <w:color w:val="auto"/>
          <w:sz w:val="21"/>
          <w:szCs w:val="21"/>
        </w:rPr>
      </w:pPr>
      <w:r>
        <w:rPr>
          <w:rFonts w:hint="eastAsia" w:ascii="仿宋" w:hAnsi="仿宋" w:eastAsia="仿宋"/>
          <w:bCs/>
          <w:color w:val="auto"/>
          <w:sz w:val="21"/>
          <w:szCs w:val="21"/>
        </w:rPr>
        <w:t>【此处请粘贴法定代表人（单位负责人）身份证复印件，需清晰反映身份证有效期限】</w:t>
      </w:r>
    </w:p>
    <w:p w14:paraId="655FC38E">
      <w:pPr>
        <w:pStyle w:val="25"/>
        <w:spacing w:before="62"/>
        <w:ind w:left="-538" w:leftChars="-256" w:firstLine="539" w:firstLineChars="257"/>
        <w:jc w:val="center"/>
        <w:rPr>
          <w:rFonts w:ascii="仿宋" w:hAnsi="仿宋" w:eastAsia="仿宋"/>
          <w:bCs/>
          <w:color w:val="auto"/>
          <w:sz w:val="21"/>
          <w:szCs w:val="21"/>
        </w:rPr>
      </w:pPr>
    </w:p>
    <w:p w14:paraId="2AB63806">
      <w:pPr>
        <w:autoSpaceDE w:val="0"/>
        <w:autoSpaceDN w:val="0"/>
        <w:adjustRightInd w:val="0"/>
        <w:spacing w:before="62" w:line="360" w:lineRule="auto"/>
        <w:ind w:right="-11"/>
        <w:rPr>
          <w:rFonts w:ascii="仿宋" w:hAnsi="仿宋" w:eastAsia="仿宋" w:cs="宋体"/>
          <w:color w:val="auto"/>
          <w:lang w:val="zh-CN"/>
        </w:rPr>
      </w:pPr>
    </w:p>
    <w:p w14:paraId="28850342">
      <w:pPr>
        <w:autoSpaceDE w:val="0"/>
        <w:autoSpaceDN w:val="0"/>
        <w:adjustRightInd w:val="0"/>
        <w:spacing w:before="62" w:line="360" w:lineRule="auto"/>
        <w:ind w:right="-11"/>
        <w:rPr>
          <w:rFonts w:ascii="仿宋" w:hAnsi="仿宋" w:eastAsia="仿宋" w:cs="宋体"/>
          <w:color w:val="auto"/>
          <w:lang w:val="zh-CN"/>
        </w:rPr>
      </w:pPr>
    </w:p>
    <w:p w14:paraId="68172648">
      <w:pPr>
        <w:autoSpaceDE w:val="0"/>
        <w:autoSpaceDN w:val="0"/>
        <w:adjustRightInd w:val="0"/>
        <w:spacing w:before="62" w:line="360" w:lineRule="auto"/>
        <w:ind w:right="-11"/>
        <w:rPr>
          <w:rFonts w:ascii="仿宋" w:hAnsi="仿宋" w:eastAsia="仿宋" w:cs="宋体"/>
          <w:color w:val="auto"/>
          <w:lang w:val="zh-CN"/>
        </w:rPr>
      </w:pPr>
    </w:p>
    <w:p w14:paraId="19ADF895">
      <w:pPr>
        <w:spacing w:before="62" w:line="360" w:lineRule="auto"/>
        <w:ind w:firstLine="3937" w:firstLineChars="1875"/>
        <w:rPr>
          <w:rFonts w:ascii="仿宋" w:hAnsi="仿宋" w:eastAsia="仿宋" w:cs="Arial"/>
          <w:color w:val="auto"/>
          <w:u w:val="single"/>
        </w:rPr>
      </w:pPr>
      <w:r>
        <w:rPr>
          <w:rFonts w:hint="eastAsia" w:ascii="仿宋" w:hAnsi="仿宋" w:eastAsia="仿宋" w:cs="Arial"/>
          <w:color w:val="auto"/>
        </w:rPr>
        <w:t>供应商名称（并加盖公章）：</w:t>
      </w:r>
    </w:p>
    <w:p w14:paraId="011B9418">
      <w:pPr>
        <w:pStyle w:val="26"/>
        <w:spacing w:before="62" w:line="360" w:lineRule="auto"/>
        <w:ind w:firstLine="3937" w:firstLineChars="1875"/>
        <w:rPr>
          <w:rFonts w:ascii="仿宋" w:hAnsi="仿宋" w:eastAsia="仿宋" w:cs="Arial"/>
          <w:color w:val="auto"/>
          <w:sz w:val="21"/>
          <w:szCs w:val="21"/>
        </w:rPr>
      </w:pPr>
      <w:r>
        <w:rPr>
          <w:rFonts w:hint="eastAsia" w:ascii="仿宋" w:hAnsi="仿宋" w:eastAsia="仿宋" w:cs="Arial"/>
          <w:color w:val="auto"/>
          <w:sz w:val="21"/>
          <w:szCs w:val="21"/>
        </w:rPr>
        <w:t>签署日期：   年   月  日</w:t>
      </w:r>
    </w:p>
    <w:p w14:paraId="17EA9A82">
      <w:pPr>
        <w:pStyle w:val="27"/>
        <w:spacing w:before="62" w:line="360" w:lineRule="auto"/>
        <w:rPr>
          <w:rFonts w:ascii="仿宋" w:hAnsi="仿宋" w:eastAsia="仿宋" w:cs="Arial"/>
          <w:color w:val="auto"/>
          <w:sz w:val="21"/>
          <w:szCs w:val="21"/>
        </w:rPr>
      </w:pPr>
    </w:p>
    <w:p w14:paraId="322686F7">
      <w:pPr>
        <w:spacing w:before="62" w:line="360" w:lineRule="auto"/>
        <w:rPr>
          <w:rFonts w:ascii="仿宋" w:hAnsi="仿宋" w:eastAsia="仿宋"/>
          <w:color w:val="auto"/>
        </w:rPr>
      </w:pPr>
    </w:p>
    <w:p w14:paraId="3DBE1AF9">
      <w:pPr>
        <w:spacing w:before="62" w:line="360" w:lineRule="auto"/>
        <w:ind w:firstLine="420" w:firstLineChars="200"/>
        <w:rPr>
          <w:rFonts w:ascii="仿宋" w:hAnsi="仿宋" w:eastAsia="仿宋"/>
          <w:b/>
          <w:bCs/>
          <w:color w:val="auto"/>
          <w:sz w:val="36"/>
          <w:szCs w:val="36"/>
        </w:rPr>
      </w:pPr>
      <w:r>
        <w:rPr>
          <w:rFonts w:hint="eastAsia" w:ascii="仿宋" w:hAnsi="仿宋" w:eastAsia="仿宋"/>
          <w:bCs/>
          <w:color w:val="auto"/>
          <w:kern w:val="12"/>
        </w:rPr>
        <w:t>说明：法定代表人（单位负责人）参加本采购项目磋商响应的，仅</w:t>
      </w:r>
      <w:r>
        <w:rPr>
          <w:rFonts w:hint="eastAsia" w:ascii="仿宋" w:hAnsi="仿宋" w:eastAsia="仿宋"/>
          <w:bCs/>
          <w:color w:val="auto"/>
          <w:kern w:val="12"/>
          <w:lang w:eastAsia="zh-CN"/>
        </w:rPr>
        <w:t>需</w:t>
      </w:r>
      <w:r>
        <w:rPr>
          <w:rFonts w:hint="eastAsia" w:ascii="仿宋" w:hAnsi="仿宋" w:eastAsia="仿宋"/>
          <w:bCs/>
          <w:color w:val="auto"/>
          <w:kern w:val="12"/>
        </w:rPr>
        <w:t>出具此证明书。</w:t>
      </w:r>
    </w:p>
    <w:p w14:paraId="1C6AD6A0">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bCs/>
          <w:color w:val="auto"/>
          <w:sz w:val="24"/>
          <w:szCs w:val="24"/>
        </w:rPr>
        <w:br w:type="page"/>
      </w:r>
      <w:r>
        <w:rPr>
          <w:rFonts w:hint="eastAsia" w:ascii="仿宋" w:hAnsi="仿宋" w:eastAsia="仿宋"/>
          <w:b/>
          <w:color w:val="auto"/>
          <w:sz w:val="28"/>
          <w:szCs w:val="24"/>
        </w:rPr>
        <w:t>3.3 法定代表人（单位负责人）授权书</w:t>
      </w:r>
    </w:p>
    <w:p w14:paraId="78B5CBFA">
      <w:pPr>
        <w:spacing w:before="62" w:line="360" w:lineRule="auto"/>
        <w:jc w:val="center"/>
        <w:rPr>
          <w:rFonts w:ascii="仿宋" w:hAnsi="仿宋" w:eastAsia="仿宋"/>
          <w:b/>
          <w:bCs/>
          <w:color w:val="auto"/>
          <w:sz w:val="36"/>
          <w:szCs w:val="36"/>
        </w:rPr>
      </w:pPr>
    </w:p>
    <w:p w14:paraId="2C0ED158">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本人</w:t>
      </w:r>
      <w:r>
        <w:rPr>
          <w:rFonts w:hint="eastAsia" w:ascii="仿宋" w:hAnsi="仿宋" w:eastAsia="仿宋" w:cs="Arial"/>
          <w:color w:val="auto"/>
          <w:u w:val="single"/>
        </w:rPr>
        <w:t xml:space="preserve">　 </w:t>
      </w:r>
      <w:r>
        <w:rPr>
          <w:rFonts w:hint="eastAsia" w:ascii="仿宋" w:hAnsi="仿宋" w:eastAsia="仿宋"/>
          <w:i/>
          <w:snapToGrid w:val="0"/>
          <w:color w:val="auto"/>
          <w:u w:val="single"/>
        </w:rPr>
        <w:t>法人姓名</w:t>
      </w:r>
      <w:r>
        <w:rPr>
          <w:rFonts w:hint="eastAsia" w:ascii="仿宋" w:hAnsi="仿宋" w:eastAsia="仿宋" w:cs="Arial"/>
          <w:color w:val="auto"/>
        </w:rPr>
        <w:t>系</w:t>
      </w:r>
      <w:r>
        <w:rPr>
          <w:rFonts w:hint="eastAsia" w:ascii="仿宋" w:hAnsi="仿宋" w:eastAsia="仿宋" w:cs="Arial"/>
          <w:color w:val="auto"/>
          <w:u w:val="single"/>
        </w:rPr>
        <w:t>　</w:t>
      </w:r>
      <w:r>
        <w:rPr>
          <w:rFonts w:hint="eastAsia" w:ascii="仿宋" w:hAnsi="仿宋" w:eastAsia="仿宋"/>
          <w:i/>
          <w:snapToGrid w:val="0"/>
          <w:color w:val="auto"/>
          <w:u w:val="single"/>
        </w:rPr>
        <w:t xml:space="preserve">供应商名称  </w:t>
      </w:r>
      <w:r>
        <w:rPr>
          <w:rFonts w:hint="eastAsia" w:ascii="仿宋" w:hAnsi="仿宋" w:eastAsia="仿宋" w:cs="Arial"/>
          <w:color w:val="auto"/>
        </w:rPr>
        <w:t>的法定代表人（单位负责人），现委托</w:t>
      </w:r>
      <w:r>
        <w:rPr>
          <w:rFonts w:hint="eastAsia" w:ascii="仿宋" w:hAnsi="仿宋" w:eastAsia="仿宋" w:cs="Arial"/>
          <w:color w:val="auto"/>
          <w:u w:val="single"/>
        </w:rPr>
        <w:t xml:space="preserve">　 </w:t>
      </w:r>
      <w:r>
        <w:rPr>
          <w:rFonts w:hint="eastAsia" w:ascii="仿宋" w:hAnsi="仿宋" w:eastAsia="仿宋"/>
          <w:i/>
          <w:snapToGrid w:val="0"/>
          <w:color w:val="auto"/>
          <w:u w:val="single"/>
        </w:rPr>
        <w:t>姓名，职务</w:t>
      </w:r>
      <w:r>
        <w:rPr>
          <w:rFonts w:hint="eastAsia" w:ascii="仿宋" w:hAnsi="仿宋" w:eastAsia="仿宋" w:cs="Arial"/>
          <w:color w:val="auto"/>
        </w:rPr>
        <w:t>以我方的名义参加贵方____</w:t>
      </w:r>
      <w:r>
        <w:rPr>
          <w:rFonts w:hint="eastAsia" w:ascii="仿宋" w:hAnsi="仿宋" w:eastAsia="仿宋" w:cs="Arial"/>
          <w:color w:val="auto"/>
          <w:u w:val="single"/>
        </w:rPr>
        <w:t>_</w:t>
      </w:r>
      <w:r>
        <w:rPr>
          <w:rFonts w:hint="eastAsia" w:ascii="仿宋" w:hAnsi="仿宋" w:eastAsia="仿宋" w:cs="Arial"/>
          <w:color w:val="auto"/>
          <w:u w:val="single"/>
          <w:lang w:val="en-US" w:eastAsia="zh-CN"/>
        </w:rPr>
        <w:t>项目名称、标段</w:t>
      </w:r>
      <w:r>
        <w:rPr>
          <w:rFonts w:hint="eastAsia" w:ascii="仿宋" w:hAnsi="仿宋" w:eastAsia="仿宋" w:cs="Arial"/>
          <w:color w:val="auto"/>
          <w:u w:val="single"/>
        </w:rPr>
        <w:t>_____</w:t>
      </w:r>
      <w:r>
        <w:rPr>
          <w:rFonts w:hint="eastAsia" w:ascii="仿宋" w:hAnsi="仿宋" w:eastAsia="仿宋" w:cs="Arial"/>
          <w:color w:val="auto"/>
        </w:rPr>
        <w:t>___________的磋商响应活动，并代表我方全权办理针对上述项目的磋商、响应文件澄清、签约等一切具体事务和签署相关文件。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我方对被授权人的签名事项负全部责任。</w:t>
      </w:r>
    </w:p>
    <w:p w14:paraId="58DAD1CD">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被授权人无转委托权，特此委托。</w:t>
      </w:r>
    </w:p>
    <w:p w14:paraId="08802469">
      <w:pPr>
        <w:spacing w:before="62" w:line="360" w:lineRule="auto"/>
        <w:ind w:firstLine="420" w:firstLineChars="200"/>
        <w:rPr>
          <w:rFonts w:ascii="仿宋" w:hAnsi="仿宋" w:eastAsia="仿宋"/>
          <w:color w:val="auto"/>
        </w:rPr>
      </w:pPr>
      <w:r>
        <w:rPr>
          <w:rFonts w:hint="eastAsia" w:ascii="仿宋" w:hAnsi="仿宋" w:eastAsia="仿宋"/>
          <w:color w:val="auto"/>
        </w:rPr>
        <w:t xml:space="preserve">供应商名称： </w:t>
      </w:r>
      <w:r>
        <w:rPr>
          <w:rFonts w:hint="eastAsia" w:ascii="仿宋" w:hAnsi="仿宋" w:eastAsia="仿宋"/>
          <w:color w:val="auto"/>
          <w:u w:val="single"/>
        </w:rPr>
        <w:t xml:space="preserve">       （全称）       </w:t>
      </w:r>
      <w:r>
        <w:rPr>
          <w:rFonts w:hint="eastAsia" w:ascii="仿宋" w:hAnsi="仿宋" w:eastAsia="仿宋"/>
          <w:color w:val="auto"/>
        </w:rPr>
        <w:t xml:space="preserve"> </w:t>
      </w:r>
      <w:r>
        <w:rPr>
          <w:rFonts w:hint="eastAsia" w:ascii="仿宋" w:hAnsi="仿宋" w:eastAsia="仿宋"/>
          <w:color w:val="auto"/>
          <w:lang w:eastAsia="zh-CN"/>
        </w:rPr>
        <w:t>（加</w:t>
      </w:r>
      <w:r>
        <w:rPr>
          <w:rFonts w:hint="eastAsia" w:ascii="仿宋" w:hAnsi="仿宋" w:eastAsia="仿宋"/>
          <w:color w:val="auto"/>
        </w:rPr>
        <w:t>盖单位公章）</w:t>
      </w:r>
    </w:p>
    <w:p w14:paraId="1F6C2CF3">
      <w:pPr>
        <w:spacing w:before="62" w:line="360" w:lineRule="auto"/>
        <w:ind w:firstLine="420" w:firstLineChars="200"/>
        <w:rPr>
          <w:rFonts w:ascii="仿宋" w:hAnsi="仿宋" w:eastAsia="仿宋" w:cs="Arial"/>
          <w:color w:val="auto"/>
        </w:rPr>
      </w:pPr>
      <w:r>
        <w:rPr>
          <w:rFonts w:hint="eastAsia" w:ascii="仿宋" w:hAnsi="仿宋" w:eastAsia="仿宋" w:cs="Arial"/>
          <w:color w:val="auto"/>
        </w:rPr>
        <w:t>法定代表人（单位负责人）：（签字或加盖名章）</w:t>
      </w:r>
    </w:p>
    <w:p w14:paraId="5F083E12">
      <w:pPr>
        <w:spacing w:before="62" w:line="360" w:lineRule="auto"/>
        <w:ind w:firstLine="420" w:firstLineChars="200"/>
        <w:rPr>
          <w:rFonts w:ascii="仿宋" w:hAnsi="仿宋" w:eastAsia="仿宋"/>
          <w:color w:val="auto"/>
        </w:rPr>
      </w:pPr>
      <w:r>
        <w:rPr>
          <w:rFonts w:hint="eastAsia" w:ascii="仿宋" w:hAnsi="仿宋" w:eastAsia="仿宋" w:cs="Arial"/>
          <w:color w:val="auto"/>
        </w:rPr>
        <w:t>法定代表人（单位负责人）</w:t>
      </w:r>
      <w:r>
        <w:rPr>
          <w:rFonts w:hint="eastAsia" w:ascii="仿宋" w:hAnsi="仿宋" w:eastAsia="仿宋"/>
          <w:color w:val="auto"/>
        </w:rPr>
        <w:t>授权代表：  （签字或加盖名章）</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color w:val="auto"/>
              </w:rPr>
            </w:pPr>
            <w:r>
              <w:rPr>
                <w:rFonts w:hint="eastAsia" w:ascii="仿宋" w:hAnsi="仿宋" w:eastAsia="仿宋"/>
                <w:color w:val="auto"/>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color w:val="auto"/>
              </w:rPr>
            </w:pPr>
            <w:r>
              <w:rPr>
                <w:rFonts w:hint="eastAsia" w:ascii="仿宋" w:hAnsi="仿宋" w:eastAsia="仿宋"/>
                <w:color w:val="auto"/>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color w:val="auto"/>
              </w:rPr>
            </w:pPr>
            <w:r>
              <w:rPr>
                <w:rFonts w:hint="eastAsia" w:ascii="仿宋" w:hAnsi="仿宋" w:eastAsia="仿宋"/>
                <w:color w:val="auto"/>
              </w:rPr>
              <w:t>法定代表人（单位负责人）授权代表身份证</w:t>
            </w:r>
          </w:p>
          <w:p w14:paraId="16BD8127">
            <w:pPr>
              <w:spacing w:before="62" w:line="360" w:lineRule="auto"/>
              <w:jc w:val="center"/>
              <w:rPr>
                <w:rFonts w:ascii="仿宋" w:hAnsi="仿宋" w:eastAsia="仿宋"/>
                <w:color w:val="auto"/>
              </w:rPr>
            </w:pPr>
            <w:r>
              <w:rPr>
                <w:rFonts w:hint="eastAsia" w:ascii="仿宋" w:hAnsi="仿宋" w:eastAsia="仿宋"/>
                <w:color w:val="auto"/>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color w:val="auto"/>
              </w:rPr>
            </w:pPr>
            <w:r>
              <w:rPr>
                <w:rFonts w:hint="eastAsia" w:ascii="仿宋" w:hAnsi="仿宋" w:eastAsia="仿宋"/>
                <w:color w:val="auto"/>
              </w:rPr>
              <w:t>法定代表人（单位负责人）授权代表身份证</w:t>
            </w:r>
          </w:p>
          <w:p w14:paraId="55890E8C">
            <w:pPr>
              <w:spacing w:before="62" w:line="360" w:lineRule="auto"/>
              <w:jc w:val="center"/>
              <w:rPr>
                <w:rFonts w:ascii="仿宋" w:hAnsi="仿宋" w:eastAsia="仿宋"/>
                <w:color w:val="auto"/>
              </w:rPr>
            </w:pPr>
            <w:r>
              <w:rPr>
                <w:rFonts w:hint="eastAsia" w:ascii="仿宋" w:hAnsi="仿宋" w:eastAsia="仿宋"/>
                <w:color w:val="auto"/>
              </w:rPr>
              <w:t>（反面）</w:t>
            </w:r>
          </w:p>
        </w:tc>
      </w:tr>
    </w:tbl>
    <w:p w14:paraId="3A7230FC">
      <w:pPr>
        <w:spacing w:before="62" w:line="360" w:lineRule="auto"/>
        <w:ind w:left="2" w:firstLine="357" w:firstLineChars="149"/>
        <w:rPr>
          <w:rFonts w:ascii="仿宋" w:hAnsi="仿宋" w:eastAsia="仿宋" w:cs="Courier New"/>
          <w:color w:val="auto"/>
          <w:sz w:val="24"/>
          <w:szCs w:val="24"/>
        </w:rPr>
      </w:pPr>
    </w:p>
    <w:p w14:paraId="143F0820">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bCs/>
          <w:color w:val="auto"/>
          <w:sz w:val="24"/>
          <w:szCs w:val="24"/>
        </w:rPr>
        <w:br w:type="page"/>
      </w:r>
      <w:bookmarkEnd w:id="24"/>
      <w:r>
        <w:rPr>
          <w:rFonts w:hint="eastAsia" w:ascii="仿宋" w:hAnsi="仿宋" w:eastAsia="仿宋"/>
          <w:b/>
          <w:color w:val="auto"/>
          <w:sz w:val="28"/>
          <w:szCs w:val="24"/>
        </w:rPr>
        <w:t>3.4 磋商承诺函</w:t>
      </w:r>
    </w:p>
    <w:p w14:paraId="499B3AA3">
      <w:pPr>
        <w:autoSpaceDE w:val="0"/>
        <w:autoSpaceDN w:val="0"/>
        <w:snapToGrid w:val="0"/>
        <w:spacing w:before="62" w:line="360" w:lineRule="auto"/>
        <w:jc w:val="center"/>
        <w:rPr>
          <w:rFonts w:ascii="仿宋" w:hAnsi="仿宋" w:eastAsia="仿宋"/>
          <w:b/>
          <w:bCs/>
          <w:color w:val="auto"/>
          <w:sz w:val="24"/>
          <w:szCs w:val="24"/>
        </w:rPr>
      </w:pPr>
    </w:p>
    <w:p w14:paraId="38440D88">
      <w:pPr>
        <w:spacing w:beforeLines="50" w:afterLines="50" w:line="360" w:lineRule="auto"/>
        <w:contextualSpacing/>
        <w:rPr>
          <w:rFonts w:ascii="仿宋" w:hAnsi="仿宋" w:eastAsia="仿宋" w:cs="宋体"/>
          <w:color w:val="auto"/>
          <w:sz w:val="20"/>
          <w:lang w:val="zh-CN"/>
        </w:rPr>
      </w:pPr>
      <w:r>
        <w:rPr>
          <w:rFonts w:hint="eastAsia" w:ascii="仿宋" w:hAnsi="仿宋" w:eastAsia="仿宋" w:cs="仿宋_GB2312"/>
          <w:color w:val="auto"/>
          <w:sz w:val="22"/>
          <w:szCs w:val="32"/>
        </w:rPr>
        <w:t>致：</w:t>
      </w:r>
      <w:r>
        <w:rPr>
          <w:rFonts w:hint="eastAsia" w:ascii="仿宋" w:hAnsi="仿宋" w:eastAsia="仿宋" w:cs="仿宋_GB2312"/>
          <w:color w:val="auto"/>
          <w:sz w:val="22"/>
          <w:szCs w:val="32"/>
          <w:u w:val="single"/>
        </w:rPr>
        <w:t>采购人</w:t>
      </w:r>
    </w:p>
    <w:p w14:paraId="00BC1AE5">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经研究，我方自愿参与贵方</w:t>
      </w:r>
      <w:r>
        <w:rPr>
          <w:rFonts w:ascii="宋体" w:hAnsi="宋体" w:cs="宋体"/>
          <w:color w:val="auto"/>
          <w:szCs w:val="21"/>
          <w:lang w:val="zh-CN"/>
        </w:rPr>
        <w:t>____</w:t>
      </w:r>
      <w:r>
        <w:rPr>
          <w:rFonts w:hint="eastAsia" w:ascii="仿宋" w:hAnsi="仿宋" w:eastAsia="仿宋" w:cs="宋体"/>
          <w:color w:val="auto"/>
          <w:lang w:val="zh-CN"/>
        </w:rPr>
        <w:t>年</w:t>
      </w:r>
      <w:r>
        <w:rPr>
          <w:rFonts w:ascii="宋体" w:hAnsi="宋体" w:cs="宋体"/>
          <w:color w:val="auto"/>
          <w:szCs w:val="21"/>
          <w:lang w:val="zh-CN"/>
        </w:rPr>
        <w:t>____</w:t>
      </w:r>
      <w:r>
        <w:rPr>
          <w:rFonts w:hint="eastAsia" w:ascii="仿宋" w:hAnsi="仿宋" w:eastAsia="仿宋" w:cs="宋体"/>
          <w:color w:val="auto"/>
          <w:lang w:val="zh-CN"/>
        </w:rPr>
        <w:t>月</w:t>
      </w:r>
      <w:r>
        <w:rPr>
          <w:rFonts w:ascii="宋体" w:hAnsi="宋体" w:cs="宋体"/>
          <w:color w:val="auto"/>
          <w:szCs w:val="21"/>
          <w:lang w:val="zh-CN"/>
        </w:rPr>
        <w:t>____</w:t>
      </w:r>
      <w:r>
        <w:rPr>
          <w:rFonts w:hint="eastAsia" w:ascii="仿宋" w:hAnsi="仿宋" w:eastAsia="仿宋" w:cs="宋体"/>
          <w:color w:val="auto"/>
          <w:lang w:val="zh-CN"/>
        </w:rPr>
        <w:t>日</w:t>
      </w:r>
      <w:r>
        <w:rPr>
          <w:rFonts w:hint="eastAsia" w:ascii="仿宋" w:hAnsi="仿宋" w:eastAsia="仿宋" w:cs="宋体"/>
          <w:i/>
          <w:color w:val="auto"/>
          <w:u w:val="single"/>
          <w:lang w:val="zh-CN"/>
        </w:rPr>
        <w:t>（招标编号、项目名称、</w:t>
      </w:r>
      <w:r>
        <w:rPr>
          <w:rFonts w:hint="eastAsia" w:ascii="仿宋" w:hAnsi="仿宋" w:eastAsia="仿宋" w:cs="宋体"/>
          <w:i/>
          <w:color w:val="auto"/>
          <w:u w:val="single"/>
          <w:lang w:val="en-US" w:eastAsia="zh-CN"/>
        </w:rPr>
        <w:t>标段</w:t>
      </w:r>
      <w:r>
        <w:rPr>
          <w:rFonts w:hint="eastAsia" w:ascii="仿宋" w:hAnsi="仿宋" w:eastAsia="仿宋" w:cs="宋体"/>
          <w:i/>
          <w:color w:val="auto"/>
          <w:u w:val="single"/>
          <w:lang w:val="zh-CN"/>
        </w:rPr>
        <w:t>）</w:t>
      </w:r>
      <w:r>
        <w:rPr>
          <w:rFonts w:hint="eastAsia" w:ascii="仿宋" w:hAnsi="仿宋" w:eastAsia="仿宋" w:cs="宋体"/>
          <w:color w:val="auto"/>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五、法律法规及本磋商文件规定的其他严重违法行为。</w:t>
      </w:r>
    </w:p>
    <w:p w14:paraId="4DF5CDAE">
      <w:pPr>
        <w:spacing w:before="62" w:line="360" w:lineRule="auto"/>
        <w:rPr>
          <w:rFonts w:ascii="仿宋" w:hAnsi="仿宋" w:eastAsia="仿宋"/>
          <w:color w:val="auto"/>
          <w:sz w:val="28"/>
          <w:szCs w:val="28"/>
          <w:u w:val="single"/>
        </w:rPr>
      </w:pPr>
    </w:p>
    <w:p w14:paraId="7520EEBA">
      <w:pPr>
        <w:spacing w:before="62" w:line="360" w:lineRule="auto"/>
        <w:rPr>
          <w:rFonts w:ascii="仿宋" w:hAnsi="仿宋" w:eastAsia="仿宋"/>
          <w:color w:val="auto"/>
          <w:sz w:val="28"/>
          <w:szCs w:val="28"/>
          <w:u w:val="single"/>
        </w:rPr>
      </w:pPr>
    </w:p>
    <w:p w14:paraId="491406C0">
      <w:pPr>
        <w:spacing w:before="62" w:line="360" w:lineRule="auto"/>
        <w:ind w:firstLine="4357" w:firstLineChars="2075"/>
        <w:rPr>
          <w:rFonts w:ascii="仿宋" w:hAnsi="仿宋" w:eastAsia="仿宋" w:cs="Arial"/>
          <w:color w:val="auto"/>
        </w:rPr>
      </w:pPr>
      <w:r>
        <w:rPr>
          <w:rFonts w:hint="eastAsia" w:ascii="仿宋" w:hAnsi="仿宋" w:eastAsia="仿宋" w:cs="Arial"/>
          <w:color w:val="auto"/>
        </w:rPr>
        <w:t>供应商名称（并加盖公章）：　　　　　　　　　</w:t>
      </w:r>
    </w:p>
    <w:p w14:paraId="74BACA8B">
      <w:pPr>
        <w:spacing w:before="62" w:line="360" w:lineRule="auto"/>
        <w:ind w:firstLine="4357" w:firstLineChars="2075"/>
        <w:rPr>
          <w:rFonts w:ascii="仿宋" w:hAnsi="仿宋" w:eastAsia="仿宋" w:cs="Arial"/>
          <w:color w:val="auto"/>
        </w:rPr>
      </w:pPr>
      <w:r>
        <w:rPr>
          <w:rFonts w:hint="eastAsia" w:ascii="仿宋" w:hAnsi="仿宋" w:eastAsia="仿宋" w:cs="Arial"/>
          <w:color w:val="auto"/>
        </w:rPr>
        <w:t>日　  期：      年    月    日</w:t>
      </w:r>
    </w:p>
    <w:p w14:paraId="6E825004">
      <w:pPr>
        <w:autoSpaceDE w:val="0"/>
        <w:autoSpaceDN w:val="0"/>
        <w:adjustRightInd w:val="0"/>
        <w:spacing w:before="62" w:line="360" w:lineRule="auto"/>
        <w:jc w:val="center"/>
        <w:rPr>
          <w:rFonts w:ascii="仿宋" w:hAnsi="仿宋" w:eastAsia="仿宋" w:cs="宋体"/>
          <w:color w:val="auto"/>
          <w:lang w:val="zh-CN"/>
        </w:rPr>
      </w:pPr>
    </w:p>
    <w:p w14:paraId="32C9FC40">
      <w:pPr>
        <w:autoSpaceDE w:val="0"/>
        <w:autoSpaceDN w:val="0"/>
        <w:adjustRightInd w:val="0"/>
        <w:spacing w:before="62" w:line="360" w:lineRule="auto"/>
        <w:jc w:val="center"/>
        <w:rPr>
          <w:rFonts w:ascii="仿宋" w:hAnsi="仿宋" w:eastAsia="仿宋" w:cs="宋体"/>
          <w:color w:val="auto"/>
          <w:lang w:val="zh-CN"/>
        </w:rPr>
      </w:pPr>
    </w:p>
    <w:p w14:paraId="1707D7D8">
      <w:pPr>
        <w:autoSpaceDE w:val="0"/>
        <w:autoSpaceDN w:val="0"/>
        <w:adjustRightInd w:val="0"/>
        <w:spacing w:before="62" w:line="360" w:lineRule="auto"/>
        <w:jc w:val="center"/>
        <w:rPr>
          <w:rFonts w:ascii="仿宋" w:hAnsi="仿宋" w:eastAsia="仿宋" w:cs="宋体"/>
          <w:color w:val="auto"/>
          <w:lang w:val="zh-CN"/>
        </w:rPr>
      </w:pPr>
    </w:p>
    <w:p w14:paraId="6B9A72D0">
      <w:pPr>
        <w:autoSpaceDE w:val="0"/>
        <w:autoSpaceDN w:val="0"/>
        <w:adjustRightInd w:val="0"/>
        <w:spacing w:before="62" w:line="360" w:lineRule="auto"/>
        <w:jc w:val="center"/>
        <w:rPr>
          <w:rFonts w:ascii="仿宋" w:hAnsi="仿宋" w:eastAsia="仿宋" w:cs="宋体"/>
          <w:color w:val="auto"/>
          <w:lang w:val="zh-CN"/>
        </w:rPr>
      </w:pPr>
    </w:p>
    <w:p w14:paraId="7BBF0B0F">
      <w:pPr>
        <w:autoSpaceDE w:val="0"/>
        <w:autoSpaceDN w:val="0"/>
        <w:adjustRightInd w:val="0"/>
        <w:spacing w:before="62" w:line="360" w:lineRule="auto"/>
        <w:jc w:val="center"/>
        <w:rPr>
          <w:rFonts w:ascii="仿宋" w:hAnsi="仿宋" w:eastAsia="仿宋" w:cs="宋体"/>
          <w:color w:val="auto"/>
          <w:lang w:val="zh-CN"/>
        </w:rPr>
      </w:pPr>
    </w:p>
    <w:p w14:paraId="5EAB611B">
      <w:pPr>
        <w:autoSpaceDE w:val="0"/>
        <w:autoSpaceDN w:val="0"/>
        <w:adjustRightInd w:val="0"/>
        <w:spacing w:before="62" w:line="360" w:lineRule="auto"/>
        <w:jc w:val="center"/>
        <w:rPr>
          <w:rFonts w:ascii="仿宋" w:hAnsi="仿宋" w:eastAsia="仿宋" w:cs="宋体"/>
          <w:color w:val="auto"/>
          <w:lang w:val="zh-CN"/>
        </w:rPr>
      </w:pPr>
    </w:p>
    <w:p w14:paraId="271D9CA1">
      <w:pPr>
        <w:autoSpaceDE w:val="0"/>
        <w:autoSpaceDN w:val="0"/>
        <w:adjustRightInd w:val="0"/>
        <w:spacing w:before="62" w:line="360" w:lineRule="auto"/>
        <w:ind w:right="-11"/>
        <w:rPr>
          <w:rFonts w:ascii="仿宋" w:hAnsi="仿宋" w:eastAsia="仿宋" w:cs="宋体"/>
          <w:color w:val="auto"/>
          <w:lang w:val="zh-CN"/>
        </w:rPr>
      </w:pPr>
    </w:p>
    <w:p w14:paraId="1F7E2722">
      <w:pPr>
        <w:autoSpaceDE w:val="0"/>
        <w:autoSpaceDN w:val="0"/>
        <w:adjustRightInd w:val="0"/>
        <w:spacing w:before="62" w:line="360" w:lineRule="auto"/>
        <w:jc w:val="center"/>
        <w:rPr>
          <w:rFonts w:ascii="仿宋" w:hAnsi="仿宋" w:eastAsia="仿宋" w:cs="宋体"/>
          <w:color w:val="auto"/>
          <w:sz w:val="24"/>
          <w:szCs w:val="24"/>
          <w:lang w:val="zh-CN"/>
        </w:rPr>
      </w:pPr>
    </w:p>
    <w:p w14:paraId="770C3926">
      <w:pPr>
        <w:autoSpaceDE w:val="0"/>
        <w:autoSpaceDN w:val="0"/>
        <w:adjustRightInd w:val="0"/>
        <w:spacing w:before="62" w:line="360" w:lineRule="auto"/>
        <w:jc w:val="center"/>
        <w:rPr>
          <w:rFonts w:ascii="仿宋" w:hAnsi="仿宋" w:eastAsia="仿宋" w:cs="宋体"/>
          <w:color w:val="auto"/>
          <w:sz w:val="24"/>
          <w:szCs w:val="24"/>
          <w:lang w:val="zh-CN"/>
        </w:rPr>
      </w:pPr>
    </w:p>
    <w:p w14:paraId="00E1B68E">
      <w:pPr>
        <w:autoSpaceDE w:val="0"/>
        <w:autoSpaceDN w:val="0"/>
        <w:spacing w:before="62" w:line="360" w:lineRule="auto"/>
        <w:jc w:val="center"/>
        <w:outlineLvl w:val="2"/>
        <w:rPr>
          <w:rFonts w:ascii="仿宋" w:hAnsi="仿宋" w:eastAsia="仿宋" w:cs="方正小标宋简体"/>
          <w:color w:val="auto"/>
          <w:sz w:val="36"/>
          <w:szCs w:val="36"/>
        </w:rPr>
      </w:pPr>
      <w:r>
        <w:rPr>
          <w:rFonts w:hint="eastAsia" w:ascii="仿宋" w:hAnsi="仿宋" w:eastAsia="仿宋"/>
          <w:b/>
          <w:bCs/>
          <w:color w:val="auto"/>
          <w:sz w:val="24"/>
          <w:szCs w:val="24"/>
        </w:rPr>
        <w:br w:type="page"/>
      </w:r>
      <w:r>
        <w:rPr>
          <w:rFonts w:hint="eastAsia" w:ascii="仿宋" w:hAnsi="仿宋" w:eastAsia="仿宋"/>
          <w:b/>
          <w:color w:val="auto"/>
          <w:sz w:val="28"/>
          <w:szCs w:val="24"/>
        </w:rPr>
        <w:t>3.5 襄城县政府采购供应商信用承诺函</w:t>
      </w:r>
    </w:p>
    <w:p w14:paraId="724E2B8D">
      <w:pPr>
        <w:spacing w:before="62" w:line="360" w:lineRule="auto"/>
        <w:rPr>
          <w:rFonts w:ascii="仿宋" w:hAnsi="仿宋" w:eastAsia="仿宋" w:cs="仿宋_GB2312"/>
          <w:color w:val="auto"/>
          <w:sz w:val="32"/>
          <w:szCs w:val="32"/>
        </w:rPr>
      </w:pPr>
    </w:p>
    <w:p w14:paraId="70D20252">
      <w:pPr>
        <w:spacing w:before="62" w:line="360" w:lineRule="auto"/>
        <w:rPr>
          <w:rFonts w:ascii="仿宋" w:hAnsi="仿宋" w:eastAsia="仿宋" w:cs="宋体"/>
          <w:color w:val="auto"/>
          <w:sz w:val="24"/>
          <w:szCs w:val="32"/>
        </w:rPr>
      </w:pPr>
      <w:r>
        <w:rPr>
          <w:rFonts w:hint="eastAsia" w:ascii="仿宋" w:hAnsi="仿宋" w:eastAsia="仿宋" w:cs="宋体"/>
          <w:color w:val="auto"/>
          <w:sz w:val="24"/>
          <w:szCs w:val="32"/>
        </w:rPr>
        <w:t>致</w:t>
      </w:r>
      <w:r>
        <w:rPr>
          <w:rFonts w:hint="eastAsia" w:ascii="仿宋" w:hAnsi="仿宋" w:eastAsia="仿宋" w:cs="宋体"/>
          <w:color w:val="auto"/>
          <w:sz w:val="24"/>
          <w:szCs w:val="32"/>
          <w:u w:val="single"/>
        </w:rPr>
        <w:t>（采购人或采购代理机构）</w:t>
      </w:r>
      <w:r>
        <w:rPr>
          <w:rFonts w:hint="eastAsia" w:ascii="仿宋" w:hAnsi="仿宋" w:eastAsia="仿宋" w:cs="宋体"/>
          <w:color w:val="auto"/>
          <w:sz w:val="24"/>
          <w:szCs w:val="32"/>
        </w:rPr>
        <w:t>：</w:t>
      </w:r>
    </w:p>
    <w:p w14:paraId="61CFFE7F">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单位名称（自然人姓名）</w:t>
      </w:r>
      <w:r>
        <w:rPr>
          <w:rFonts w:hint="eastAsia" w:ascii="仿宋" w:hAnsi="仿宋" w:eastAsia="仿宋" w:cs="宋体"/>
          <w:color w:val="auto"/>
          <w:spacing w:val="-11"/>
          <w:sz w:val="24"/>
          <w:szCs w:val="32"/>
          <w:lang w:eastAsia="zh-CN"/>
        </w:rPr>
        <w:t>：</w:t>
      </w:r>
    </w:p>
    <w:p w14:paraId="004CB290">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统一社会信用代码（身份证号码）</w:t>
      </w:r>
      <w:r>
        <w:rPr>
          <w:rFonts w:hint="eastAsia" w:ascii="仿宋" w:hAnsi="仿宋" w:eastAsia="仿宋" w:cs="宋体"/>
          <w:color w:val="auto"/>
          <w:spacing w:val="-11"/>
          <w:sz w:val="24"/>
          <w:szCs w:val="32"/>
          <w:lang w:eastAsia="zh-CN"/>
        </w:rPr>
        <w:t>：</w:t>
      </w:r>
    </w:p>
    <w:p w14:paraId="0F224AC9">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法定代表人（负责人）</w:t>
      </w:r>
      <w:r>
        <w:rPr>
          <w:rFonts w:hint="eastAsia" w:ascii="仿宋" w:hAnsi="仿宋" w:eastAsia="仿宋" w:cs="宋体"/>
          <w:color w:val="auto"/>
          <w:spacing w:val="-11"/>
          <w:sz w:val="24"/>
          <w:szCs w:val="32"/>
          <w:lang w:eastAsia="zh-CN"/>
        </w:rPr>
        <w:t>：</w:t>
      </w:r>
    </w:p>
    <w:p w14:paraId="07D27ED5">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联系地址和电话：</w:t>
      </w:r>
    </w:p>
    <w:p w14:paraId="1B231233">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（一）具有独立承担民事责任的能力；</w:t>
      </w:r>
    </w:p>
    <w:p w14:paraId="2569714A">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（八）未曾作出虚假采购承诺；</w:t>
      </w:r>
    </w:p>
    <w:p w14:paraId="4E66DBA5">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（九）符合法律、行政法规规定的其他条件。</w:t>
      </w:r>
    </w:p>
    <w:p w14:paraId="47405C7C">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供应商（电子章）</w:t>
      </w:r>
      <w:r>
        <w:rPr>
          <w:rFonts w:hint="eastAsia" w:ascii="仿宋" w:hAnsi="仿宋" w:eastAsia="仿宋" w:cs="宋体"/>
          <w:color w:val="auto"/>
          <w:spacing w:val="-11"/>
          <w:sz w:val="24"/>
          <w:szCs w:val="32"/>
          <w:lang w:eastAsia="zh-CN"/>
        </w:rPr>
        <w:t>：</w:t>
      </w:r>
    </w:p>
    <w:p w14:paraId="643AE7DE">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法定代表人、负责人、本人、或授权代表（签字或电子印章）</w:t>
      </w:r>
      <w:r>
        <w:rPr>
          <w:rFonts w:hint="eastAsia" w:ascii="仿宋" w:hAnsi="仿宋" w:eastAsia="仿宋" w:cs="宋体"/>
          <w:color w:val="auto"/>
          <w:spacing w:val="-11"/>
          <w:sz w:val="24"/>
          <w:szCs w:val="32"/>
          <w:lang w:eastAsia="zh-CN"/>
        </w:rPr>
        <w:t>：</w:t>
      </w:r>
    </w:p>
    <w:p w14:paraId="7F339563">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日期：    年   月  日</w:t>
      </w:r>
    </w:p>
    <w:p w14:paraId="157C38C0">
      <w:pPr>
        <w:spacing w:before="62" w:line="360" w:lineRule="auto"/>
        <w:rPr>
          <w:rFonts w:ascii="仿宋" w:hAnsi="仿宋" w:eastAsia="仿宋" w:cs="宋体"/>
          <w:color w:val="auto"/>
          <w:sz w:val="32"/>
          <w:szCs w:val="32"/>
        </w:rPr>
      </w:pPr>
    </w:p>
    <w:p w14:paraId="3819EFF0">
      <w:pPr>
        <w:spacing w:before="62" w:line="360" w:lineRule="auto"/>
        <w:rPr>
          <w:rFonts w:ascii="仿宋" w:hAnsi="仿宋" w:eastAsia="仿宋" w:cs="宋体"/>
          <w:color w:val="auto"/>
        </w:rPr>
      </w:pPr>
    </w:p>
    <w:p w14:paraId="775C4CB3">
      <w:pPr>
        <w:spacing w:before="62" w:line="360" w:lineRule="auto"/>
        <w:rPr>
          <w:rFonts w:ascii="仿宋" w:hAnsi="仿宋" w:eastAsia="仿宋" w:cs="宋体"/>
          <w:b/>
          <w:color w:val="auto"/>
          <w:sz w:val="22"/>
        </w:rPr>
      </w:pPr>
      <w:r>
        <w:rPr>
          <w:rFonts w:hint="eastAsia" w:ascii="仿宋" w:hAnsi="仿宋" w:eastAsia="仿宋" w:cs="宋体"/>
          <w:b/>
          <w:color w:val="auto"/>
          <w:sz w:val="22"/>
        </w:rPr>
        <w:t>注：1.供应商须在响应文件中按此模板提供承诺函，未提供视为未实质性响应磋商文件要求，按无效响应处理。</w:t>
      </w:r>
    </w:p>
    <w:p w14:paraId="02650794">
      <w:pPr>
        <w:numPr>
          <w:ilvl w:val="0"/>
          <w:numId w:val="9"/>
        </w:numPr>
        <w:rPr>
          <w:rFonts w:hint="eastAsia" w:ascii="仿宋" w:hAnsi="仿宋" w:eastAsia="仿宋" w:cs="宋体"/>
          <w:b/>
          <w:color w:val="auto"/>
          <w:sz w:val="22"/>
        </w:rPr>
      </w:pPr>
      <w:r>
        <w:rPr>
          <w:rFonts w:hint="eastAsia" w:ascii="仿宋" w:hAnsi="仿宋" w:eastAsia="仿宋" w:cs="宋体"/>
          <w:b/>
          <w:color w:val="auto"/>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color w:val="auto"/>
          <w:lang w:val="en-US" w:eastAsia="zh-CN"/>
        </w:rPr>
      </w:pPr>
    </w:p>
    <w:p w14:paraId="66C672CB">
      <w:pPr>
        <w:spacing w:before="62" w:line="360" w:lineRule="auto"/>
        <w:jc w:val="center"/>
        <w:rPr>
          <w:rFonts w:ascii="仿宋" w:hAnsi="仿宋" w:eastAsia="仿宋"/>
          <w:b/>
          <w:bCs/>
          <w:color w:val="auto"/>
          <w:sz w:val="24"/>
          <w:szCs w:val="24"/>
        </w:rPr>
      </w:pPr>
      <w:r>
        <w:rPr>
          <w:rFonts w:hint="eastAsia" w:ascii="仿宋" w:hAnsi="仿宋" w:eastAsia="仿宋"/>
          <w:b/>
          <w:bCs/>
          <w:color w:val="auto"/>
          <w:sz w:val="24"/>
          <w:szCs w:val="24"/>
        </w:rPr>
        <w:br w:type="page"/>
      </w:r>
    </w:p>
    <w:p w14:paraId="6D0E1131">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color w:val="auto"/>
          <w:sz w:val="24"/>
          <w:szCs w:val="24"/>
        </w:rPr>
      </w:pPr>
      <w:r>
        <w:rPr>
          <w:rFonts w:hint="eastAsia" w:ascii="仿宋" w:hAnsi="仿宋" w:eastAsia="仿宋"/>
          <w:bCs/>
          <w:color w:val="auto"/>
          <w:sz w:val="24"/>
          <w:szCs w:val="24"/>
        </w:rPr>
        <w:t>（承诺函格式自拟）</w:t>
      </w:r>
    </w:p>
    <w:p w14:paraId="7FA7F276">
      <w:pPr>
        <w:autoSpaceDE w:val="0"/>
        <w:autoSpaceDN w:val="0"/>
        <w:spacing w:before="62" w:line="360" w:lineRule="auto"/>
        <w:jc w:val="center"/>
        <w:outlineLvl w:val="2"/>
        <w:rPr>
          <w:rFonts w:ascii="仿宋" w:hAnsi="仿宋" w:eastAsia="仿宋"/>
          <w:b/>
          <w:color w:val="auto"/>
          <w:sz w:val="28"/>
          <w:szCs w:val="24"/>
        </w:rPr>
      </w:pPr>
    </w:p>
    <w:p w14:paraId="693DF0CE">
      <w:pPr>
        <w:autoSpaceDE w:val="0"/>
        <w:autoSpaceDN w:val="0"/>
        <w:spacing w:before="62" w:line="360" w:lineRule="auto"/>
        <w:jc w:val="center"/>
        <w:outlineLvl w:val="2"/>
        <w:rPr>
          <w:rFonts w:ascii="仿宋" w:hAnsi="仿宋" w:eastAsia="仿宋"/>
          <w:b/>
          <w:color w:val="auto"/>
          <w:sz w:val="28"/>
          <w:szCs w:val="24"/>
        </w:rPr>
      </w:pPr>
    </w:p>
    <w:p w14:paraId="292DF38F">
      <w:pPr>
        <w:autoSpaceDE w:val="0"/>
        <w:autoSpaceDN w:val="0"/>
        <w:spacing w:before="62" w:line="360" w:lineRule="auto"/>
        <w:jc w:val="center"/>
        <w:outlineLvl w:val="2"/>
        <w:rPr>
          <w:rFonts w:ascii="仿宋" w:hAnsi="仿宋" w:eastAsia="仿宋"/>
          <w:b/>
          <w:color w:val="auto"/>
          <w:sz w:val="28"/>
          <w:szCs w:val="24"/>
        </w:rPr>
      </w:pPr>
    </w:p>
    <w:p w14:paraId="2D5285B3">
      <w:pPr>
        <w:autoSpaceDE w:val="0"/>
        <w:autoSpaceDN w:val="0"/>
        <w:spacing w:before="62" w:line="360" w:lineRule="auto"/>
        <w:jc w:val="center"/>
        <w:outlineLvl w:val="2"/>
        <w:rPr>
          <w:rFonts w:ascii="仿宋" w:hAnsi="仿宋" w:eastAsia="仿宋"/>
          <w:b/>
          <w:color w:val="auto"/>
          <w:sz w:val="28"/>
          <w:szCs w:val="24"/>
        </w:rPr>
      </w:pPr>
    </w:p>
    <w:p w14:paraId="64DF165D">
      <w:pPr>
        <w:autoSpaceDE w:val="0"/>
        <w:autoSpaceDN w:val="0"/>
        <w:spacing w:before="62" w:line="360" w:lineRule="auto"/>
        <w:jc w:val="center"/>
        <w:outlineLvl w:val="2"/>
        <w:rPr>
          <w:rFonts w:ascii="仿宋" w:hAnsi="仿宋" w:eastAsia="仿宋"/>
          <w:b/>
          <w:color w:val="auto"/>
          <w:sz w:val="28"/>
          <w:szCs w:val="24"/>
        </w:rPr>
      </w:pPr>
    </w:p>
    <w:p w14:paraId="54DDEA27">
      <w:pPr>
        <w:autoSpaceDE w:val="0"/>
        <w:autoSpaceDN w:val="0"/>
        <w:spacing w:before="62" w:line="360" w:lineRule="auto"/>
        <w:jc w:val="center"/>
        <w:outlineLvl w:val="2"/>
        <w:rPr>
          <w:rFonts w:ascii="仿宋" w:hAnsi="仿宋" w:eastAsia="仿宋"/>
          <w:b/>
          <w:color w:val="auto"/>
          <w:sz w:val="28"/>
          <w:szCs w:val="24"/>
        </w:rPr>
      </w:pPr>
    </w:p>
    <w:p w14:paraId="2ACC43DB">
      <w:pPr>
        <w:autoSpaceDE w:val="0"/>
        <w:autoSpaceDN w:val="0"/>
        <w:spacing w:before="62" w:line="360" w:lineRule="auto"/>
        <w:jc w:val="center"/>
        <w:outlineLvl w:val="2"/>
        <w:rPr>
          <w:rFonts w:ascii="仿宋" w:hAnsi="仿宋" w:eastAsia="仿宋"/>
          <w:b/>
          <w:color w:val="auto"/>
          <w:sz w:val="28"/>
          <w:szCs w:val="24"/>
        </w:rPr>
      </w:pPr>
    </w:p>
    <w:p w14:paraId="7AF0AC8B">
      <w:pPr>
        <w:autoSpaceDE w:val="0"/>
        <w:autoSpaceDN w:val="0"/>
        <w:spacing w:before="62" w:line="360" w:lineRule="auto"/>
        <w:jc w:val="center"/>
        <w:outlineLvl w:val="2"/>
        <w:rPr>
          <w:rFonts w:ascii="仿宋" w:hAnsi="仿宋" w:eastAsia="仿宋"/>
          <w:b/>
          <w:color w:val="auto"/>
          <w:sz w:val="28"/>
          <w:szCs w:val="24"/>
        </w:rPr>
      </w:pPr>
    </w:p>
    <w:p w14:paraId="63EBE361">
      <w:pPr>
        <w:autoSpaceDE w:val="0"/>
        <w:autoSpaceDN w:val="0"/>
        <w:spacing w:before="62" w:line="360" w:lineRule="auto"/>
        <w:jc w:val="center"/>
        <w:outlineLvl w:val="2"/>
        <w:rPr>
          <w:rFonts w:ascii="仿宋" w:hAnsi="仿宋" w:eastAsia="仿宋"/>
          <w:b/>
          <w:color w:val="auto"/>
          <w:sz w:val="28"/>
          <w:szCs w:val="24"/>
        </w:rPr>
      </w:pPr>
    </w:p>
    <w:p w14:paraId="69B5926E">
      <w:pPr>
        <w:autoSpaceDE w:val="0"/>
        <w:autoSpaceDN w:val="0"/>
        <w:spacing w:before="62" w:line="360" w:lineRule="auto"/>
        <w:jc w:val="center"/>
        <w:outlineLvl w:val="2"/>
        <w:rPr>
          <w:rFonts w:ascii="仿宋" w:hAnsi="仿宋" w:eastAsia="仿宋"/>
          <w:b/>
          <w:color w:val="auto"/>
          <w:sz w:val="28"/>
          <w:szCs w:val="24"/>
        </w:rPr>
      </w:pPr>
    </w:p>
    <w:p w14:paraId="3FED8C12">
      <w:pPr>
        <w:autoSpaceDE w:val="0"/>
        <w:autoSpaceDN w:val="0"/>
        <w:spacing w:before="62" w:line="360" w:lineRule="auto"/>
        <w:jc w:val="center"/>
        <w:outlineLvl w:val="2"/>
        <w:rPr>
          <w:rFonts w:ascii="仿宋" w:hAnsi="仿宋" w:eastAsia="仿宋"/>
          <w:b/>
          <w:color w:val="auto"/>
          <w:sz w:val="28"/>
          <w:szCs w:val="24"/>
        </w:rPr>
      </w:pPr>
    </w:p>
    <w:p w14:paraId="4D4E4226">
      <w:pPr>
        <w:autoSpaceDE w:val="0"/>
        <w:autoSpaceDN w:val="0"/>
        <w:spacing w:before="62" w:line="360" w:lineRule="auto"/>
        <w:jc w:val="center"/>
        <w:outlineLvl w:val="2"/>
        <w:rPr>
          <w:rFonts w:ascii="仿宋" w:hAnsi="仿宋" w:eastAsia="仿宋"/>
          <w:b/>
          <w:color w:val="auto"/>
          <w:sz w:val="28"/>
          <w:szCs w:val="24"/>
        </w:rPr>
      </w:pPr>
    </w:p>
    <w:p w14:paraId="42586708">
      <w:pPr>
        <w:autoSpaceDE w:val="0"/>
        <w:autoSpaceDN w:val="0"/>
        <w:spacing w:before="62" w:line="360" w:lineRule="auto"/>
        <w:jc w:val="center"/>
        <w:outlineLvl w:val="2"/>
        <w:rPr>
          <w:rFonts w:ascii="仿宋" w:hAnsi="仿宋" w:eastAsia="仿宋"/>
          <w:b/>
          <w:color w:val="auto"/>
          <w:sz w:val="28"/>
          <w:szCs w:val="24"/>
        </w:rPr>
      </w:pPr>
    </w:p>
    <w:p w14:paraId="7E839492">
      <w:pPr>
        <w:autoSpaceDE w:val="0"/>
        <w:autoSpaceDN w:val="0"/>
        <w:spacing w:before="62" w:line="360" w:lineRule="auto"/>
        <w:jc w:val="center"/>
        <w:outlineLvl w:val="2"/>
        <w:rPr>
          <w:rFonts w:ascii="仿宋" w:hAnsi="仿宋" w:eastAsia="仿宋"/>
          <w:b/>
          <w:color w:val="auto"/>
          <w:sz w:val="28"/>
          <w:szCs w:val="24"/>
        </w:rPr>
      </w:pPr>
    </w:p>
    <w:p w14:paraId="041E64D0">
      <w:pPr>
        <w:autoSpaceDE w:val="0"/>
        <w:autoSpaceDN w:val="0"/>
        <w:spacing w:before="62" w:line="360" w:lineRule="auto"/>
        <w:jc w:val="center"/>
        <w:outlineLvl w:val="2"/>
        <w:rPr>
          <w:rFonts w:ascii="仿宋" w:hAnsi="仿宋" w:eastAsia="仿宋"/>
          <w:b/>
          <w:color w:val="auto"/>
          <w:sz w:val="28"/>
          <w:szCs w:val="24"/>
        </w:rPr>
      </w:pPr>
    </w:p>
    <w:p w14:paraId="1CB8C39A">
      <w:pPr>
        <w:autoSpaceDE w:val="0"/>
        <w:autoSpaceDN w:val="0"/>
        <w:spacing w:before="62" w:line="360" w:lineRule="auto"/>
        <w:jc w:val="center"/>
        <w:outlineLvl w:val="2"/>
        <w:rPr>
          <w:rFonts w:ascii="仿宋" w:hAnsi="仿宋" w:eastAsia="仿宋"/>
          <w:b/>
          <w:color w:val="auto"/>
          <w:sz w:val="28"/>
          <w:szCs w:val="24"/>
        </w:rPr>
      </w:pPr>
    </w:p>
    <w:p w14:paraId="1E0769A2">
      <w:pPr>
        <w:autoSpaceDE w:val="0"/>
        <w:autoSpaceDN w:val="0"/>
        <w:spacing w:before="62" w:line="360" w:lineRule="auto"/>
        <w:jc w:val="center"/>
        <w:outlineLvl w:val="2"/>
        <w:rPr>
          <w:rFonts w:hint="eastAsia" w:ascii="仿宋" w:hAnsi="仿宋" w:eastAsia="仿宋"/>
          <w:b/>
          <w:color w:val="auto"/>
          <w:sz w:val="28"/>
          <w:szCs w:val="24"/>
        </w:rPr>
      </w:pPr>
    </w:p>
    <w:p w14:paraId="4969A494">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color w:val="auto"/>
          <w:sz w:val="24"/>
          <w:szCs w:val="24"/>
        </w:rPr>
      </w:pPr>
      <w:r>
        <w:rPr>
          <w:rFonts w:hint="eastAsia" w:ascii="仿宋" w:hAnsi="仿宋" w:eastAsia="仿宋"/>
          <w:bCs/>
          <w:color w:val="auto"/>
          <w:sz w:val="24"/>
          <w:szCs w:val="24"/>
        </w:rPr>
        <w:t>（承诺函格式自拟）</w:t>
      </w:r>
    </w:p>
    <w:p w14:paraId="499FE922">
      <w:pPr>
        <w:spacing w:before="62" w:line="360" w:lineRule="auto"/>
        <w:jc w:val="center"/>
        <w:rPr>
          <w:rFonts w:ascii="仿宋" w:hAnsi="仿宋" w:eastAsia="仿宋"/>
          <w:bCs/>
          <w:color w:val="auto"/>
          <w:sz w:val="24"/>
          <w:szCs w:val="24"/>
        </w:rPr>
      </w:pPr>
    </w:p>
    <w:p w14:paraId="7919982C">
      <w:pPr>
        <w:widowControl/>
        <w:spacing w:before="62" w:line="360" w:lineRule="auto"/>
        <w:jc w:val="left"/>
        <w:rPr>
          <w:rFonts w:ascii="仿宋" w:hAnsi="仿宋" w:eastAsia="仿宋"/>
          <w:b/>
          <w:bCs/>
          <w:color w:val="auto"/>
          <w:sz w:val="24"/>
          <w:szCs w:val="24"/>
        </w:rPr>
      </w:pPr>
      <w:r>
        <w:rPr>
          <w:rFonts w:ascii="仿宋" w:hAnsi="仿宋" w:eastAsia="仿宋"/>
          <w:b/>
          <w:bCs/>
          <w:color w:val="auto"/>
          <w:sz w:val="24"/>
          <w:szCs w:val="24"/>
        </w:rPr>
        <w:br w:type="page"/>
      </w:r>
    </w:p>
    <w:p w14:paraId="737ED095">
      <w:pPr>
        <w:autoSpaceDE w:val="0"/>
        <w:autoSpaceDN w:val="0"/>
        <w:spacing w:before="62" w:line="360" w:lineRule="auto"/>
        <w:jc w:val="center"/>
        <w:outlineLvl w:val="2"/>
        <w:rPr>
          <w:rFonts w:hint="eastAsia" w:ascii="仿宋" w:hAnsi="仿宋" w:eastAsia="仿宋"/>
          <w:b/>
          <w:color w:val="auto"/>
          <w:sz w:val="28"/>
          <w:szCs w:val="24"/>
        </w:rPr>
      </w:pPr>
      <w:r>
        <w:rPr>
          <w:rFonts w:hint="eastAsia" w:ascii="仿宋" w:hAnsi="仿宋" w:eastAsia="仿宋"/>
          <w:b/>
          <w:color w:val="auto"/>
          <w:sz w:val="28"/>
          <w:szCs w:val="24"/>
          <w:lang w:val="en-US" w:eastAsia="zh-CN"/>
        </w:rPr>
        <w:t>3</w:t>
      </w:r>
      <w:r>
        <w:rPr>
          <w:rFonts w:hint="eastAsia" w:ascii="仿宋" w:hAnsi="仿宋" w:eastAsia="仿宋"/>
          <w:b/>
          <w:color w:val="auto"/>
          <w:sz w:val="28"/>
          <w:szCs w:val="24"/>
        </w:rPr>
        <w:t>.8 中小企业声明函（工程、服务）</w:t>
      </w:r>
    </w:p>
    <w:p w14:paraId="40AE7E87">
      <w:pPr>
        <w:spacing w:before="206" w:line="359" w:lineRule="auto"/>
        <w:ind w:left="8" w:right="93" w:firstLine="421"/>
        <w:jc w:val="both"/>
        <w:rPr>
          <w:rFonts w:hint="eastAsia" w:ascii="仿宋" w:hAnsi="仿宋" w:eastAsia="仿宋" w:cs="仿宋"/>
          <w:color w:val="auto"/>
          <w:sz w:val="24"/>
          <w:szCs w:val="24"/>
        </w:rPr>
      </w:pPr>
      <w:r>
        <w:rPr>
          <w:rFonts w:hint="eastAsia" w:ascii="仿宋" w:hAnsi="仿宋" w:eastAsia="仿宋" w:cs="仿宋"/>
          <w:color w:val="auto"/>
          <w:spacing w:val="-11"/>
          <w:sz w:val="24"/>
          <w:szCs w:val="24"/>
        </w:rPr>
        <w:t>本公司（联合体）郑重声明，根据《政府采购促进中小企业发展</w:t>
      </w:r>
      <w:r>
        <w:rPr>
          <w:rFonts w:hint="eastAsia" w:ascii="仿宋" w:hAnsi="仿宋" w:eastAsia="仿宋" w:cs="仿宋"/>
          <w:color w:val="auto"/>
          <w:spacing w:val="-12"/>
          <w:sz w:val="24"/>
          <w:szCs w:val="24"/>
        </w:rPr>
        <w:t>管理办法》（财库﹝ 2020</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﹞46 号）的规定，本公司（联合体）参加</w:t>
      </w:r>
      <w:r>
        <w:rPr>
          <w:rFonts w:hint="eastAsia" w:ascii="仿宋" w:hAnsi="仿宋" w:eastAsia="仿宋" w:cs="仿宋"/>
          <w:color w:val="auto"/>
          <w:spacing w:val="-1"/>
          <w:sz w:val="24"/>
          <w:szCs w:val="24"/>
          <w:u w:val="single" w:color="auto"/>
        </w:rPr>
        <w:t xml:space="preserve"> （单位名称）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1"/>
          <w:sz w:val="24"/>
          <w:szCs w:val="24"/>
        </w:rPr>
        <w:t>的</w:t>
      </w:r>
      <w:r>
        <w:rPr>
          <w:rFonts w:hint="eastAsia" w:ascii="仿宋" w:hAnsi="仿宋" w:eastAsia="仿宋" w:cs="仿宋"/>
          <w:color w:val="auto"/>
          <w:spacing w:val="-1"/>
          <w:sz w:val="24"/>
          <w:szCs w:val="24"/>
          <w:u w:val="single" w:color="auto"/>
        </w:rPr>
        <w:t xml:space="preserve"> （项目名称</w:t>
      </w:r>
      <w:r>
        <w:rPr>
          <w:rFonts w:hint="eastAsia" w:ascii="仿宋" w:hAnsi="仿宋" w:eastAsia="仿宋" w:cs="仿宋"/>
          <w:color w:val="auto"/>
          <w:spacing w:val="-1"/>
          <w:sz w:val="24"/>
          <w:szCs w:val="24"/>
          <w:u w:val="single" w:color="auto"/>
          <w:lang w:eastAsia="zh-CN"/>
        </w:rPr>
        <w:t>、</w:t>
      </w:r>
      <w:r>
        <w:rPr>
          <w:rFonts w:hint="eastAsia" w:ascii="仿宋" w:hAnsi="仿宋" w:eastAsia="仿宋" w:cs="仿宋"/>
          <w:color w:val="auto"/>
          <w:spacing w:val="-1"/>
          <w:sz w:val="24"/>
          <w:szCs w:val="24"/>
          <w:u w:val="single" w:color="auto"/>
          <w:lang w:val="en-US" w:eastAsia="zh-CN"/>
        </w:rPr>
        <w:t>标段</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12"/>
          <w:sz w:val="24"/>
          <w:szCs w:val="24"/>
        </w:rPr>
        <w:t xml:space="preserve"> </w:t>
      </w:r>
      <w:r>
        <w:rPr>
          <w:rFonts w:hint="eastAsia" w:ascii="仿宋" w:hAnsi="仿宋" w:eastAsia="仿宋" w:cs="仿宋"/>
          <w:color w:val="auto"/>
          <w:spacing w:val="-1"/>
          <w:sz w:val="24"/>
          <w:szCs w:val="24"/>
        </w:rPr>
        <w:t>采购</w:t>
      </w:r>
      <w:r>
        <w:rPr>
          <w:rFonts w:hint="eastAsia" w:ascii="仿宋" w:hAnsi="仿宋" w:eastAsia="仿宋" w:cs="仿宋"/>
          <w:color w:val="auto"/>
          <w:spacing w:val="-2"/>
          <w:sz w:val="24"/>
          <w:szCs w:val="24"/>
        </w:rPr>
        <w:t>活动，工</w:t>
      </w:r>
      <w:r>
        <w:rPr>
          <w:rFonts w:hint="eastAsia" w:ascii="仿宋" w:hAnsi="仿宋" w:eastAsia="仿宋" w:cs="仿宋"/>
          <w:color w:val="auto"/>
          <w:sz w:val="24"/>
          <w:szCs w:val="24"/>
        </w:rPr>
        <w:t>程的施工单位全部为符合政策要求的中小企业（或者：服务全部由</w:t>
      </w:r>
      <w:r>
        <w:rPr>
          <w:rFonts w:hint="eastAsia" w:ascii="仿宋" w:hAnsi="仿宋" w:eastAsia="仿宋" w:cs="仿宋"/>
          <w:color w:val="auto"/>
          <w:spacing w:val="-1"/>
          <w:sz w:val="24"/>
          <w:szCs w:val="24"/>
        </w:rPr>
        <w:t>符合政策要求的中小企</w:t>
      </w:r>
      <w:r>
        <w:rPr>
          <w:rFonts w:hint="eastAsia" w:ascii="仿宋" w:hAnsi="仿宋" w:eastAsia="仿宋" w:cs="仿宋"/>
          <w:color w:val="auto"/>
          <w:sz w:val="24"/>
          <w:szCs w:val="24"/>
        </w:rPr>
        <w:t>业承建）。相关企业（含联合体中的中小企业、签订分包意向协议</w:t>
      </w:r>
      <w:r>
        <w:rPr>
          <w:rFonts w:hint="eastAsia" w:ascii="仿宋" w:hAnsi="仿宋" w:eastAsia="仿宋" w:cs="仿宋"/>
          <w:color w:val="auto"/>
          <w:spacing w:val="-1"/>
          <w:sz w:val="24"/>
          <w:szCs w:val="24"/>
        </w:rPr>
        <w:t>的中小企业）的具体情</w:t>
      </w:r>
      <w:r>
        <w:rPr>
          <w:rFonts w:hint="eastAsia" w:ascii="仿宋" w:hAnsi="仿宋" w:eastAsia="仿宋" w:cs="仿宋"/>
          <w:color w:val="auto"/>
          <w:spacing w:val="-12"/>
          <w:sz w:val="24"/>
          <w:szCs w:val="24"/>
        </w:rPr>
        <w:t>况如下：</w:t>
      </w:r>
    </w:p>
    <w:p w14:paraId="7F5DD33D">
      <w:pPr>
        <w:pStyle w:val="2"/>
        <w:tabs>
          <w:tab w:val="left" w:pos="135"/>
        </w:tabs>
        <w:spacing w:before="2" w:line="312" w:lineRule="auto"/>
        <w:ind w:right="120" w:firstLine="447"/>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u w:val="single" w:color="auto"/>
        </w:rPr>
        <w:t>（标的名称</w:t>
      </w:r>
      <w:r>
        <w:rPr>
          <w:rFonts w:hint="eastAsia" w:ascii="仿宋" w:hAnsi="仿宋" w:eastAsia="仿宋" w:cs="仿宋"/>
          <w:color w:val="auto"/>
          <w:spacing w:val="-3"/>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3"/>
          <w:sz w:val="24"/>
          <w:szCs w:val="24"/>
        </w:rPr>
        <w:t>，</w:t>
      </w:r>
      <w:r>
        <w:rPr>
          <w:rFonts w:hint="eastAsia" w:ascii="仿宋" w:hAnsi="仿宋" w:eastAsia="仿宋" w:cs="仿宋"/>
          <w:color w:val="auto"/>
          <w:spacing w:val="-2"/>
          <w:sz w:val="24"/>
          <w:szCs w:val="24"/>
        </w:rPr>
        <w:t>属于</w:t>
      </w:r>
      <w:r>
        <w:rPr>
          <w:rFonts w:hint="eastAsia" w:ascii="仿宋" w:hAnsi="仿宋" w:eastAsia="仿宋" w:cs="仿宋"/>
          <w:color w:val="auto"/>
          <w:spacing w:val="-106"/>
          <w:sz w:val="24"/>
          <w:szCs w:val="24"/>
        </w:rPr>
        <w:t xml:space="preserve"> </w:t>
      </w:r>
      <w:r>
        <w:rPr>
          <w:rFonts w:hint="eastAsia" w:ascii="仿宋" w:hAnsi="仿宋" w:eastAsia="仿宋" w:cs="仿宋"/>
          <w:color w:val="auto"/>
          <w:spacing w:val="-2"/>
          <w:sz w:val="24"/>
          <w:szCs w:val="24"/>
          <w:u w:val="single" w:color="auto"/>
        </w:rPr>
        <w:t xml:space="preserve"> （采购文件中明确的所属行业） </w:t>
      </w:r>
      <w:r>
        <w:rPr>
          <w:rFonts w:hint="eastAsia" w:ascii="仿宋" w:hAnsi="仿宋" w:eastAsia="仿宋" w:cs="仿宋"/>
          <w:color w:val="auto"/>
          <w:spacing w:val="-107"/>
          <w:sz w:val="24"/>
          <w:szCs w:val="24"/>
        </w:rPr>
        <w:t xml:space="preserve"> </w:t>
      </w:r>
      <w:r>
        <w:rPr>
          <w:rFonts w:hint="eastAsia" w:ascii="仿宋" w:hAnsi="仿宋" w:eastAsia="仿宋" w:cs="仿宋"/>
          <w:color w:val="auto"/>
          <w:spacing w:val="-2"/>
          <w:sz w:val="24"/>
          <w:szCs w:val="24"/>
        </w:rPr>
        <w:t>行业；承</w:t>
      </w:r>
      <w:r>
        <w:rPr>
          <w:rFonts w:hint="eastAsia" w:ascii="仿宋" w:hAnsi="仿宋" w:eastAsia="仿宋" w:cs="仿宋"/>
          <w:color w:val="auto"/>
          <w:spacing w:val="-3"/>
          <w:sz w:val="24"/>
          <w:szCs w:val="24"/>
        </w:rPr>
        <w:t>建（承接）企业为</w:t>
      </w:r>
      <w:r>
        <w:rPr>
          <w:rFonts w:hint="eastAsia" w:ascii="仿宋" w:hAnsi="仿宋" w:eastAsia="仿宋" w:cs="仿宋"/>
          <w:color w:val="auto"/>
          <w:spacing w:val="-3"/>
          <w:position w:val="-3"/>
          <w:sz w:val="15"/>
          <w:szCs w:val="15"/>
        </w:rPr>
        <w:t>·</w:t>
      </w: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（企业名称</w:t>
      </w:r>
      <w:r>
        <w:rPr>
          <w:rFonts w:hint="eastAsia" w:ascii="仿宋" w:hAnsi="仿宋" w:eastAsia="仿宋" w:cs="仿宋"/>
          <w:color w:val="auto"/>
          <w:spacing w:val="-15"/>
          <w:sz w:val="24"/>
          <w:szCs w:val="24"/>
          <w:u w:val="single" w:color="auto"/>
        </w:rPr>
        <w:t>）</w:t>
      </w:r>
      <w:r>
        <w:rPr>
          <w:rFonts w:hint="eastAsia" w:ascii="仿宋" w:hAnsi="仿宋" w:eastAsia="仿宋" w:cs="仿宋"/>
          <w:color w:val="auto"/>
          <w:spacing w:val="-15"/>
          <w:sz w:val="24"/>
          <w:szCs w:val="24"/>
        </w:rPr>
        <w:t>，</w:t>
      </w:r>
      <w:r>
        <w:rPr>
          <w:rFonts w:hint="eastAsia" w:ascii="仿宋" w:hAnsi="仿宋" w:eastAsia="仿宋" w:cs="仿宋"/>
          <w:color w:val="auto"/>
          <w:spacing w:val="-5"/>
          <w:sz w:val="24"/>
          <w:szCs w:val="24"/>
        </w:rPr>
        <w:t>从业人员</w:t>
      </w:r>
      <w:r>
        <w:rPr>
          <w:rFonts w:hint="eastAsia" w:ascii="仿宋" w:hAnsi="仿宋" w:eastAsia="仿宋" w:cs="仿宋"/>
          <w:color w:val="auto"/>
          <w:spacing w:val="-86"/>
          <w:sz w:val="24"/>
          <w:szCs w:val="24"/>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5"/>
          <w:sz w:val="24"/>
          <w:szCs w:val="24"/>
        </w:rPr>
        <w:t>人，营业收入为</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5"/>
          <w:sz w:val="24"/>
          <w:szCs w:val="24"/>
        </w:rPr>
        <w:t>万元，资产总</w:t>
      </w:r>
      <w:r>
        <w:rPr>
          <w:rFonts w:hint="eastAsia" w:ascii="仿宋" w:hAnsi="仿宋" w:eastAsia="仿宋" w:cs="仿宋"/>
          <w:color w:val="auto"/>
          <w:spacing w:val="-6"/>
          <w:sz w:val="24"/>
          <w:szCs w:val="24"/>
        </w:rPr>
        <w:t>额为</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6"/>
          <w:sz w:val="24"/>
          <w:szCs w:val="24"/>
        </w:rPr>
        <w:t>万元，属于</w:t>
      </w:r>
      <w:r>
        <w:rPr>
          <w:rFonts w:hint="eastAsia" w:ascii="仿宋" w:hAnsi="仿宋" w:eastAsia="仿宋" w:cs="仿宋"/>
          <w:color w:val="auto"/>
          <w:spacing w:val="-6"/>
          <w:sz w:val="24"/>
          <w:szCs w:val="24"/>
          <w:u w:val="single" w:color="auto"/>
        </w:rPr>
        <w:t>（中</w:t>
      </w:r>
      <w:r>
        <w:rPr>
          <w:rFonts w:hint="eastAsia" w:ascii="仿宋" w:hAnsi="仿宋" w:eastAsia="仿宋" w:cs="仿宋"/>
          <w:color w:val="auto"/>
          <w:sz w:val="24"/>
          <w:szCs w:val="24"/>
          <w:u w:val="single" w:color="auto"/>
        </w:rPr>
        <w:t>型企业、小型企业、微型企业）</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rPr>
        <w:t>；</w:t>
      </w:r>
    </w:p>
    <w:p w14:paraId="27BD3A77">
      <w:pPr>
        <w:tabs>
          <w:tab w:val="left" w:pos="135"/>
        </w:tabs>
        <w:spacing w:before="179" w:line="313" w:lineRule="auto"/>
        <w:ind w:firstLine="432"/>
        <w:rPr>
          <w:rFonts w:hint="eastAsia" w:ascii="仿宋" w:hAnsi="仿宋" w:eastAsia="仿宋" w:cs="仿宋"/>
          <w:color w:val="auto"/>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u w:val="single" w:color="auto"/>
        </w:rPr>
        <w:t xml:space="preserve">  （标的名称</w:t>
      </w:r>
      <w:r>
        <w:rPr>
          <w:rFonts w:hint="eastAsia" w:ascii="仿宋" w:hAnsi="仿宋" w:eastAsia="仿宋" w:cs="仿宋"/>
          <w:color w:val="auto"/>
          <w:spacing w:val="20"/>
          <w:sz w:val="24"/>
          <w:szCs w:val="24"/>
          <w:u w:val="single" w:color="auto"/>
        </w:rPr>
        <w:t>）</w:t>
      </w:r>
      <w:r>
        <w:rPr>
          <w:rFonts w:hint="eastAsia" w:ascii="仿宋" w:hAnsi="仿宋" w:eastAsia="仿宋" w:cs="仿宋"/>
          <w:color w:val="auto"/>
          <w:spacing w:val="20"/>
          <w:sz w:val="24"/>
          <w:szCs w:val="24"/>
        </w:rPr>
        <w:t>，</w:t>
      </w:r>
      <w:r>
        <w:rPr>
          <w:rFonts w:hint="eastAsia" w:ascii="仿宋" w:hAnsi="仿宋" w:eastAsia="仿宋" w:cs="仿宋"/>
          <w:color w:val="auto"/>
          <w:spacing w:val="-1"/>
          <w:sz w:val="24"/>
          <w:szCs w:val="24"/>
        </w:rPr>
        <w:t>属于</w:t>
      </w:r>
      <w:r>
        <w:rPr>
          <w:rFonts w:hint="eastAsia" w:ascii="仿宋" w:hAnsi="仿宋" w:eastAsia="仿宋" w:cs="仿宋"/>
          <w:color w:val="auto"/>
          <w:spacing w:val="-59"/>
          <w:sz w:val="24"/>
          <w:szCs w:val="24"/>
          <w:u w:val="single" w:color="auto"/>
        </w:rPr>
        <w:t xml:space="preserve"> </w:t>
      </w:r>
      <w:r>
        <w:rPr>
          <w:rFonts w:hint="eastAsia" w:ascii="仿宋" w:hAnsi="仿宋" w:eastAsia="仿宋" w:cs="仿宋"/>
          <w:color w:val="auto"/>
          <w:spacing w:val="-1"/>
          <w:sz w:val="24"/>
          <w:szCs w:val="24"/>
          <w:u w:val="single" w:color="auto"/>
        </w:rPr>
        <w:t>（采购文件中明确的所属行业）</w:t>
      </w:r>
      <w:r>
        <w:rPr>
          <w:rFonts w:hint="eastAsia" w:ascii="仿宋" w:hAnsi="仿宋" w:eastAsia="仿宋" w:cs="仿宋"/>
          <w:color w:val="auto"/>
          <w:spacing w:val="-62"/>
          <w:sz w:val="24"/>
          <w:szCs w:val="24"/>
          <w:u w:val="single" w:color="auto"/>
        </w:rPr>
        <w:t xml:space="preserve"> </w:t>
      </w:r>
      <w:r>
        <w:rPr>
          <w:rFonts w:hint="eastAsia" w:ascii="仿宋" w:hAnsi="仿宋" w:eastAsia="仿宋" w:cs="仿宋"/>
          <w:color w:val="auto"/>
          <w:spacing w:val="-1"/>
          <w:sz w:val="24"/>
          <w:szCs w:val="24"/>
        </w:rPr>
        <w:t>行业；承建（承接）企业为</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ab/>
      </w:r>
      <w:r>
        <w:rPr>
          <w:rFonts w:hint="eastAsia" w:ascii="仿宋" w:hAnsi="仿宋" w:eastAsia="仿宋" w:cs="仿宋"/>
          <w:color w:val="auto"/>
          <w:spacing w:val="-5"/>
          <w:sz w:val="24"/>
          <w:szCs w:val="24"/>
          <w:u w:val="single" w:color="auto"/>
        </w:rPr>
        <w:t>（企业名称</w:t>
      </w:r>
      <w:r>
        <w:rPr>
          <w:rFonts w:hint="eastAsia" w:ascii="仿宋" w:hAnsi="仿宋" w:eastAsia="仿宋" w:cs="仿宋"/>
          <w:color w:val="auto"/>
          <w:spacing w:val="-15"/>
          <w:sz w:val="24"/>
          <w:szCs w:val="24"/>
          <w:u w:val="single" w:color="auto"/>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5"/>
          <w:sz w:val="24"/>
          <w:szCs w:val="24"/>
        </w:rPr>
        <w:t>从业人员</w:t>
      </w:r>
      <w:r>
        <w:rPr>
          <w:rFonts w:hint="eastAsia" w:ascii="仿宋" w:hAnsi="仿宋" w:eastAsia="仿宋" w:cs="仿宋"/>
          <w:color w:val="auto"/>
          <w:spacing w:val="-87"/>
          <w:sz w:val="24"/>
          <w:szCs w:val="24"/>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9"/>
          <w:sz w:val="24"/>
          <w:szCs w:val="24"/>
        </w:rPr>
        <w:t xml:space="preserve"> </w:t>
      </w:r>
      <w:r>
        <w:rPr>
          <w:rFonts w:hint="eastAsia" w:ascii="仿宋" w:hAnsi="仿宋" w:eastAsia="仿宋" w:cs="仿宋"/>
          <w:color w:val="auto"/>
          <w:spacing w:val="-5"/>
          <w:sz w:val="24"/>
          <w:szCs w:val="24"/>
        </w:rPr>
        <w:t>人，营业收入为</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5"/>
          <w:sz w:val="24"/>
          <w:szCs w:val="24"/>
        </w:rPr>
        <w:t>万元，资产总额为</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105"/>
          <w:sz w:val="24"/>
          <w:szCs w:val="24"/>
        </w:rPr>
        <w:t xml:space="preserve"> </w:t>
      </w:r>
      <w:r>
        <w:rPr>
          <w:rFonts w:hint="eastAsia" w:ascii="仿宋" w:hAnsi="仿宋" w:eastAsia="仿宋" w:cs="仿宋"/>
          <w:color w:val="auto"/>
          <w:spacing w:val="-6"/>
          <w:sz w:val="24"/>
          <w:szCs w:val="24"/>
        </w:rPr>
        <w:t>万元，属于</w:t>
      </w:r>
      <w:r>
        <w:rPr>
          <w:rFonts w:hint="eastAsia" w:ascii="仿宋" w:hAnsi="仿宋" w:eastAsia="仿宋" w:cs="仿宋"/>
          <w:color w:val="auto"/>
          <w:spacing w:val="-6"/>
          <w:sz w:val="24"/>
          <w:szCs w:val="24"/>
          <w:u w:val="single" w:color="auto"/>
        </w:rPr>
        <w:t xml:space="preserve"> （中</w:t>
      </w:r>
      <w:r>
        <w:rPr>
          <w:rFonts w:hint="eastAsia" w:ascii="仿宋" w:hAnsi="仿宋" w:eastAsia="仿宋" w:cs="仿宋"/>
          <w:color w:val="auto"/>
          <w:sz w:val="24"/>
          <w:szCs w:val="24"/>
          <w:u w:val="single" w:color="auto"/>
        </w:rPr>
        <w:t>型企业、小型企业、微型企业）</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rPr>
        <w:t>；</w:t>
      </w:r>
    </w:p>
    <w:p w14:paraId="7733C3C8">
      <w:pPr>
        <w:spacing w:before="282" w:line="175" w:lineRule="exact"/>
        <w:ind w:left="444"/>
        <w:rPr>
          <w:rFonts w:hint="eastAsia" w:ascii="仿宋" w:hAnsi="仿宋" w:eastAsia="仿宋" w:cs="仿宋"/>
          <w:color w:val="auto"/>
          <w:sz w:val="24"/>
          <w:szCs w:val="24"/>
        </w:rPr>
      </w:pPr>
      <w:r>
        <w:rPr>
          <w:rFonts w:hint="eastAsia" w:ascii="仿宋" w:hAnsi="仿宋" w:eastAsia="仿宋" w:cs="仿宋"/>
          <w:color w:val="auto"/>
          <w:spacing w:val="-7"/>
          <w:position w:val="-3"/>
          <w:sz w:val="24"/>
          <w:szCs w:val="24"/>
        </w:rPr>
        <w:t>……</w:t>
      </w:r>
    </w:p>
    <w:p w14:paraId="2DCB2021">
      <w:pPr>
        <w:spacing w:before="191" w:line="359" w:lineRule="auto"/>
        <w:ind w:left="13" w:right="137" w:firstLine="443"/>
        <w:rPr>
          <w:rFonts w:hint="eastAsia" w:ascii="仿宋" w:hAnsi="仿宋" w:eastAsia="仿宋" w:cs="仿宋"/>
          <w:color w:val="auto"/>
          <w:sz w:val="24"/>
          <w:szCs w:val="24"/>
        </w:rPr>
      </w:pPr>
      <w:r>
        <w:rPr>
          <w:rFonts w:hint="eastAsia" w:ascii="仿宋" w:hAnsi="仿宋" w:eastAsia="仿宋" w:cs="仿宋"/>
          <w:color w:val="auto"/>
          <w:spacing w:val="-4"/>
          <w:sz w:val="24"/>
          <w:szCs w:val="24"/>
        </w:rPr>
        <w:t>以上企业，不属于大企业的分支机构，不存在控股股东为大企业的情形，也不存在与大</w:t>
      </w:r>
      <w:r>
        <w:rPr>
          <w:rFonts w:hint="eastAsia" w:ascii="仿宋" w:hAnsi="仿宋" w:eastAsia="仿宋" w:cs="仿宋"/>
          <w:color w:val="auto"/>
          <w:spacing w:val="-3"/>
          <w:sz w:val="24"/>
          <w:szCs w:val="24"/>
        </w:rPr>
        <w:t>企业的负责人为同一人的情形。</w:t>
      </w:r>
    </w:p>
    <w:p w14:paraId="67718A6F">
      <w:pPr>
        <w:spacing w:before="1" w:line="218" w:lineRule="auto"/>
        <w:ind w:left="430"/>
        <w:rPr>
          <w:rFonts w:hint="eastAsia" w:ascii="仿宋" w:hAnsi="仿宋" w:eastAsia="仿宋" w:cs="仿宋"/>
          <w:color w:val="auto"/>
          <w:sz w:val="24"/>
          <w:szCs w:val="24"/>
        </w:rPr>
      </w:pPr>
      <w:r>
        <w:rPr>
          <w:rFonts w:hint="eastAsia" w:ascii="仿宋" w:hAnsi="仿宋" w:eastAsia="仿宋" w:cs="仿宋"/>
          <w:color w:val="auto"/>
          <w:spacing w:val="-1"/>
          <w:sz w:val="24"/>
          <w:szCs w:val="24"/>
        </w:rPr>
        <w:t>本企业对上述声明内容的真实性负责。如有</w:t>
      </w:r>
      <w:r>
        <w:rPr>
          <w:rFonts w:hint="eastAsia" w:ascii="仿宋" w:hAnsi="仿宋" w:eastAsia="仿宋" w:cs="仿宋"/>
          <w:color w:val="auto"/>
          <w:spacing w:val="-2"/>
          <w:sz w:val="24"/>
          <w:szCs w:val="24"/>
        </w:rPr>
        <w:t>虚假，将依法承担相应责任。</w:t>
      </w:r>
    </w:p>
    <w:p w14:paraId="0E49BF37">
      <w:pPr>
        <w:pStyle w:val="2"/>
        <w:spacing w:line="281" w:lineRule="auto"/>
        <w:rPr>
          <w:rFonts w:hint="eastAsia" w:ascii="仿宋" w:hAnsi="仿宋" w:eastAsia="仿宋" w:cs="仿宋"/>
          <w:color w:val="auto"/>
        </w:rPr>
      </w:pPr>
    </w:p>
    <w:p w14:paraId="719F36DD">
      <w:pPr>
        <w:pStyle w:val="2"/>
        <w:spacing w:line="282" w:lineRule="auto"/>
        <w:rPr>
          <w:rFonts w:hint="eastAsia" w:ascii="仿宋" w:hAnsi="仿宋" w:eastAsia="仿宋" w:cs="仿宋"/>
          <w:color w:val="auto"/>
        </w:rPr>
      </w:pPr>
    </w:p>
    <w:p w14:paraId="7358D334">
      <w:pPr>
        <w:pStyle w:val="2"/>
        <w:spacing w:line="282" w:lineRule="auto"/>
        <w:rPr>
          <w:rFonts w:hint="eastAsia" w:ascii="仿宋" w:hAnsi="仿宋" w:eastAsia="仿宋" w:cs="仿宋"/>
          <w:color w:val="auto"/>
        </w:rPr>
      </w:pPr>
    </w:p>
    <w:p w14:paraId="35EA7CD1">
      <w:pPr>
        <w:spacing w:before="79" w:line="219" w:lineRule="auto"/>
        <w:ind w:left="3898"/>
        <w:rPr>
          <w:rFonts w:hint="eastAsia" w:ascii="仿宋" w:hAnsi="仿宋" w:eastAsia="仿宋" w:cs="仿宋"/>
          <w:color w:val="auto"/>
          <w:sz w:val="24"/>
          <w:szCs w:val="24"/>
        </w:rPr>
      </w:pPr>
      <w:r>
        <w:rPr>
          <w:rFonts w:hint="eastAsia" w:ascii="仿宋" w:hAnsi="仿宋" w:eastAsia="仿宋" w:cs="仿宋"/>
          <w:color w:val="auto"/>
          <w:spacing w:val="-8"/>
          <w:sz w:val="24"/>
          <w:szCs w:val="24"/>
        </w:rPr>
        <w:t>企业名称（盖章</w:t>
      </w:r>
      <w:r>
        <w:rPr>
          <w:rFonts w:hint="eastAsia" w:ascii="仿宋" w:hAnsi="仿宋" w:eastAsia="仿宋" w:cs="仿宋"/>
          <w:color w:val="auto"/>
          <w:spacing w:val="-3"/>
          <w:sz w:val="24"/>
          <w:szCs w:val="24"/>
        </w:rPr>
        <w:t>）：</w:t>
      </w:r>
    </w:p>
    <w:p w14:paraId="31AF4AAA">
      <w:pPr>
        <w:pStyle w:val="2"/>
        <w:spacing w:line="381" w:lineRule="auto"/>
        <w:rPr>
          <w:rFonts w:hint="eastAsia" w:ascii="仿宋" w:hAnsi="仿宋" w:eastAsia="仿宋" w:cs="仿宋"/>
          <w:color w:val="auto"/>
        </w:rPr>
      </w:pPr>
    </w:p>
    <w:p w14:paraId="60D41771">
      <w:pPr>
        <w:spacing w:before="78" w:line="220" w:lineRule="auto"/>
        <w:ind w:left="3935"/>
        <w:rPr>
          <w:rFonts w:hint="eastAsia" w:ascii="仿宋" w:hAnsi="仿宋" w:eastAsia="仿宋" w:cs="仿宋"/>
          <w:color w:val="auto"/>
          <w:sz w:val="24"/>
          <w:szCs w:val="24"/>
        </w:rPr>
      </w:pPr>
      <w:r>
        <w:rPr>
          <w:rFonts w:hint="eastAsia" w:ascii="仿宋" w:hAnsi="仿宋" w:eastAsia="仿宋" w:cs="仿宋"/>
          <w:color w:val="auto"/>
          <w:spacing w:val="-15"/>
          <w:sz w:val="24"/>
          <w:szCs w:val="24"/>
        </w:rPr>
        <w:t>日</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5"/>
          <w:sz w:val="24"/>
          <w:szCs w:val="24"/>
        </w:rPr>
        <w:t>期：</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5"/>
          <w:sz w:val="24"/>
          <w:szCs w:val="24"/>
        </w:rPr>
        <w:t>年</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5"/>
          <w:sz w:val="24"/>
          <w:szCs w:val="24"/>
        </w:rPr>
        <w:t>月</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5"/>
          <w:sz w:val="24"/>
          <w:szCs w:val="24"/>
        </w:rPr>
        <w:t>日</w:t>
      </w:r>
    </w:p>
    <w:p w14:paraId="405F61FB">
      <w:pPr>
        <w:pStyle w:val="2"/>
        <w:spacing w:line="380" w:lineRule="auto"/>
        <w:rPr>
          <w:rFonts w:hint="eastAsia" w:ascii="仿宋" w:hAnsi="仿宋" w:eastAsia="仿宋" w:cs="仿宋"/>
          <w:color w:val="auto"/>
        </w:rPr>
      </w:pPr>
    </w:p>
    <w:p w14:paraId="124FF706">
      <w:pPr>
        <w:spacing w:before="79" w:line="220" w:lineRule="auto"/>
        <w:ind w:left="12"/>
        <w:rPr>
          <w:rFonts w:hint="eastAsia" w:ascii="仿宋" w:hAnsi="仿宋" w:eastAsia="仿宋" w:cs="仿宋"/>
          <w:color w:val="auto"/>
          <w:sz w:val="24"/>
          <w:szCs w:val="24"/>
        </w:rPr>
      </w:pPr>
      <w:r>
        <w:rPr>
          <w:rFonts w:hint="eastAsia" w:ascii="仿宋" w:hAnsi="仿宋" w:eastAsia="仿宋" w:cs="仿宋"/>
          <w:color w:val="auto"/>
          <w:spacing w:val="-15"/>
          <w:sz w:val="24"/>
          <w:szCs w:val="24"/>
        </w:rPr>
        <w:t>说明：</w:t>
      </w:r>
    </w:p>
    <w:p w14:paraId="632D12AA">
      <w:pPr>
        <w:spacing w:before="182" w:line="289" w:lineRule="auto"/>
        <w:ind w:left="11" w:right="137" w:firstLine="15"/>
        <w:outlineLvl w:val="0"/>
        <w:rPr>
          <w:rFonts w:hint="eastAsia" w:ascii="仿宋" w:hAnsi="仿宋" w:eastAsia="仿宋" w:cs="仿宋"/>
          <w:color w:val="auto"/>
          <w:sz w:val="24"/>
          <w:szCs w:val="24"/>
        </w:rPr>
      </w:pPr>
      <w:r>
        <w:rPr>
          <w:rFonts w:hint="eastAsia" w:ascii="仿宋" w:hAnsi="仿宋" w:eastAsia="仿宋" w:cs="仿宋"/>
          <w:color w:val="auto"/>
          <w:spacing w:val="-2"/>
          <w:sz w:val="24"/>
          <w:szCs w:val="24"/>
          <w:lang w:eastAsia="zh-CN"/>
        </w:rPr>
        <w:t>1.</w:t>
      </w:r>
      <w:r>
        <w:rPr>
          <w:rFonts w:hint="eastAsia" w:ascii="仿宋" w:hAnsi="仿宋" w:eastAsia="仿宋" w:cs="仿宋"/>
          <w:color w:val="auto"/>
          <w:spacing w:val="-2"/>
          <w:sz w:val="24"/>
          <w:szCs w:val="24"/>
        </w:rPr>
        <w:t>从业人员、营业收入、资产总额填报上一年度数据，无上一年度数据的新成立企业可不</w:t>
      </w:r>
      <w:r>
        <w:rPr>
          <w:rFonts w:hint="eastAsia" w:ascii="仿宋" w:hAnsi="仿宋" w:eastAsia="仿宋" w:cs="仿宋"/>
          <w:color w:val="auto"/>
          <w:spacing w:val="-11"/>
          <w:sz w:val="24"/>
          <w:szCs w:val="24"/>
        </w:rPr>
        <w:t>填报。</w:t>
      </w:r>
    </w:p>
    <w:p w14:paraId="74AD12E4">
      <w:pPr>
        <w:widowControl/>
        <w:spacing w:before="62" w:beforeAutospacing="1" w:after="100" w:afterAutospacing="1" w:line="360" w:lineRule="auto"/>
        <w:contextualSpacing/>
        <w:jc w:val="left"/>
        <w:rPr>
          <w:rFonts w:ascii="仿宋" w:hAnsi="仿宋" w:eastAsia="仿宋" w:cs="宋体"/>
          <w:b/>
          <w:bCs/>
          <w:color w:val="auto"/>
          <w:sz w:val="24"/>
          <w:szCs w:val="24"/>
        </w:rPr>
      </w:pPr>
      <w:r>
        <w:rPr>
          <w:rFonts w:hint="eastAsia" w:ascii="仿宋" w:hAnsi="仿宋" w:eastAsia="仿宋" w:cs="仿宋"/>
          <w:color w:val="auto"/>
          <w:spacing w:val="-2"/>
          <w:sz w:val="24"/>
          <w:szCs w:val="24"/>
          <w:lang w:eastAsia="zh-CN"/>
        </w:rPr>
        <w:t>2.</w:t>
      </w:r>
      <w:r>
        <w:rPr>
          <w:rFonts w:hint="eastAsia" w:ascii="仿宋" w:hAnsi="仿宋" w:eastAsia="仿宋" w:cs="仿宋"/>
          <w:color w:val="auto"/>
          <w:spacing w:val="-2"/>
          <w:sz w:val="24"/>
          <w:szCs w:val="24"/>
        </w:rPr>
        <w:t>中小企业参加政府采购活动，应当出具《中小企业声明函》，否则不得享受相关中小企</w:t>
      </w:r>
      <w:r>
        <w:rPr>
          <w:rFonts w:hint="eastAsia" w:ascii="仿宋" w:hAnsi="仿宋" w:eastAsia="仿宋" w:cs="仿宋"/>
          <w:color w:val="auto"/>
          <w:spacing w:val="-6"/>
          <w:sz w:val="24"/>
          <w:szCs w:val="24"/>
        </w:rPr>
        <w:t>业扶持政策。</w:t>
      </w:r>
    </w:p>
    <w:p w14:paraId="35B1195D">
      <w:pPr>
        <w:widowControl/>
        <w:spacing w:before="62" w:line="360" w:lineRule="auto"/>
        <w:jc w:val="left"/>
        <w:rPr>
          <w:rFonts w:ascii="仿宋" w:hAnsi="仿宋" w:eastAsia="仿宋" w:cs="宋体"/>
          <w:b/>
          <w:bCs/>
          <w:color w:val="auto"/>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w:t>
      </w:r>
      <w:r>
        <w:rPr>
          <w:rFonts w:hint="eastAsia" w:ascii="仿宋" w:hAnsi="仿宋" w:eastAsia="仿宋"/>
          <w:b/>
          <w:color w:val="auto"/>
          <w:sz w:val="28"/>
          <w:szCs w:val="24"/>
          <w:lang w:val="en-US" w:eastAsia="zh-CN"/>
        </w:rPr>
        <w:t>9</w:t>
      </w:r>
      <w:r>
        <w:rPr>
          <w:rFonts w:hint="eastAsia" w:ascii="仿宋" w:hAnsi="仿宋" w:eastAsia="仿宋"/>
          <w:b/>
          <w:color w:val="auto"/>
          <w:sz w:val="28"/>
          <w:szCs w:val="24"/>
        </w:rPr>
        <w:t xml:space="preserve"> 残疾人福利性单位声明函</w:t>
      </w:r>
    </w:p>
    <w:p w14:paraId="05BB53A2">
      <w:pPr>
        <w:spacing w:before="62" w:line="360" w:lineRule="auto"/>
        <w:rPr>
          <w:rFonts w:ascii="仿宋" w:hAnsi="仿宋" w:eastAsia="仿宋"/>
          <w:color w:val="auto"/>
        </w:rPr>
      </w:pPr>
    </w:p>
    <w:p w14:paraId="37DD20A4">
      <w:pPr>
        <w:spacing w:before="62" w:line="360" w:lineRule="auto"/>
        <w:ind w:firstLine="420" w:firstLineChars="200"/>
        <w:rPr>
          <w:rFonts w:ascii="仿宋" w:hAnsi="仿宋" w:eastAsia="仿宋"/>
          <w:color w:val="auto"/>
        </w:rPr>
      </w:pPr>
      <w:r>
        <w:rPr>
          <w:rFonts w:hint="eastAsia" w:ascii="仿宋" w:hAnsi="仿宋" w:eastAsia="仿宋"/>
          <w:color w:val="auto"/>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color w:val="auto"/>
        </w:rPr>
      </w:pPr>
      <w:r>
        <w:rPr>
          <w:rFonts w:hint="eastAsia" w:ascii="仿宋" w:hAnsi="仿宋" w:eastAsia="仿宋"/>
          <w:color w:val="auto"/>
        </w:rPr>
        <w:t>本单位对上述声明的真实性负责。如有虚假，将依法承担相应责任。</w:t>
      </w:r>
    </w:p>
    <w:p w14:paraId="372F1F9C">
      <w:pPr>
        <w:spacing w:before="62" w:line="360" w:lineRule="auto"/>
        <w:rPr>
          <w:rFonts w:ascii="仿宋" w:hAnsi="仿宋" w:eastAsia="仿宋"/>
          <w:color w:val="auto"/>
        </w:rPr>
      </w:pPr>
    </w:p>
    <w:p w14:paraId="0E0C56ED">
      <w:pPr>
        <w:spacing w:before="62" w:line="360" w:lineRule="auto"/>
        <w:rPr>
          <w:rFonts w:ascii="仿宋" w:hAnsi="仿宋" w:eastAsia="仿宋"/>
          <w:color w:val="auto"/>
        </w:rPr>
      </w:pPr>
    </w:p>
    <w:p w14:paraId="51AD5F8B">
      <w:pPr>
        <w:spacing w:before="62" w:line="360" w:lineRule="auto"/>
        <w:rPr>
          <w:rFonts w:ascii="仿宋" w:hAnsi="仿宋" w:eastAsia="仿宋"/>
          <w:color w:val="auto"/>
        </w:rPr>
      </w:pPr>
    </w:p>
    <w:p w14:paraId="09A1CE90">
      <w:pPr>
        <w:adjustRightInd w:val="0"/>
        <w:snapToGrid w:val="0"/>
        <w:spacing w:before="62" w:line="360" w:lineRule="auto"/>
        <w:ind w:firstLine="4620" w:firstLineChars="2200"/>
        <w:rPr>
          <w:rFonts w:ascii="仿宋" w:hAnsi="仿宋" w:eastAsia="仿宋" w:cs="宋体"/>
          <w:color w:val="auto"/>
        </w:rPr>
      </w:pPr>
      <w:r>
        <w:rPr>
          <w:rFonts w:hint="eastAsia" w:ascii="仿宋" w:hAnsi="仿宋" w:eastAsia="仿宋"/>
          <w:color w:val="auto"/>
        </w:rPr>
        <w:t>单位名称（盖章）</w:t>
      </w:r>
      <w:r>
        <w:rPr>
          <w:rFonts w:hint="eastAsia" w:ascii="仿宋" w:hAnsi="仿宋" w:eastAsia="仿宋" w:cs="宋体"/>
          <w:color w:val="auto"/>
        </w:rPr>
        <w:t>：</w:t>
      </w:r>
    </w:p>
    <w:p w14:paraId="3EF215F6">
      <w:pPr>
        <w:spacing w:before="62" w:line="360" w:lineRule="auto"/>
        <w:ind w:left="4358" w:leftChars="2075"/>
        <w:rPr>
          <w:rFonts w:ascii="仿宋" w:hAnsi="仿宋" w:eastAsia="仿宋"/>
          <w:color w:val="auto"/>
        </w:rPr>
      </w:pPr>
      <w:r>
        <w:rPr>
          <w:rFonts w:hint="eastAsia" w:ascii="仿宋" w:hAnsi="仿宋" w:eastAsia="仿宋" w:cs="Arial"/>
          <w:color w:val="auto"/>
        </w:rPr>
        <w:t xml:space="preserve"> 日    期：      年    月    日</w:t>
      </w:r>
    </w:p>
    <w:p w14:paraId="22BAF9A0">
      <w:pPr>
        <w:autoSpaceDE w:val="0"/>
        <w:autoSpaceDN w:val="0"/>
        <w:adjustRightInd w:val="0"/>
        <w:spacing w:before="62" w:line="360" w:lineRule="auto"/>
        <w:jc w:val="left"/>
        <w:rPr>
          <w:rFonts w:ascii="仿宋" w:hAnsi="仿宋" w:eastAsia="仿宋" w:cs="黑体"/>
          <w:b/>
          <w:bCs/>
          <w:color w:val="auto"/>
          <w:sz w:val="24"/>
          <w:szCs w:val="24"/>
        </w:rPr>
      </w:pPr>
    </w:p>
    <w:p w14:paraId="2196118E">
      <w:pPr>
        <w:autoSpaceDE w:val="0"/>
        <w:autoSpaceDN w:val="0"/>
        <w:adjustRightInd w:val="0"/>
        <w:spacing w:before="62" w:line="360" w:lineRule="auto"/>
        <w:jc w:val="left"/>
        <w:rPr>
          <w:rFonts w:ascii="仿宋" w:hAnsi="仿宋" w:eastAsia="仿宋" w:cs="黑体"/>
          <w:b/>
          <w:bCs/>
          <w:color w:val="auto"/>
          <w:sz w:val="28"/>
          <w:szCs w:val="28"/>
          <w:lang w:val="zh-CN"/>
        </w:rPr>
      </w:pPr>
      <w:r>
        <w:rPr>
          <w:rFonts w:hint="eastAsia" w:ascii="仿宋" w:hAnsi="仿宋" w:eastAsia="仿宋" w:cs="黑体"/>
          <w:b/>
          <w:bCs/>
          <w:color w:val="auto"/>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color w:val="auto"/>
          <w:sz w:val="28"/>
          <w:szCs w:val="24"/>
        </w:rPr>
      </w:pPr>
    </w:p>
    <w:p w14:paraId="5E87D678">
      <w:pPr>
        <w:autoSpaceDE w:val="0"/>
        <w:autoSpaceDN w:val="0"/>
        <w:spacing w:before="62" w:line="360" w:lineRule="auto"/>
        <w:jc w:val="center"/>
        <w:rPr>
          <w:rFonts w:ascii="仿宋" w:hAnsi="仿宋" w:eastAsia="仿宋"/>
          <w:b/>
          <w:color w:val="auto"/>
          <w:sz w:val="28"/>
          <w:szCs w:val="24"/>
        </w:rPr>
      </w:pPr>
    </w:p>
    <w:p w14:paraId="490C41BF">
      <w:pPr>
        <w:pageBreakBefore/>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w:t>
      </w:r>
      <w:r>
        <w:rPr>
          <w:rFonts w:hint="eastAsia" w:ascii="仿宋" w:hAnsi="仿宋" w:eastAsia="仿宋"/>
          <w:b/>
          <w:color w:val="auto"/>
          <w:sz w:val="28"/>
          <w:szCs w:val="24"/>
          <w:lang w:val="en-US" w:eastAsia="zh-CN"/>
        </w:rPr>
        <w:t>10</w:t>
      </w:r>
      <w:r>
        <w:rPr>
          <w:rFonts w:hint="eastAsia" w:ascii="仿宋" w:hAnsi="仿宋" w:eastAsia="仿宋"/>
          <w:b/>
          <w:color w:val="auto"/>
          <w:sz w:val="28"/>
          <w:szCs w:val="24"/>
        </w:rPr>
        <w:t>监狱企业证明函</w:t>
      </w:r>
    </w:p>
    <w:p w14:paraId="45F1FC91">
      <w:pPr>
        <w:autoSpaceDE w:val="0"/>
        <w:autoSpaceDN w:val="0"/>
        <w:adjustRightInd w:val="0"/>
        <w:spacing w:before="62" w:line="360" w:lineRule="auto"/>
        <w:ind w:firstLine="562"/>
        <w:jc w:val="left"/>
        <w:rPr>
          <w:rFonts w:ascii="仿宋" w:hAnsi="仿宋" w:eastAsia="仿宋"/>
          <w:color w:val="auto"/>
          <w:sz w:val="24"/>
          <w:szCs w:val="24"/>
        </w:rPr>
      </w:pPr>
    </w:p>
    <w:p w14:paraId="217F3906">
      <w:pPr>
        <w:autoSpaceDE w:val="0"/>
        <w:autoSpaceDN w:val="0"/>
        <w:adjustRightInd w:val="0"/>
        <w:spacing w:before="62" w:line="360" w:lineRule="auto"/>
        <w:ind w:firstLine="562"/>
        <w:jc w:val="left"/>
        <w:rPr>
          <w:rFonts w:ascii="仿宋" w:hAnsi="仿宋" w:eastAsia="仿宋" w:cs="黑体"/>
          <w:color w:val="auto"/>
          <w:sz w:val="24"/>
          <w:szCs w:val="24"/>
        </w:rPr>
      </w:pPr>
      <w:r>
        <w:rPr>
          <w:rFonts w:hint="eastAsia" w:ascii="仿宋" w:hAnsi="仿宋" w:eastAsia="仿宋"/>
          <w:color w:val="auto"/>
          <w:sz w:val="24"/>
          <w:szCs w:val="24"/>
        </w:rPr>
        <w:t>根据《财政部 司法部关于政府采购支持监狱企业发展有关问题的通知》（财库</w:t>
      </w:r>
      <w:r>
        <w:rPr>
          <w:rFonts w:hint="eastAsia" w:ascii="仿宋" w:hAnsi="仿宋" w:eastAsia="仿宋"/>
          <w:color w:val="auto"/>
          <w:sz w:val="24"/>
          <w:szCs w:val="24"/>
          <w:lang w:eastAsia="zh-CN"/>
        </w:rPr>
        <w:t>〔2014〕</w:t>
      </w:r>
      <w:r>
        <w:rPr>
          <w:rFonts w:hint="eastAsia" w:ascii="仿宋" w:hAnsi="仿宋" w:eastAsia="仿宋"/>
          <w:color w:val="auto"/>
          <w:sz w:val="24"/>
          <w:szCs w:val="24"/>
        </w:rPr>
        <w:t>68 号）的规定，</w:t>
      </w:r>
      <w:r>
        <w:rPr>
          <w:rFonts w:hint="eastAsia" w:ascii="仿宋" w:hAnsi="仿宋" w:eastAsia="仿宋" w:cs="黑体"/>
          <w:color w:val="auto"/>
          <w:sz w:val="24"/>
          <w:szCs w:val="24"/>
          <w:u w:val="single"/>
        </w:rPr>
        <w:t xml:space="preserve">（填写供应商全称）    </w:t>
      </w:r>
      <w:r>
        <w:rPr>
          <w:rFonts w:hint="eastAsia" w:ascii="仿宋" w:hAnsi="仿宋" w:eastAsia="仿宋" w:cs="黑体"/>
          <w:color w:val="auto"/>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color w:val="auto"/>
          <w:sz w:val="24"/>
          <w:szCs w:val="24"/>
        </w:rPr>
      </w:pPr>
      <w:r>
        <w:rPr>
          <w:rFonts w:hint="eastAsia" w:ascii="仿宋" w:hAnsi="仿宋" w:eastAsia="仿宋" w:cs="黑体"/>
          <w:color w:val="auto"/>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color w:val="auto"/>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color w:val="auto"/>
          <w:sz w:val="24"/>
          <w:szCs w:val="24"/>
        </w:rPr>
      </w:pPr>
      <w:r>
        <w:rPr>
          <w:rFonts w:hint="eastAsia" w:ascii="仿宋" w:hAnsi="仿宋" w:eastAsia="仿宋" w:cs="黑体"/>
          <w:color w:val="auto"/>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color w:val="auto"/>
          <w:sz w:val="24"/>
          <w:szCs w:val="24"/>
        </w:rPr>
      </w:pPr>
      <w:r>
        <w:rPr>
          <w:rFonts w:hint="eastAsia" w:ascii="仿宋" w:hAnsi="仿宋" w:eastAsia="仿宋" w:cs="黑体"/>
          <w:color w:val="auto"/>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color w:val="auto"/>
          <w:sz w:val="24"/>
          <w:szCs w:val="24"/>
        </w:rPr>
      </w:pPr>
    </w:p>
    <w:p w14:paraId="3EAA6AEA">
      <w:pPr>
        <w:autoSpaceDE w:val="0"/>
        <w:autoSpaceDN w:val="0"/>
        <w:adjustRightInd w:val="0"/>
        <w:spacing w:before="62" w:line="360" w:lineRule="auto"/>
        <w:jc w:val="left"/>
        <w:rPr>
          <w:rFonts w:ascii="仿宋" w:hAnsi="仿宋" w:eastAsia="仿宋" w:cs="宋体"/>
          <w:b/>
          <w:bCs/>
          <w:color w:val="auto"/>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color w:val="auto"/>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w:t>
      </w:r>
      <w:r>
        <w:rPr>
          <w:rFonts w:hint="eastAsia" w:ascii="仿宋" w:hAnsi="仿宋" w:eastAsia="仿宋"/>
          <w:b/>
          <w:color w:val="auto"/>
          <w:sz w:val="28"/>
          <w:szCs w:val="24"/>
          <w:lang w:val="en-US" w:eastAsia="zh-CN"/>
        </w:rPr>
        <w:t>11</w:t>
      </w:r>
      <w:r>
        <w:rPr>
          <w:rFonts w:hint="eastAsia" w:ascii="仿宋" w:hAnsi="仿宋" w:eastAsia="仿宋"/>
          <w:b/>
          <w:color w:val="auto"/>
          <w:sz w:val="28"/>
          <w:szCs w:val="24"/>
        </w:rPr>
        <w:t xml:space="preserve"> 其他资格证书或材料</w:t>
      </w:r>
    </w:p>
    <w:p w14:paraId="17EA8F6B">
      <w:pPr>
        <w:spacing w:before="62" w:line="360" w:lineRule="auto"/>
        <w:jc w:val="center"/>
        <w:rPr>
          <w:rFonts w:ascii="仿宋" w:hAnsi="仿宋" w:eastAsia="仿宋"/>
          <w:bCs/>
          <w:color w:val="auto"/>
          <w:sz w:val="24"/>
          <w:szCs w:val="24"/>
        </w:rPr>
      </w:pPr>
    </w:p>
    <w:p w14:paraId="499E09B5">
      <w:pPr>
        <w:topLinePunct/>
        <w:spacing w:before="62" w:line="360" w:lineRule="auto"/>
        <w:contextualSpacing/>
        <w:rPr>
          <w:rFonts w:ascii="仿宋" w:hAnsi="仿宋" w:eastAsia="仿宋" w:cs="宋体"/>
          <w:color w:val="auto"/>
        </w:rPr>
      </w:pPr>
    </w:p>
    <w:p w14:paraId="4D6BCD0E">
      <w:pPr>
        <w:pStyle w:val="6"/>
        <w:spacing w:before="62" w:line="360" w:lineRule="auto"/>
        <w:jc w:val="center"/>
        <w:outlineLvl w:val="1"/>
        <w:rPr>
          <w:rFonts w:ascii="仿宋" w:hAnsi="仿宋" w:eastAsia="仿宋" w:cs="黑体"/>
          <w:b/>
          <w:bCs/>
          <w:color w:val="auto"/>
          <w:sz w:val="28"/>
          <w:szCs w:val="28"/>
          <w:lang w:val="zh-CN"/>
        </w:rPr>
      </w:pPr>
      <w:r>
        <w:rPr>
          <w:rFonts w:hint="eastAsia" w:ascii="仿宋" w:hAnsi="仿宋" w:eastAsia="仿宋" w:cs="黑体"/>
          <w:b/>
          <w:bCs/>
          <w:color w:val="auto"/>
          <w:sz w:val="44"/>
          <w:szCs w:val="44"/>
          <w:lang w:val="zh-CN"/>
        </w:rPr>
        <w:br w:type="page"/>
      </w:r>
      <w:bookmarkStart w:id="26" w:name="_Toc138068732"/>
      <w:r>
        <w:rPr>
          <w:rFonts w:hint="eastAsia" w:ascii="仿宋" w:hAnsi="仿宋" w:eastAsia="仿宋"/>
          <w:b/>
          <w:bCs/>
          <w:snapToGrid w:val="0"/>
          <w:color w:val="auto"/>
          <w:sz w:val="28"/>
          <w:szCs w:val="28"/>
        </w:rPr>
        <w:t>四、符合性审查证明材料</w:t>
      </w:r>
      <w:bookmarkEnd w:id="26"/>
    </w:p>
    <w:p w14:paraId="5FE90FAA">
      <w:pPr>
        <w:spacing w:before="225" w:line="229" w:lineRule="auto"/>
        <w:ind w:left="3353" w:right="2911" w:hanging="434"/>
        <w:rPr>
          <w:rFonts w:hint="eastAsia" w:ascii="仿宋" w:hAnsi="仿宋" w:eastAsia="仿宋" w:cs="仿宋"/>
          <w:color w:val="auto"/>
          <w:sz w:val="28"/>
          <w:szCs w:val="28"/>
        </w:rPr>
      </w:pPr>
      <w:bookmarkStart w:id="27" w:name="_Toc138068733"/>
      <w:r>
        <w:rPr>
          <w:rFonts w:hint="eastAsia" w:ascii="仿宋" w:hAnsi="仿宋" w:eastAsia="仿宋" w:cs="仿宋"/>
          <w:b/>
          <w:bCs/>
          <w:color w:val="auto"/>
          <w:spacing w:val="-3"/>
          <w:sz w:val="28"/>
          <w:szCs w:val="28"/>
        </w:rPr>
        <w:t>4.1</w:t>
      </w:r>
      <w:r>
        <w:rPr>
          <w:rFonts w:hint="eastAsia" w:ascii="仿宋" w:hAnsi="仿宋" w:eastAsia="仿宋" w:cs="仿宋"/>
          <w:color w:val="auto"/>
          <w:spacing w:val="-3"/>
          <w:sz w:val="28"/>
          <w:szCs w:val="28"/>
        </w:rPr>
        <w:t xml:space="preserve"> </w:t>
      </w:r>
      <w:r>
        <w:rPr>
          <w:rFonts w:hint="eastAsia" w:ascii="仿宋" w:hAnsi="仿宋" w:eastAsia="仿宋" w:cs="仿宋"/>
          <w:b/>
          <w:bCs/>
          <w:color w:val="auto"/>
          <w:spacing w:val="-3"/>
          <w:sz w:val="28"/>
          <w:szCs w:val="28"/>
        </w:rPr>
        <w:t>投标分项报价表</w:t>
      </w:r>
      <w:r>
        <w:rPr>
          <w:rFonts w:hint="eastAsia" w:ascii="仿宋" w:hAnsi="仿宋" w:eastAsia="仿宋" w:cs="仿宋"/>
          <w:color w:val="auto"/>
          <w:spacing w:val="-6"/>
          <w:sz w:val="28"/>
          <w:szCs w:val="28"/>
        </w:rPr>
        <w:t>（格式自拟）</w:t>
      </w:r>
    </w:p>
    <w:p w14:paraId="06B6FB78">
      <w:pPr>
        <w:spacing w:line="229" w:lineRule="auto"/>
        <w:rPr>
          <w:rFonts w:hint="eastAsia" w:ascii="仿宋" w:hAnsi="仿宋" w:eastAsia="仿宋" w:cs="仿宋"/>
          <w:color w:val="auto"/>
          <w:sz w:val="28"/>
          <w:szCs w:val="28"/>
        </w:rPr>
        <w:sectPr>
          <w:pgSz w:w="11930" w:h="16830"/>
          <w:pgMar w:top="1416" w:right="1789" w:bottom="988" w:left="1789" w:header="0" w:footer="824" w:gutter="0"/>
          <w:pgNumType w:fmt="decimal"/>
          <w:cols w:space="720" w:num="1"/>
        </w:sectPr>
      </w:pPr>
    </w:p>
    <w:p w14:paraId="67D542A4">
      <w:pPr>
        <w:spacing w:before="55" w:line="220" w:lineRule="auto"/>
        <w:ind w:left="2533"/>
        <w:rPr>
          <w:rFonts w:hint="eastAsia" w:ascii="仿宋" w:hAnsi="仿宋" w:eastAsia="仿宋" w:cs="仿宋"/>
          <w:color w:val="auto"/>
          <w:sz w:val="28"/>
          <w:szCs w:val="28"/>
        </w:rPr>
      </w:pPr>
      <w:r>
        <w:rPr>
          <w:rFonts w:hint="eastAsia" w:ascii="仿宋" w:hAnsi="仿宋" w:eastAsia="仿宋" w:cs="仿宋"/>
          <w:b/>
          <w:bCs/>
          <w:color w:val="auto"/>
          <w:spacing w:val="-4"/>
          <w:sz w:val="28"/>
          <w:szCs w:val="28"/>
        </w:rPr>
        <w:t>4.2</w:t>
      </w:r>
      <w:r>
        <w:rPr>
          <w:rFonts w:hint="eastAsia" w:ascii="仿宋" w:hAnsi="仿宋" w:eastAsia="仿宋" w:cs="仿宋"/>
          <w:color w:val="auto"/>
          <w:spacing w:val="-55"/>
          <w:sz w:val="28"/>
          <w:szCs w:val="28"/>
        </w:rPr>
        <w:t xml:space="preserve"> </w:t>
      </w:r>
      <w:r>
        <w:rPr>
          <w:rFonts w:hint="eastAsia" w:ascii="仿宋" w:hAnsi="仿宋" w:eastAsia="仿宋" w:cs="仿宋"/>
          <w:b/>
          <w:bCs/>
          <w:color w:val="auto"/>
          <w:spacing w:val="-4"/>
          <w:sz w:val="28"/>
          <w:szCs w:val="28"/>
        </w:rPr>
        <w:t>技术方案（实施方案）</w:t>
      </w:r>
    </w:p>
    <w:p w14:paraId="0332AAAC">
      <w:pPr>
        <w:spacing w:before="91" w:line="219" w:lineRule="auto"/>
        <w:ind w:left="2105"/>
        <w:rPr>
          <w:rFonts w:hint="eastAsia" w:ascii="仿宋" w:hAnsi="仿宋" w:eastAsia="仿宋" w:cs="仿宋"/>
          <w:color w:val="auto"/>
          <w:sz w:val="24"/>
          <w:szCs w:val="24"/>
        </w:rPr>
      </w:pPr>
      <w:r>
        <w:rPr>
          <w:rFonts w:hint="eastAsia" w:ascii="仿宋" w:hAnsi="仿宋" w:eastAsia="仿宋" w:cs="仿宋"/>
          <w:color w:val="auto"/>
          <w:spacing w:val="13"/>
          <w:sz w:val="24"/>
          <w:szCs w:val="24"/>
        </w:rPr>
        <w:t>（供应商根据磋商文件要求自行编制）</w:t>
      </w:r>
    </w:p>
    <w:p w14:paraId="0812A7D1">
      <w:pPr>
        <w:spacing w:line="219" w:lineRule="auto"/>
        <w:rPr>
          <w:rFonts w:hint="eastAsia" w:ascii="仿宋" w:hAnsi="仿宋" w:eastAsia="仿宋" w:cs="仿宋"/>
          <w:color w:val="auto"/>
          <w:sz w:val="24"/>
          <w:szCs w:val="24"/>
        </w:rPr>
        <w:sectPr>
          <w:pgSz w:w="11930" w:h="16830"/>
          <w:pgMar w:top="1417" w:right="1789" w:bottom="988" w:left="1789" w:header="0" w:footer="824" w:gutter="0"/>
          <w:pgNumType w:fmt="decimal"/>
          <w:cols w:space="720" w:num="1"/>
        </w:sectPr>
      </w:pPr>
    </w:p>
    <w:p w14:paraId="5CC7D380">
      <w:pPr>
        <w:spacing w:before="55" w:line="220" w:lineRule="auto"/>
        <w:ind w:left="3387"/>
        <w:rPr>
          <w:rFonts w:hint="eastAsia" w:ascii="仿宋" w:hAnsi="仿宋" w:eastAsia="仿宋" w:cs="仿宋"/>
          <w:color w:val="auto"/>
          <w:sz w:val="28"/>
          <w:szCs w:val="28"/>
          <w:lang w:eastAsia="zh-CN"/>
        </w:rPr>
      </w:pPr>
      <w:r>
        <w:rPr>
          <w:rFonts w:hint="eastAsia" w:ascii="仿宋" w:hAnsi="仿宋" w:eastAsia="仿宋" w:cs="仿宋"/>
          <w:b/>
          <w:bCs/>
          <w:color w:val="auto"/>
          <w:spacing w:val="-7"/>
          <w:sz w:val="28"/>
          <w:szCs w:val="28"/>
        </w:rPr>
        <w:t>4.3</w:t>
      </w:r>
      <w:r>
        <w:rPr>
          <w:rFonts w:hint="eastAsia" w:ascii="仿宋" w:hAnsi="仿宋" w:eastAsia="仿宋" w:cs="仿宋"/>
          <w:color w:val="auto"/>
          <w:spacing w:val="-62"/>
          <w:sz w:val="28"/>
          <w:szCs w:val="28"/>
        </w:rPr>
        <w:t xml:space="preserve"> </w:t>
      </w:r>
      <w:r>
        <w:rPr>
          <w:rFonts w:hint="eastAsia" w:ascii="仿宋" w:hAnsi="仿宋" w:eastAsia="仿宋" w:cs="仿宋"/>
          <w:b/>
          <w:bCs/>
          <w:color w:val="auto"/>
          <w:spacing w:val="-7"/>
          <w:sz w:val="28"/>
          <w:szCs w:val="28"/>
        </w:rPr>
        <w:t>服务承诺</w:t>
      </w:r>
      <w:r>
        <w:rPr>
          <w:rFonts w:hint="eastAsia" w:ascii="仿宋" w:hAnsi="仿宋" w:eastAsia="仿宋" w:cs="仿宋"/>
          <w:b/>
          <w:bCs/>
          <w:color w:val="auto"/>
          <w:spacing w:val="-7"/>
          <w:sz w:val="28"/>
          <w:szCs w:val="28"/>
          <w:lang w:eastAsia="zh-CN"/>
        </w:rPr>
        <w:t>（</w:t>
      </w:r>
      <w:r>
        <w:rPr>
          <w:rFonts w:hint="eastAsia" w:ascii="仿宋" w:hAnsi="仿宋" w:eastAsia="仿宋" w:cs="仿宋"/>
          <w:b/>
          <w:bCs/>
          <w:color w:val="auto"/>
          <w:spacing w:val="-7"/>
          <w:sz w:val="28"/>
          <w:szCs w:val="28"/>
          <w:lang w:val="en-US" w:eastAsia="zh-CN"/>
        </w:rPr>
        <w:t>方案</w:t>
      </w:r>
      <w:r>
        <w:rPr>
          <w:rFonts w:hint="eastAsia" w:ascii="仿宋" w:hAnsi="仿宋" w:eastAsia="仿宋" w:cs="仿宋"/>
          <w:b/>
          <w:bCs/>
          <w:color w:val="auto"/>
          <w:spacing w:val="-7"/>
          <w:sz w:val="28"/>
          <w:szCs w:val="28"/>
          <w:lang w:eastAsia="zh-CN"/>
        </w:rPr>
        <w:t>）</w:t>
      </w:r>
    </w:p>
    <w:p w14:paraId="5E758A3B">
      <w:pPr>
        <w:spacing w:before="273" w:line="219" w:lineRule="auto"/>
        <w:ind w:left="1925"/>
        <w:rPr>
          <w:rFonts w:hint="eastAsia" w:ascii="仿宋" w:hAnsi="仿宋" w:eastAsia="仿宋" w:cs="仿宋"/>
          <w:color w:val="auto"/>
          <w:sz w:val="24"/>
          <w:szCs w:val="24"/>
        </w:rPr>
      </w:pPr>
      <w:r>
        <w:rPr>
          <w:rFonts w:hint="eastAsia" w:ascii="仿宋" w:hAnsi="仿宋" w:eastAsia="仿宋" w:cs="仿宋"/>
          <w:color w:val="auto"/>
          <w:spacing w:val="-3"/>
          <w:sz w:val="24"/>
          <w:szCs w:val="24"/>
        </w:rPr>
        <w:t>（供应商根据磋商文件要求自行编制）</w:t>
      </w:r>
    </w:p>
    <w:p w14:paraId="4E55C7F4">
      <w:pPr>
        <w:spacing w:line="219" w:lineRule="auto"/>
        <w:rPr>
          <w:rFonts w:hint="eastAsia" w:ascii="仿宋" w:hAnsi="仿宋" w:eastAsia="仿宋" w:cs="仿宋"/>
          <w:color w:val="auto"/>
          <w:sz w:val="24"/>
          <w:szCs w:val="24"/>
        </w:rPr>
        <w:sectPr>
          <w:pgSz w:w="11930" w:h="16830"/>
          <w:pgMar w:top="1417" w:right="1789" w:bottom="988" w:left="1789" w:header="0" w:footer="824" w:gutter="0"/>
          <w:pgNumType w:fmt="decimal"/>
          <w:cols w:space="720" w:num="1"/>
        </w:sectPr>
      </w:pPr>
    </w:p>
    <w:p w14:paraId="148FF0EF">
      <w:pPr>
        <w:spacing w:before="56" w:line="220" w:lineRule="auto"/>
        <w:ind w:left="3796"/>
        <w:rPr>
          <w:rFonts w:hint="eastAsia" w:ascii="仿宋" w:hAnsi="仿宋" w:eastAsia="仿宋" w:cs="仿宋"/>
          <w:color w:val="auto"/>
          <w:sz w:val="28"/>
          <w:szCs w:val="28"/>
        </w:rPr>
      </w:pPr>
      <w:r>
        <w:rPr>
          <w:rFonts w:hint="eastAsia" w:ascii="仿宋" w:hAnsi="仿宋" w:eastAsia="仿宋" w:cs="仿宋"/>
          <w:b/>
          <w:bCs/>
          <w:color w:val="auto"/>
          <w:spacing w:val="-7"/>
          <w:sz w:val="28"/>
          <w:szCs w:val="28"/>
        </w:rPr>
        <w:t>4.4</w:t>
      </w:r>
      <w:r>
        <w:rPr>
          <w:rFonts w:hint="eastAsia" w:ascii="仿宋" w:hAnsi="仿宋" w:eastAsia="仿宋" w:cs="仿宋"/>
          <w:color w:val="auto"/>
          <w:spacing w:val="-61"/>
          <w:sz w:val="28"/>
          <w:szCs w:val="28"/>
        </w:rPr>
        <w:t xml:space="preserve"> </w:t>
      </w:r>
      <w:r>
        <w:rPr>
          <w:rFonts w:hint="eastAsia" w:ascii="仿宋" w:hAnsi="仿宋" w:eastAsia="仿宋" w:cs="仿宋"/>
          <w:b/>
          <w:bCs/>
          <w:color w:val="auto"/>
          <w:spacing w:val="-7"/>
          <w:sz w:val="28"/>
          <w:szCs w:val="28"/>
        </w:rPr>
        <w:t>业绩情况表</w:t>
      </w:r>
    </w:p>
    <w:p w14:paraId="3B9B9C08">
      <w:pPr>
        <w:pStyle w:val="2"/>
        <w:spacing w:line="244" w:lineRule="auto"/>
        <w:rPr>
          <w:rFonts w:hint="eastAsia" w:ascii="仿宋" w:hAnsi="仿宋" w:eastAsia="仿宋" w:cs="仿宋"/>
          <w:color w:val="auto"/>
        </w:rPr>
      </w:pPr>
    </w:p>
    <w:p w14:paraId="6B5F0A3C">
      <w:pPr>
        <w:pStyle w:val="2"/>
        <w:spacing w:line="244" w:lineRule="auto"/>
        <w:rPr>
          <w:rFonts w:hint="eastAsia" w:ascii="仿宋" w:hAnsi="仿宋" w:eastAsia="仿宋" w:cs="仿宋"/>
          <w:color w:val="auto"/>
        </w:rPr>
      </w:pPr>
    </w:p>
    <w:p w14:paraId="1B8AC0E0">
      <w:pPr>
        <w:pStyle w:val="2"/>
        <w:spacing w:line="245" w:lineRule="auto"/>
        <w:rPr>
          <w:rFonts w:hint="eastAsia" w:ascii="仿宋" w:hAnsi="仿宋" w:eastAsia="仿宋" w:cs="仿宋"/>
          <w:color w:val="auto"/>
        </w:rPr>
      </w:pPr>
    </w:p>
    <w:p w14:paraId="71F99A61">
      <w:pPr>
        <w:spacing w:before="78" w:line="220" w:lineRule="auto"/>
        <w:ind w:left="131"/>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3DACF16B">
      <w:pPr>
        <w:spacing w:before="214" w:line="220" w:lineRule="auto"/>
        <w:ind w:left="131"/>
        <w:rPr>
          <w:rFonts w:hint="eastAsia" w:ascii="仿宋" w:hAnsi="仿宋" w:eastAsia="仿宋" w:cs="仿宋"/>
          <w:color w:val="auto"/>
          <w:sz w:val="24"/>
          <w:szCs w:val="24"/>
        </w:rPr>
      </w:pPr>
      <w:r>
        <w:rPr>
          <w:rFonts w:hint="eastAsia" w:ascii="仿宋" w:hAnsi="仿宋" w:eastAsia="仿宋" w:cs="仿宋"/>
          <w:color w:val="auto"/>
          <w:spacing w:val="-7"/>
          <w:sz w:val="24"/>
          <w:szCs w:val="24"/>
        </w:rPr>
        <w:t>项目名称</w:t>
      </w:r>
      <w:r>
        <w:rPr>
          <w:rFonts w:hint="eastAsia" w:ascii="仿宋" w:hAnsi="仿宋" w:eastAsia="仿宋" w:cs="仿宋"/>
          <w:color w:val="auto"/>
          <w:spacing w:val="-7"/>
          <w:sz w:val="24"/>
          <w:szCs w:val="24"/>
          <w:lang w:eastAsia="zh-CN"/>
        </w:rPr>
        <w:t>、</w:t>
      </w:r>
      <w:r>
        <w:rPr>
          <w:rFonts w:hint="eastAsia" w:ascii="仿宋" w:hAnsi="仿宋" w:eastAsia="仿宋" w:cs="仿宋"/>
          <w:color w:val="auto"/>
          <w:spacing w:val="-7"/>
          <w:sz w:val="24"/>
          <w:szCs w:val="24"/>
          <w:lang w:val="en-US" w:eastAsia="zh-CN"/>
        </w:rPr>
        <w:t>标段</w:t>
      </w:r>
      <w:r>
        <w:rPr>
          <w:rFonts w:hint="eastAsia" w:ascii="仿宋" w:hAnsi="仿宋" w:eastAsia="仿宋" w:cs="仿宋"/>
          <w:color w:val="auto"/>
          <w:spacing w:val="-7"/>
          <w:sz w:val="24"/>
          <w:szCs w:val="24"/>
        </w:rPr>
        <w:t>：</w:t>
      </w:r>
    </w:p>
    <w:p w14:paraId="24C96F95">
      <w:pPr>
        <w:spacing w:line="142" w:lineRule="exact"/>
        <w:rPr>
          <w:rFonts w:hint="eastAsia" w:ascii="仿宋" w:hAnsi="仿宋" w:eastAsia="仿宋" w:cs="仿宋"/>
          <w:color w:val="auto"/>
        </w:rPr>
      </w:pPr>
    </w:p>
    <w:tbl>
      <w:tblPr>
        <w:tblStyle w:val="28"/>
        <w:tblW w:w="92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804"/>
        <w:gridCol w:w="3571"/>
        <w:gridCol w:w="1437"/>
        <w:gridCol w:w="1714"/>
      </w:tblGrid>
      <w:tr w14:paraId="24098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722" w:type="dxa"/>
            <w:shd w:val="clear" w:color="auto" w:fill="F3F3F3"/>
            <w:vAlign w:val="top"/>
          </w:tcPr>
          <w:p w14:paraId="76050FE7">
            <w:pPr>
              <w:spacing w:line="241" w:lineRule="auto"/>
              <w:rPr>
                <w:rFonts w:hint="eastAsia" w:ascii="仿宋" w:hAnsi="仿宋" w:eastAsia="仿宋" w:cs="仿宋"/>
                <w:color w:val="auto"/>
                <w:sz w:val="21"/>
              </w:rPr>
            </w:pPr>
          </w:p>
          <w:p w14:paraId="111F800D">
            <w:pPr>
              <w:pStyle w:val="22"/>
              <w:spacing w:before="78" w:line="221" w:lineRule="auto"/>
              <w:ind w:left="177"/>
              <w:rPr>
                <w:rFonts w:hint="eastAsia" w:ascii="仿宋" w:hAnsi="仿宋" w:eastAsia="仿宋" w:cs="仿宋"/>
                <w:color w:val="auto"/>
              </w:rPr>
            </w:pPr>
            <w:r>
              <w:rPr>
                <w:rFonts w:hint="eastAsia" w:ascii="仿宋" w:hAnsi="仿宋" w:eastAsia="仿宋" w:cs="仿宋"/>
                <w:color w:val="auto"/>
                <w:spacing w:val="-5"/>
              </w:rPr>
              <w:t>序号</w:t>
            </w:r>
          </w:p>
        </w:tc>
        <w:tc>
          <w:tcPr>
            <w:tcW w:w="1804" w:type="dxa"/>
            <w:shd w:val="clear" w:color="auto" w:fill="F3F3F3"/>
            <w:vAlign w:val="top"/>
          </w:tcPr>
          <w:p w14:paraId="590D6000">
            <w:pPr>
              <w:spacing w:line="241" w:lineRule="auto"/>
              <w:rPr>
                <w:rFonts w:hint="eastAsia" w:ascii="仿宋" w:hAnsi="仿宋" w:eastAsia="仿宋" w:cs="仿宋"/>
                <w:color w:val="auto"/>
                <w:sz w:val="21"/>
              </w:rPr>
            </w:pPr>
          </w:p>
          <w:p w14:paraId="699EF3BA">
            <w:pPr>
              <w:pStyle w:val="22"/>
              <w:spacing w:before="78" w:line="220" w:lineRule="auto"/>
              <w:ind w:left="293"/>
              <w:rPr>
                <w:rFonts w:hint="eastAsia" w:ascii="仿宋" w:hAnsi="仿宋" w:eastAsia="仿宋" w:cs="仿宋"/>
                <w:color w:val="auto"/>
              </w:rPr>
            </w:pPr>
            <w:r>
              <w:rPr>
                <w:rFonts w:hint="eastAsia" w:ascii="仿宋" w:hAnsi="仿宋" w:eastAsia="仿宋" w:cs="仿宋"/>
                <w:color w:val="auto"/>
                <w:spacing w:val="-5"/>
              </w:rPr>
              <w:t>客户单位名称</w:t>
            </w:r>
          </w:p>
        </w:tc>
        <w:tc>
          <w:tcPr>
            <w:tcW w:w="3571" w:type="dxa"/>
            <w:shd w:val="clear" w:color="auto" w:fill="F3F3F3"/>
            <w:vAlign w:val="top"/>
          </w:tcPr>
          <w:p w14:paraId="7A852EAF">
            <w:pPr>
              <w:rPr>
                <w:rFonts w:hint="eastAsia" w:ascii="仿宋" w:hAnsi="仿宋" w:eastAsia="仿宋" w:cs="仿宋"/>
                <w:color w:val="auto"/>
                <w:sz w:val="21"/>
              </w:rPr>
            </w:pPr>
          </w:p>
          <w:p w14:paraId="0127DDBC">
            <w:pPr>
              <w:pStyle w:val="22"/>
              <w:spacing w:before="78" w:line="220" w:lineRule="auto"/>
              <w:ind w:left="869"/>
              <w:rPr>
                <w:rFonts w:hint="eastAsia" w:ascii="仿宋" w:hAnsi="仿宋" w:eastAsia="仿宋" w:cs="仿宋"/>
                <w:color w:val="auto"/>
              </w:rPr>
            </w:pPr>
            <w:r>
              <w:rPr>
                <w:rFonts w:hint="eastAsia" w:ascii="仿宋" w:hAnsi="仿宋" w:eastAsia="仿宋" w:cs="仿宋"/>
                <w:color w:val="auto"/>
                <w:spacing w:val="-4"/>
              </w:rPr>
              <w:t>项目名称及主要内容</w:t>
            </w:r>
          </w:p>
        </w:tc>
        <w:tc>
          <w:tcPr>
            <w:tcW w:w="1437" w:type="dxa"/>
            <w:shd w:val="clear" w:color="auto" w:fill="F3F3F3"/>
            <w:vAlign w:val="top"/>
          </w:tcPr>
          <w:p w14:paraId="3F281DA6">
            <w:pPr>
              <w:pStyle w:val="22"/>
              <w:spacing w:before="161" w:line="343" w:lineRule="auto"/>
              <w:ind w:left="337" w:right="179" w:hanging="9"/>
              <w:rPr>
                <w:rFonts w:hint="eastAsia" w:ascii="仿宋" w:hAnsi="仿宋" w:eastAsia="仿宋" w:cs="仿宋"/>
                <w:color w:val="auto"/>
              </w:rPr>
            </w:pPr>
            <w:r>
              <w:rPr>
                <w:rFonts w:hint="eastAsia" w:ascii="仿宋" w:hAnsi="仿宋" w:eastAsia="仿宋" w:cs="仿宋"/>
                <w:color w:val="auto"/>
                <w:spacing w:val="-11"/>
              </w:rPr>
              <w:t>合同金额</w:t>
            </w:r>
            <w:r>
              <w:rPr>
                <w:rFonts w:hint="eastAsia" w:ascii="仿宋" w:hAnsi="仿宋" w:eastAsia="仿宋" w:cs="仿宋"/>
                <w:color w:val="auto"/>
                <w:spacing w:val="-19"/>
              </w:rPr>
              <w:t>（万元）</w:t>
            </w:r>
          </w:p>
        </w:tc>
        <w:tc>
          <w:tcPr>
            <w:tcW w:w="1714" w:type="dxa"/>
            <w:shd w:val="clear" w:color="auto" w:fill="F3F3F3"/>
            <w:vAlign w:val="top"/>
          </w:tcPr>
          <w:p w14:paraId="5D935FAB">
            <w:pPr>
              <w:rPr>
                <w:rFonts w:hint="eastAsia" w:ascii="仿宋" w:hAnsi="仿宋" w:eastAsia="仿宋" w:cs="仿宋"/>
                <w:color w:val="auto"/>
                <w:sz w:val="21"/>
              </w:rPr>
            </w:pPr>
          </w:p>
          <w:p w14:paraId="19C1DBD6">
            <w:pPr>
              <w:pStyle w:val="22"/>
              <w:spacing w:before="78" w:line="222" w:lineRule="auto"/>
              <w:ind w:left="247"/>
              <w:rPr>
                <w:rFonts w:hint="eastAsia" w:ascii="仿宋" w:hAnsi="仿宋" w:eastAsia="仿宋" w:cs="仿宋"/>
                <w:color w:val="auto"/>
              </w:rPr>
            </w:pPr>
            <w:r>
              <w:rPr>
                <w:rFonts w:hint="eastAsia" w:ascii="仿宋" w:hAnsi="仿宋" w:eastAsia="仿宋" w:cs="仿宋"/>
                <w:color w:val="auto"/>
                <w:spacing w:val="-5"/>
              </w:rPr>
              <w:t>联系人及电话</w:t>
            </w:r>
          </w:p>
        </w:tc>
      </w:tr>
      <w:tr w14:paraId="5618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22" w:type="dxa"/>
            <w:vAlign w:val="top"/>
          </w:tcPr>
          <w:p w14:paraId="7E735636">
            <w:pPr>
              <w:pStyle w:val="22"/>
              <w:spacing w:before="299" w:line="241" w:lineRule="auto"/>
              <w:ind w:left="361"/>
              <w:rPr>
                <w:rFonts w:hint="eastAsia" w:ascii="仿宋" w:hAnsi="仿宋" w:eastAsia="仿宋" w:cs="仿宋"/>
                <w:color w:val="auto"/>
              </w:rPr>
            </w:pPr>
            <w:r>
              <w:rPr>
                <w:rFonts w:hint="eastAsia" w:ascii="仿宋" w:hAnsi="仿宋" w:eastAsia="仿宋" w:cs="仿宋"/>
                <w:color w:val="auto"/>
              </w:rPr>
              <w:t>1</w:t>
            </w:r>
          </w:p>
        </w:tc>
        <w:tc>
          <w:tcPr>
            <w:tcW w:w="1804" w:type="dxa"/>
            <w:vAlign w:val="top"/>
          </w:tcPr>
          <w:p w14:paraId="4706ABBF">
            <w:pPr>
              <w:rPr>
                <w:rFonts w:hint="eastAsia" w:ascii="仿宋" w:hAnsi="仿宋" w:eastAsia="仿宋" w:cs="仿宋"/>
                <w:color w:val="auto"/>
                <w:sz w:val="21"/>
              </w:rPr>
            </w:pPr>
          </w:p>
        </w:tc>
        <w:tc>
          <w:tcPr>
            <w:tcW w:w="3571" w:type="dxa"/>
            <w:vAlign w:val="top"/>
          </w:tcPr>
          <w:p w14:paraId="056AC681">
            <w:pPr>
              <w:rPr>
                <w:rFonts w:hint="eastAsia" w:ascii="仿宋" w:hAnsi="仿宋" w:eastAsia="仿宋" w:cs="仿宋"/>
                <w:color w:val="auto"/>
                <w:sz w:val="21"/>
              </w:rPr>
            </w:pPr>
          </w:p>
        </w:tc>
        <w:tc>
          <w:tcPr>
            <w:tcW w:w="1437" w:type="dxa"/>
            <w:vAlign w:val="top"/>
          </w:tcPr>
          <w:p w14:paraId="7B24E641">
            <w:pPr>
              <w:rPr>
                <w:rFonts w:hint="eastAsia" w:ascii="仿宋" w:hAnsi="仿宋" w:eastAsia="仿宋" w:cs="仿宋"/>
                <w:color w:val="auto"/>
                <w:sz w:val="21"/>
              </w:rPr>
            </w:pPr>
          </w:p>
        </w:tc>
        <w:tc>
          <w:tcPr>
            <w:tcW w:w="1714" w:type="dxa"/>
            <w:vAlign w:val="top"/>
          </w:tcPr>
          <w:p w14:paraId="0A9A7932">
            <w:pPr>
              <w:rPr>
                <w:rFonts w:hint="eastAsia" w:ascii="仿宋" w:hAnsi="仿宋" w:eastAsia="仿宋" w:cs="仿宋"/>
                <w:color w:val="auto"/>
                <w:sz w:val="21"/>
              </w:rPr>
            </w:pPr>
          </w:p>
        </w:tc>
      </w:tr>
      <w:tr w14:paraId="47BF6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22" w:type="dxa"/>
            <w:vAlign w:val="top"/>
          </w:tcPr>
          <w:p w14:paraId="3C2066D6">
            <w:pPr>
              <w:pStyle w:val="22"/>
              <w:spacing w:before="296" w:line="241" w:lineRule="auto"/>
              <w:ind w:left="333"/>
              <w:rPr>
                <w:rFonts w:hint="eastAsia" w:ascii="仿宋" w:hAnsi="仿宋" w:eastAsia="仿宋" w:cs="仿宋"/>
                <w:color w:val="auto"/>
              </w:rPr>
            </w:pPr>
            <w:r>
              <w:rPr>
                <w:rFonts w:hint="eastAsia" w:ascii="仿宋" w:hAnsi="仿宋" w:eastAsia="仿宋" w:cs="仿宋"/>
                <w:color w:val="auto"/>
              </w:rPr>
              <w:t>2</w:t>
            </w:r>
          </w:p>
        </w:tc>
        <w:tc>
          <w:tcPr>
            <w:tcW w:w="1804" w:type="dxa"/>
            <w:vAlign w:val="top"/>
          </w:tcPr>
          <w:p w14:paraId="5B4E1167">
            <w:pPr>
              <w:rPr>
                <w:rFonts w:hint="eastAsia" w:ascii="仿宋" w:hAnsi="仿宋" w:eastAsia="仿宋" w:cs="仿宋"/>
                <w:color w:val="auto"/>
                <w:sz w:val="21"/>
              </w:rPr>
            </w:pPr>
          </w:p>
        </w:tc>
        <w:tc>
          <w:tcPr>
            <w:tcW w:w="3571" w:type="dxa"/>
            <w:vAlign w:val="top"/>
          </w:tcPr>
          <w:p w14:paraId="02054485">
            <w:pPr>
              <w:rPr>
                <w:rFonts w:hint="eastAsia" w:ascii="仿宋" w:hAnsi="仿宋" w:eastAsia="仿宋" w:cs="仿宋"/>
                <w:color w:val="auto"/>
                <w:sz w:val="21"/>
              </w:rPr>
            </w:pPr>
          </w:p>
        </w:tc>
        <w:tc>
          <w:tcPr>
            <w:tcW w:w="1437" w:type="dxa"/>
            <w:vAlign w:val="top"/>
          </w:tcPr>
          <w:p w14:paraId="795E1176">
            <w:pPr>
              <w:rPr>
                <w:rFonts w:hint="eastAsia" w:ascii="仿宋" w:hAnsi="仿宋" w:eastAsia="仿宋" w:cs="仿宋"/>
                <w:color w:val="auto"/>
                <w:sz w:val="21"/>
              </w:rPr>
            </w:pPr>
          </w:p>
        </w:tc>
        <w:tc>
          <w:tcPr>
            <w:tcW w:w="1714" w:type="dxa"/>
            <w:vAlign w:val="top"/>
          </w:tcPr>
          <w:p w14:paraId="1D5A6402">
            <w:pPr>
              <w:rPr>
                <w:rFonts w:hint="eastAsia" w:ascii="仿宋" w:hAnsi="仿宋" w:eastAsia="仿宋" w:cs="仿宋"/>
                <w:color w:val="auto"/>
                <w:sz w:val="21"/>
              </w:rPr>
            </w:pPr>
          </w:p>
        </w:tc>
      </w:tr>
      <w:tr w14:paraId="7F15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22" w:type="dxa"/>
            <w:vAlign w:val="top"/>
          </w:tcPr>
          <w:p w14:paraId="5892D8A0">
            <w:pPr>
              <w:pStyle w:val="22"/>
              <w:spacing w:before="307"/>
              <w:ind w:left="336"/>
              <w:rPr>
                <w:rFonts w:hint="eastAsia" w:ascii="仿宋" w:hAnsi="仿宋" w:eastAsia="仿宋" w:cs="仿宋"/>
                <w:color w:val="auto"/>
              </w:rPr>
            </w:pPr>
            <w:r>
              <w:rPr>
                <w:rFonts w:hint="eastAsia" w:ascii="仿宋" w:hAnsi="仿宋" w:eastAsia="仿宋" w:cs="仿宋"/>
                <w:color w:val="auto"/>
              </w:rPr>
              <w:t>3</w:t>
            </w:r>
          </w:p>
        </w:tc>
        <w:tc>
          <w:tcPr>
            <w:tcW w:w="1804" w:type="dxa"/>
            <w:vAlign w:val="top"/>
          </w:tcPr>
          <w:p w14:paraId="5225CBE3">
            <w:pPr>
              <w:rPr>
                <w:rFonts w:hint="eastAsia" w:ascii="仿宋" w:hAnsi="仿宋" w:eastAsia="仿宋" w:cs="仿宋"/>
                <w:color w:val="auto"/>
                <w:sz w:val="21"/>
              </w:rPr>
            </w:pPr>
          </w:p>
        </w:tc>
        <w:tc>
          <w:tcPr>
            <w:tcW w:w="3571" w:type="dxa"/>
            <w:vAlign w:val="top"/>
          </w:tcPr>
          <w:p w14:paraId="0C34C2CE">
            <w:pPr>
              <w:rPr>
                <w:rFonts w:hint="eastAsia" w:ascii="仿宋" w:hAnsi="仿宋" w:eastAsia="仿宋" w:cs="仿宋"/>
                <w:color w:val="auto"/>
                <w:sz w:val="21"/>
              </w:rPr>
            </w:pPr>
          </w:p>
        </w:tc>
        <w:tc>
          <w:tcPr>
            <w:tcW w:w="1437" w:type="dxa"/>
            <w:vAlign w:val="top"/>
          </w:tcPr>
          <w:p w14:paraId="733EEB3C">
            <w:pPr>
              <w:rPr>
                <w:rFonts w:hint="eastAsia" w:ascii="仿宋" w:hAnsi="仿宋" w:eastAsia="仿宋" w:cs="仿宋"/>
                <w:color w:val="auto"/>
                <w:sz w:val="21"/>
              </w:rPr>
            </w:pPr>
          </w:p>
        </w:tc>
        <w:tc>
          <w:tcPr>
            <w:tcW w:w="1714" w:type="dxa"/>
            <w:vAlign w:val="top"/>
          </w:tcPr>
          <w:p w14:paraId="0D497871">
            <w:pPr>
              <w:rPr>
                <w:rFonts w:hint="eastAsia" w:ascii="仿宋" w:hAnsi="仿宋" w:eastAsia="仿宋" w:cs="仿宋"/>
                <w:color w:val="auto"/>
                <w:sz w:val="21"/>
              </w:rPr>
            </w:pPr>
          </w:p>
        </w:tc>
      </w:tr>
      <w:tr w14:paraId="3B7EA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2" w:type="dxa"/>
            <w:vAlign w:val="top"/>
          </w:tcPr>
          <w:p w14:paraId="3CAA660D">
            <w:pPr>
              <w:pStyle w:val="22"/>
              <w:spacing w:before="303" w:line="241" w:lineRule="auto"/>
              <w:ind w:left="325"/>
              <w:rPr>
                <w:rFonts w:hint="eastAsia" w:ascii="仿宋" w:hAnsi="仿宋" w:eastAsia="仿宋" w:cs="仿宋"/>
                <w:color w:val="auto"/>
              </w:rPr>
            </w:pPr>
            <w:r>
              <w:rPr>
                <w:rFonts w:hint="eastAsia" w:ascii="仿宋" w:hAnsi="仿宋" w:eastAsia="仿宋" w:cs="仿宋"/>
                <w:color w:val="auto"/>
              </w:rPr>
              <w:t>4</w:t>
            </w:r>
          </w:p>
        </w:tc>
        <w:tc>
          <w:tcPr>
            <w:tcW w:w="1804" w:type="dxa"/>
            <w:vAlign w:val="top"/>
          </w:tcPr>
          <w:p w14:paraId="4B4BE521">
            <w:pPr>
              <w:rPr>
                <w:rFonts w:hint="eastAsia" w:ascii="仿宋" w:hAnsi="仿宋" w:eastAsia="仿宋" w:cs="仿宋"/>
                <w:color w:val="auto"/>
                <w:sz w:val="21"/>
              </w:rPr>
            </w:pPr>
          </w:p>
        </w:tc>
        <w:tc>
          <w:tcPr>
            <w:tcW w:w="3571" w:type="dxa"/>
            <w:vAlign w:val="top"/>
          </w:tcPr>
          <w:p w14:paraId="0BCFA7BC">
            <w:pPr>
              <w:rPr>
                <w:rFonts w:hint="eastAsia" w:ascii="仿宋" w:hAnsi="仿宋" w:eastAsia="仿宋" w:cs="仿宋"/>
                <w:color w:val="auto"/>
                <w:sz w:val="21"/>
              </w:rPr>
            </w:pPr>
          </w:p>
        </w:tc>
        <w:tc>
          <w:tcPr>
            <w:tcW w:w="1437" w:type="dxa"/>
            <w:vAlign w:val="top"/>
          </w:tcPr>
          <w:p w14:paraId="307FC679">
            <w:pPr>
              <w:rPr>
                <w:rFonts w:hint="eastAsia" w:ascii="仿宋" w:hAnsi="仿宋" w:eastAsia="仿宋" w:cs="仿宋"/>
                <w:color w:val="auto"/>
                <w:sz w:val="21"/>
              </w:rPr>
            </w:pPr>
          </w:p>
        </w:tc>
        <w:tc>
          <w:tcPr>
            <w:tcW w:w="1714" w:type="dxa"/>
            <w:vAlign w:val="top"/>
          </w:tcPr>
          <w:p w14:paraId="34483E5F">
            <w:pPr>
              <w:rPr>
                <w:rFonts w:hint="eastAsia" w:ascii="仿宋" w:hAnsi="仿宋" w:eastAsia="仿宋" w:cs="仿宋"/>
                <w:color w:val="auto"/>
                <w:sz w:val="21"/>
              </w:rPr>
            </w:pPr>
          </w:p>
        </w:tc>
      </w:tr>
      <w:tr w14:paraId="4FDE6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722" w:type="dxa"/>
            <w:vAlign w:val="top"/>
          </w:tcPr>
          <w:p w14:paraId="01DC007C">
            <w:pPr>
              <w:spacing w:line="297" w:lineRule="auto"/>
              <w:rPr>
                <w:rFonts w:hint="eastAsia" w:ascii="仿宋" w:hAnsi="仿宋" w:eastAsia="仿宋" w:cs="仿宋"/>
                <w:color w:val="auto"/>
                <w:sz w:val="21"/>
              </w:rPr>
            </w:pPr>
          </w:p>
          <w:p w14:paraId="17E9E347">
            <w:pPr>
              <w:spacing w:line="298" w:lineRule="auto"/>
              <w:rPr>
                <w:rFonts w:hint="eastAsia" w:ascii="仿宋" w:hAnsi="仿宋" w:eastAsia="仿宋" w:cs="仿宋"/>
                <w:color w:val="auto"/>
                <w:sz w:val="21"/>
              </w:rPr>
            </w:pPr>
          </w:p>
          <w:p w14:paraId="506E64F3">
            <w:pPr>
              <w:pStyle w:val="22"/>
              <w:spacing w:before="78" w:line="175" w:lineRule="exact"/>
              <w:ind w:left="198"/>
              <w:rPr>
                <w:rFonts w:hint="eastAsia" w:ascii="仿宋" w:hAnsi="仿宋" w:eastAsia="仿宋" w:cs="仿宋"/>
                <w:color w:val="auto"/>
              </w:rPr>
            </w:pPr>
            <w:r>
              <w:rPr>
                <w:rFonts w:hint="eastAsia" w:ascii="仿宋" w:hAnsi="仿宋" w:eastAsia="仿宋" w:cs="仿宋"/>
                <w:color w:val="auto"/>
                <w:spacing w:val="-13"/>
                <w:position w:val="-3"/>
              </w:rPr>
              <w:t>……</w:t>
            </w:r>
          </w:p>
        </w:tc>
        <w:tc>
          <w:tcPr>
            <w:tcW w:w="1804" w:type="dxa"/>
            <w:vAlign w:val="top"/>
          </w:tcPr>
          <w:p w14:paraId="6B6E280B">
            <w:pPr>
              <w:rPr>
                <w:rFonts w:hint="eastAsia" w:ascii="仿宋" w:hAnsi="仿宋" w:eastAsia="仿宋" w:cs="仿宋"/>
                <w:color w:val="auto"/>
                <w:sz w:val="21"/>
              </w:rPr>
            </w:pPr>
          </w:p>
        </w:tc>
        <w:tc>
          <w:tcPr>
            <w:tcW w:w="3571" w:type="dxa"/>
            <w:vAlign w:val="top"/>
          </w:tcPr>
          <w:p w14:paraId="6B6DC9BC">
            <w:pPr>
              <w:rPr>
                <w:rFonts w:hint="eastAsia" w:ascii="仿宋" w:hAnsi="仿宋" w:eastAsia="仿宋" w:cs="仿宋"/>
                <w:color w:val="auto"/>
                <w:sz w:val="21"/>
              </w:rPr>
            </w:pPr>
          </w:p>
        </w:tc>
        <w:tc>
          <w:tcPr>
            <w:tcW w:w="1437" w:type="dxa"/>
            <w:vAlign w:val="top"/>
          </w:tcPr>
          <w:p w14:paraId="751897C6">
            <w:pPr>
              <w:rPr>
                <w:rFonts w:hint="eastAsia" w:ascii="仿宋" w:hAnsi="仿宋" w:eastAsia="仿宋" w:cs="仿宋"/>
                <w:color w:val="auto"/>
                <w:sz w:val="21"/>
              </w:rPr>
            </w:pPr>
          </w:p>
        </w:tc>
        <w:tc>
          <w:tcPr>
            <w:tcW w:w="1714" w:type="dxa"/>
            <w:vAlign w:val="top"/>
          </w:tcPr>
          <w:p w14:paraId="665E5B20">
            <w:pPr>
              <w:rPr>
                <w:rFonts w:hint="eastAsia" w:ascii="仿宋" w:hAnsi="仿宋" w:eastAsia="仿宋" w:cs="仿宋"/>
                <w:color w:val="auto"/>
                <w:sz w:val="21"/>
              </w:rPr>
            </w:pPr>
          </w:p>
        </w:tc>
      </w:tr>
    </w:tbl>
    <w:p w14:paraId="459E3C50">
      <w:pPr>
        <w:spacing w:before="105" w:line="219" w:lineRule="auto"/>
        <w:ind w:left="124"/>
        <w:rPr>
          <w:rFonts w:hint="eastAsia" w:ascii="仿宋" w:hAnsi="仿宋" w:eastAsia="仿宋" w:cs="仿宋"/>
          <w:color w:val="auto"/>
          <w:sz w:val="24"/>
          <w:szCs w:val="24"/>
        </w:rPr>
      </w:pPr>
      <w:r>
        <w:rPr>
          <w:rFonts w:hint="eastAsia" w:ascii="仿宋" w:hAnsi="仿宋" w:eastAsia="仿宋" w:cs="仿宋"/>
          <w:color w:val="auto"/>
          <w:spacing w:val="-13"/>
          <w:sz w:val="24"/>
          <w:szCs w:val="24"/>
        </w:rPr>
        <w:t>供应商名称（并加盖公章）</w:t>
      </w:r>
    </w:p>
    <w:p w14:paraId="4636EBBD">
      <w:pPr>
        <w:spacing w:line="219" w:lineRule="auto"/>
        <w:rPr>
          <w:rFonts w:hint="eastAsia" w:ascii="仿宋" w:hAnsi="仿宋" w:eastAsia="仿宋" w:cs="仿宋"/>
          <w:color w:val="auto"/>
          <w:sz w:val="24"/>
          <w:szCs w:val="24"/>
        </w:rPr>
        <w:sectPr>
          <w:pgSz w:w="11930" w:h="16830"/>
          <w:pgMar w:top="1234" w:right="1429" w:bottom="986" w:left="1241" w:header="0" w:footer="822" w:gutter="0"/>
          <w:pgNumType w:fmt="decimal"/>
          <w:cols w:space="720" w:num="1"/>
        </w:sectPr>
      </w:pPr>
    </w:p>
    <w:p w14:paraId="2C1A1B1E">
      <w:pPr>
        <w:pStyle w:val="6"/>
        <w:spacing w:before="62" w:line="360" w:lineRule="auto"/>
        <w:jc w:val="center"/>
        <w:outlineLvl w:val="1"/>
        <w:rPr>
          <w:rFonts w:hint="eastAsia" w:ascii="仿宋" w:hAnsi="仿宋" w:eastAsia="仿宋"/>
          <w:b/>
          <w:bCs/>
          <w:snapToGrid w:val="0"/>
          <w:color w:val="auto"/>
          <w:sz w:val="28"/>
          <w:szCs w:val="28"/>
        </w:rPr>
      </w:pPr>
    </w:p>
    <w:p w14:paraId="282DC7DD">
      <w:pPr>
        <w:pStyle w:val="6"/>
        <w:spacing w:before="62" w:line="360" w:lineRule="auto"/>
        <w:jc w:val="center"/>
        <w:outlineLvl w:val="1"/>
        <w:rPr>
          <w:rFonts w:hint="eastAsia" w:ascii="仿宋" w:hAnsi="仿宋" w:eastAsia="仿宋"/>
          <w:b/>
          <w:bCs/>
          <w:snapToGrid w:val="0"/>
          <w:color w:val="auto"/>
          <w:sz w:val="28"/>
          <w:szCs w:val="28"/>
        </w:rPr>
      </w:pPr>
    </w:p>
    <w:p w14:paraId="3F3ECFE3">
      <w:pPr>
        <w:pStyle w:val="6"/>
        <w:spacing w:before="62" w:line="360" w:lineRule="auto"/>
        <w:jc w:val="center"/>
        <w:outlineLvl w:val="1"/>
        <w:rPr>
          <w:rFonts w:ascii="仿宋" w:hAnsi="仿宋" w:eastAsia="仿宋"/>
          <w:b/>
          <w:bCs/>
          <w:snapToGrid w:val="0"/>
          <w:color w:val="auto"/>
          <w:sz w:val="28"/>
          <w:szCs w:val="28"/>
        </w:rPr>
      </w:pPr>
      <w:r>
        <w:rPr>
          <w:rFonts w:hint="eastAsia" w:ascii="仿宋" w:hAnsi="仿宋" w:eastAsia="仿宋"/>
          <w:b/>
          <w:bCs/>
          <w:snapToGrid w:val="0"/>
          <w:color w:val="auto"/>
          <w:sz w:val="28"/>
          <w:szCs w:val="28"/>
        </w:rPr>
        <w:t>五、其他资料（若有）</w:t>
      </w:r>
      <w:bookmarkEnd w:id="27"/>
    </w:p>
    <w:p w14:paraId="27CC99D8">
      <w:pPr>
        <w:spacing w:before="62" w:line="360" w:lineRule="auto"/>
        <w:rPr>
          <w:rFonts w:ascii="仿宋" w:hAnsi="仿宋" w:eastAsia="仿宋"/>
          <w:color w:val="auto"/>
        </w:rPr>
      </w:pPr>
    </w:p>
    <w:p w14:paraId="63698CEC">
      <w:pPr>
        <w:spacing w:before="62" w:line="360" w:lineRule="auto"/>
        <w:rPr>
          <w:rFonts w:ascii="仿宋" w:hAnsi="仿宋" w:eastAsia="仿宋"/>
          <w:color w:val="auto"/>
        </w:rPr>
      </w:pPr>
    </w:p>
    <w:p w14:paraId="4E901388">
      <w:pPr>
        <w:spacing w:before="62" w:line="360" w:lineRule="auto"/>
        <w:rPr>
          <w:rFonts w:ascii="仿宋" w:hAnsi="仿宋" w:eastAsia="仿宋"/>
          <w:color w:val="auto"/>
        </w:rPr>
      </w:pPr>
    </w:p>
    <w:p w14:paraId="6C3BDF7B">
      <w:pPr>
        <w:spacing w:before="62" w:line="360" w:lineRule="auto"/>
        <w:jc w:val="center"/>
        <w:rPr>
          <w:rFonts w:ascii="仿宋" w:hAnsi="仿宋" w:eastAsia="仿宋"/>
          <w:b/>
          <w:bCs/>
          <w:color w:val="auto"/>
          <w:sz w:val="28"/>
          <w:szCs w:val="28"/>
        </w:rPr>
      </w:pPr>
      <w:r>
        <w:rPr>
          <w:rFonts w:hint="eastAsia" w:ascii="仿宋" w:hAnsi="仿宋" w:eastAsia="仿宋"/>
          <w:b/>
          <w:bCs/>
          <w:color w:val="auto"/>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color w:val="auto"/>
        </w:rPr>
      </w:pPr>
      <w:r>
        <w:rPr>
          <w:rFonts w:hint="eastAsia" w:ascii="宋体" w:hAnsi="宋体" w:cs="宋体"/>
          <w:b/>
          <w:bCs/>
          <w:color w:val="auto"/>
          <w:sz w:val="28"/>
          <w:szCs w:val="28"/>
        </w:rPr>
        <w:t> </w:t>
      </w:r>
    </w:p>
    <w:p w14:paraId="4DA4360C">
      <w:pPr>
        <w:spacing w:before="62" w:line="360" w:lineRule="auto"/>
        <w:jc w:val="center"/>
        <w:rPr>
          <w:rFonts w:ascii="仿宋" w:hAnsi="仿宋" w:eastAsia="仿宋"/>
          <w:color w:val="auto"/>
        </w:rPr>
      </w:pPr>
    </w:p>
    <w:p w14:paraId="7C8A07BA">
      <w:pPr>
        <w:spacing w:before="62"/>
        <w:rPr>
          <w:rFonts w:ascii="仿宋" w:hAnsi="仿宋" w:eastAsia="仿宋"/>
          <w:color w:val="auto"/>
        </w:rPr>
      </w:pPr>
    </w:p>
    <w:p w14:paraId="7768DE37">
      <w:pPr>
        <w:rPr>
          <w:color w:val="auto"/>
        </w:rPr>
      </w:pPr>
    </w:p>
    <w:p w14:paraId="3955A251">
      <w:pPr>
        <w:rPr>
          <w:color w:val="auto"/>
        </w:rPr>
      </w:pPr>
    </w:p>
    <w:p w14:paraId="13C08D0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Luce">
    <w:altName w:val="Segoe Print"/>
    <w:panose1 w:val="00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FF4D">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A10010">
                          <w:pPr>
                            <w:pStyle w:val="7"/>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45A10010">
                    <w:pPr>
                      <w:pStyle w:val="7"/>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C4BFC133"/>
    <w:multiLevelType w:val="singleLevel"/>
    <w:tmpl w:val="C4BFC133"/>
    <w:lvl w:ilvl="0" w:tentative="0">
      <w:start w:val="2"/>
      <w:numFmt w:val="chineseCounting"/>
      <w:suff w:val="nothing"/>
      <w:lvlText w:val="%1、"/>
      <w:lvlJc w:val="left"/>
      <w:pPr>
        <w:ind w:left="144"/>
      </w:pPr>
      <w:rPr>
        <w:rFonts w:hint="eastAsia"/>
      </w:rPr>
    </w:lvl>
  </w:abstractNum>
  <w:abstractNum w:abstractNumId="2">
    <w:nsid w:val="D190E883"/>
    <w:multiLevelType w:val="singleLevel"/>
    <w:tmpl w:val="D190E883"/>
    <w:lvl w:ilvl="0" w:tentative="0">
      <w:start w:val="3"/>
      <w:numFmt w:val="chineseCounting"/>
      <w:suff w:val="nothing"/>
      <w:lvlText w:val="%1、"/>
      <w:lvlJc w:val="left"/>
      <w:rPr>
        <w:rFonts w:hint="eastAsia"/>
      </w:rPr>
    </w:lvl>
  </w:abstractNum>
  <w:abstractNum w:abstractNumId="3">
    <w:nsid w:val="EAAAA520"/>
    <w:multiLevelType w:val="singleLevel"/>
    <w:tmpl w:val="EAAAA520"/>
    <w:lvl w:ilvl="0" w:tentative="0">
      <w:start w:val="2"/>
      <w:numFmt w:val="decimal"/>
      <w:lvlText w:val="%1."/>
      <w:lvlJc w:val="left"/>
      <w:pPr>
        <w:tabs>
          <w:tab w:val="left" w:pos="312"/>
        </w:tabs>
      </w:pPr>
    </w:lvl>
  </w:abstractNum>
  <w:abstractNum w:abstractNumId="4">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6">
    <w:nsid w:val="00000008"/>
    <w:multiLevelType w:val="singleLevel"/>
    <w:tmpl w:val="00000008"/>
    <w:lvl w:ilvl="0" w:tentative="0">
      <w:start w:val="3"/>
      <w:numFmt w:val="decimal"/>
      <w:suff w:val="nothing"/>
      <w:lvlText w:val="%1、"/>
      <w:lvlJc w:val="left"/>
      <w:pPr>
        <w:ind w:left="0" w:firstLine="0"/>
      </w:pPr>
    </w:lvl>
  </w:abstractNum>
  <w:abstractNum w:abstractNumId="7">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BFB89C3"/>
    <w:multiLevelType w:val="singleLevel"/>
    <w:tmpl w:val="5BFB89C3"/>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375D"/>
    <w:rsid w:val="004E43BF"/>
    <w:rsid w:val="015834CB"/>
    <w:rsid w:val="03393105"/>
    <w:rsid w:val="04640655"/>
    <w:rsid w:val="04A46CA4"/>
    <w:rsid w:val="05B3762A"/>
    <w:rsid w:val="05DA343D"/>
    <w:rsid w:val="06EE48D8"/>
    <w:rsid w:val="085E5577"/>
    <w:rsid w:val="08955EC4"/>
    <w:rsid w:val="0AF67B2D"/>
    <w:rsid w:val="0B2E5519"/>
    <w:rsid w:val="0BFA364D"/>
    <w:rsid w:val="0C311A17"/>
    <w:rsid w:val="0D0F6327"/>
    <w:rsid w:val="0D441024"/>
    <w:rsid w:val="0D7F205C"/>
    <w:rsid w:val="0DD24882"/>
    <w:rsid w:val="0E3E3CC5"/>
    <w:rsid w:val="0E43752E"/>
    <w:rsid w:val="110C00AB"/>
    <w:rsid w:val="112374E7"/>
    <w:rsid w:val="133053DB"/>
    <w:rsid w:val="1350236C"/>
    <w:rsid w:val="14223741"/>
    <w:rsid w:val="14261483"/>
    <w:rsid w:val="142C45C0"/>
    <w:rsid w:val="15853F88"/>
    <w:rsid w:val="16895CFA"/>
    <w:rsid w:val="16CD5BE6"/>
    <w:rsid w:val="16F77F74"/>
    <w:rsid w:val="17EC02EE"/>
    <w:rsid w:val="186E164B"/>
    <w:rsid w:val="18F362A3"/>
    <w:rsid w:val="19434886"/>
    <w:rsid w:val="19E020D4"/>
    <w:rsid w:val="1A1324AA"/>
    <w:rsid w:val="1A807414"/>
    <w:rsid w:val="1BEA16A5"/>
    <w:rsid w:val="1C5A616E"/>
    <w:rsid w:val="1C8C20A0"/>
    <w:rsid w:val="1CC44EF8"/>
    <w:rsid w:val="21442F49"/>
    <w:rsid w:val="260E7FC9"/>
    <w:rsid w:val="270F5DA7"/>
    <w:rsid w:val="28BE6ED8"/>
    <w:rsid w:val="28D6743E"/>
    <w:rsid w:val="29AE7AF9"/>
    <w:rsid w:val="2C412EA7"/>
    <w:rsid w:val="2CB216AE"/>
    <w:rsid w:val="2DE47F8D"/>
    <w:rsid w:val="30332B06"/>
    <w:rsid w:val="30BD6874"/>
    <w:rsid w:val="31210BB1"/>
    <w:rsid w:val="316513E5"/>
    <w:rsid w:val="32B83797"/>
    <w:rsid w:val="339A10EE"/>
    <w:rsid w:val="35A95619"/>
    <w:rsid w:val="35BC534C"/>
    <w:rsid w:val="36251143"/>
    <w:rsid w:val="36B129D7"/>
    <w:rsid w:val="381256F7"/>
    <w:rsid w:val="38CA5FD2"/>
    <w:rsid w:val="399C796E"/>
    <w:rsid w:val="3B5D312D"/>
    <w:rsid w:val="3CF03B2D"/>
    <w:rsid w:val="3CF96E86"/>
    <w:rsid w:val="3D1D0DC6"/>
    <w:rsid w:val="3FF322B2"/>
    <w:rsid w:val="40095632"/>
    <w:rsid w:val="44B85878"/>
    <w:rsid w:val="44E26451"/>
    <w:rsid w:val="46911EDD"/>
    <w:rsid w:val="48427933"/>
    <w:rsid w:val="489B34E7"/>
    <w:rsid w:val="49EE62EB"/>
    <w:rsid w:val="4B8A34DB"/>
    <w:rsid w:val="4E834801"/>
    <w:rsid w:val="4F3855EC"/>
    <w:rsid w:val="4FFF435B"/>
    <w:rsid w:val="52B15DE1"/>
    <w:rsid w:val="537D2167"/>
    <w:rsid w:val="55AA6B17"/>
    <w:rsid w:val="56116B96"/>
    <w:rsid w:val="57AA1051"/>
    <w:rsid w:val="57D4431F"/>
    <w:rsid w:val="597B2CA5"/>
    <w:rsid w:val="5B9938B6"/>
    <w:rsid w:val="5CDA23D8"/>
    <w:rsid w:val="5F4727F2"/>
    <w:rsid w:val="61706E67"/>
    <w:rsid w:val="61736957"/>
    <w:rsid w:val="624A3B5C"/>
    <w:rsid w:val="631B1054"/>
    <w:rsid w:val="63864B51"/>
    <w:rsid w:val="639826A5"/>
    <w:rsid w:val="63B23767"/>
    <w:rsid w:val="65362175"/>
    <w:rsid w:val="65385EEE"/>
    <w:rsid w:val="65566374"/>
    <w:rsid w:val="673E3563"/>
    <w:rsid w:val="677376B1"/>
    <w:rsid w:val="679F7463"/>
    <w:rsid w:val="67DA7730"/>
    <w:rsid w:val="68EF5AEF"/>
    <w:rsid w:val="69B144C0"/>
    <w:rsid w:val="6B2A452A"/>
    <w:rsid w:val="6C262F44"/>
    <w:rsid w:val="6E365B71"/>
    <w:rsid w:val="6E7F4B8D"/>
    <w:rsid w:val="6EAB7730"/>
    <w:rsid w:val="6EC32CCC"/>
    <w:rsid w:val="70B2124A"/>
    <w:rsid w:val="70C1148D"/>
    <w:rsid w:val="71DB032D"/>
    <w:rsid w:val="72577F60"/>
    <w:rsid w:val="73356E2F"/>
    <w:rsid w:val="742D1B95"/>
    <w:rsid w:val="742D6E39"/>
    <w:rsid w:val="74471CA9"/>
    <w:rsid w:val="75271ADB"/>
    <w:rsid w:val="754D1541"/>
    <w:rsid w:val="75A86778"/>
    <w:rsid w:val="77C16217"/>
    <w:rsid w:val="78466F29"/>
    <w:rsid w:val="7B6C5EB9"/>
    <w:rsid w:val="7BA06143"/>
    <w:rsid w:val="7BC40083"/>
    <w:rsid w:val="7D3F3644"/>
    <w:rsid w:val="7DAA5057"/>
    <w:rsid w:val="7EC363D0"/>
    <w:rsid w:val="7EDC3936"/>
    <w:rsid w:val="7F2B1F34"/>
    <w:rsid w:val="7F6E1FC4"/>
    <w:rsid w:val="7F800765"/>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rPr>
      <w:rFonts w:ascii="Calibri" w:hAnsi="Calibri" w:cs="Times New Roman"/>
      <w:kern w:val="0"/>
      <w:sz w:val="20"/>
    </w:rPr>
  </w:style>
  <w:style w:type="paragraph" w:styleId="3">
    <w:name w:val="Body Text 2"/>
    <w:basedOn w:val="1"/>
    <w:next w:val="2"/>
    <w:qFormat/>
    <w:uiPriority w:val="99"/>
    <w:pPr>
      <w:jc w:val="center"/>
    </w:pPr>
    <w:rPr>
      <w:rFonts w:ascii="宋体" w:hAnsi="宋体"/>
      <w:sz w:val="20"/>
      <w:szCs w:val="20"/>
    </w:rPr>
  </w:style>
  <w:style w:type="paragraph" w:styleId="4">
    <w:name w:val="Body Text Indent"/>
    <w:basedOn w:val="1"/>
    <w:next w:val="5"/>
    <w:unhideWhenUsed/>
    <w:qFormat/>
    <w:uiPriority w:val="99"/>
    <w:pPr>
      <w:spacing w:before="100" w:beforeAutospacing="1" w:after="120"/>
      <w:ind w:left="420" w:leftChars="200"/>
    </w:pPr>
    <w:rPr>
      <w:kern w:val="0"/>
      <w:sz w:val="20"/>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semiHidden/>
    <w:unhideWhenUsed/>
    <w:qFormat/>
    <w:uiPriority w:val="99"/>
    <w:rPr>
      <w:rFonts w:cs="Times New Roman"/>
      <w:kern w:val="0"/>
      <w:sz w:val="24"/>
      <w:szCs w:val="24"/>
    </w:rPr>
  </w:style>
  <w:style w:type="paragraph" w:styleId="7">
    <w:name w:val="footer"/>
    <w:basedOn w:val="1"/>
    <w:unhideWhenUsed/>
    <w:qFormat/>
    <w:uiPriority w:val="99"/>
    <w:pPr>
      <w:snapToGrid w:val="0"/>
      <w:jc w:val="left"/>
    </w:pPr>
    <w:rPr>
      <w:rFonts w:cs="Times New Roman"/>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unhideWhenUsed/>
    <w:qFormat/>
    <w:uiPriority w:val="39"/>
  </w:style>
  <w:style w:type="paragraph" w:styleId="10">
    <w:name w:val="List"/>
    <w:basedOn w:val="1"/>
    <w:qFormat/>
    <w:uiPriority w:val="0"/>
    <w:pPr>
      <w:ind w:left="200" w:hanging="200" w:hangingChars="200"/>
      <w:contextualSpacing/>
    </w:pPr>
  </w:style>
  <w:style w:type="paragraph" w:styleId="11">
    <w:name w:val="toc 2"/>
    <w:basedOn w:val="1"/>
    <w:next w:val="1"/>
    <w:semiHidden/>
    <w:unhideWhenUsed/>
    <w:qFormat/>
    <w:uiPriority w:val="39"/>
    <w:pPr>
      <w:spacing w:before="120"/>
      <w:ind w:left="210"/>
      <w:jc w:val="left"/>
    </w:pPr>
    <w:rPr>
      <w:rFonts w:cs="Times New Roman"/>
      <w:i/>
      <w:iCs/>
      <w:sz w:val="20"/>
      <w:szCs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next w:val="14"/>
    <w:unhideWhenUsed/>
    <w:qFormat/>
    <w:uiPriority w:val="99"/>
    <w:pPr>
      <w:spacing w:before="100" w:beforeAutospacing="1"/>
      <w:ind w:firstLine="420" w:firstLineChars="100"/>
    </w:pPr>
    <w:rPr>
      <w:rFonts w:ascii="宋体" w:hAnsi="Times New Roman"/>
      <w:sz w:val="34"/>
      <w:szCs w:val="34"/>
    </w:rPr>
  </w:style>
  <w:style w:type="paragraph" w:styleId="14">
    <w:name w:val="Body Text First Indent 2"/>
    <w:basedOn w:val="4"/>
    <w:next w:val="15"/>
    <w:unhideWhenUsed/>
    <w:qFormat/>
    <w:uiPriority w:val="99"/>
    <w:pPr>
      <w:ind w:firstLine="420" w:firstLineChars="200"/>
    </w:pPr>
  </w:style>
  <w:style w:type="paragraph" w:customStyle="1" w:styleId="15">
    <w:name w:val="表格文字"/>
    <w:basedOn w:val="10"/>
    <w:next w:val="1"/>
    <w:qFormat/>
    <w:uiPriority w:val="0"/>
    <w:pPr>
      <w:ind w:firstLine="0" w:firstLineChars="0"/>
      <w:jc w:val="center"/>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semiHidden/>
    <w:unhideWhenUsed/>
    <w:qFormat/>
    <w:uiPriority w:val="99"/>
    <w:rPr>
      <w:color w:val="000000"/>
      <w:u w:val="none"/>
    </w:rPr>
  </w:style>
  <w:style w:type="paragraph" w:styleId="20">
    <w:name w:val="List Paragraph"/>
    <w:basedOn w:val="1"/>
    <w:autoRedefine/>
    <w:qFormat/>
    <w:uiPriority w:val="99"/>
    <w:pPr>
      <w:ind w:firstLine="420" w:firstLineChars="200"/>
    </w:pPr>
  </w:style>
  <w:style w:type="paragraph" w:customStyle="1" w:styleId="2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character" w:customStyle="1" w:styleId="23">
    <w:name w:val="NormalCharacter"/>
    <w:autoRedefine/>
    <w:qFormat/>
    <w:uiPriority w:val="0"/>
  </w:style>
  <w:style w:type="paragraph" w:customStyle="1" w:styleId="24">
    <w:name w:val="List Paragraph1"/>
    <w:basedOn w:val="1"/>
    <w:next w:val="1"/>
    <w:autoRedefine/>
    <w:qFormat/>
    <w:uiPriority w:val="0"/>
    <w:pPr>
      <w:ind w:left="420" w:firstLine="3748"/>
    </w:pPr>
  </w:style>
  <w:style w:type="paragraph" w:customStyle="1" w:styleId="25">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26">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27">
    <w:name w:val="日期1"/>
    <w:basedOn w:val="1"/>
    <w:next w:val="1"/>
    <w:autoRedefine/>
    <w:qFormat/>
    <w:uiPriority w:val="99"/>
    <w:rPr>
      <w:rFonts w:cs="Times New Roman"/>
      <w:kern w:val="0"/>
      <w:sz w:val="24"/>
      <w:szCs w:val="24"/>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6ccdb109-1a78-4bf5-a6d4-8d7c4e568861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49A39008</paraID>
      <start>1</start>
      <end>3</end>
      <status>modified</status>
      <modifiedWord>5.</modifiedWord>
      <trackRevisions>false</trackRevisions>
    </reviewItem>
    <reviewItem>
      <errorID>abb9da8f-62f2-4569-a3e1-d1d3db071637</errorID>
      <errorWord>-</errorWord>
      <group>L1_Format</group>
      <groupName>格式问题</groupName>
      <ability>L2_HalfPunc</ability>
      <abilityName>全半角检查</abilityName>
      <candidateList>
        <item>－</item>
      </candidateList>
      <explain>文本全半角错误。</explain>
      <paraID>49A39008</paraID>
      <start>56</start>
      <end>57</end>
      <status>modified</status>
      <modifiedWord>－</modifiedWord>
      <trackRevisions>false</trackRevisions>
    </reviewItem>
    <reviewItem>
      <errorID>aef2a57f-1d42-4b12-a9d0-f5b7759e5924</errorID>
      <errorWord>-</errorWord>
      <group>L1_Format</group>
      <groupName>格式问题</groupName>
      <ability>L2_HalfPunc</ability>
      <abilityName>全半角检查</abilityName>
      <candidateList>
        <item>－</item>
      </candidateList>
      <explain>文本全半角错误。</explain>
      <paraID>49A39008</paraID>
      <start>58</start>
      <end>59</end>
      <status>modified</status>
      <modifiedWord>－</modifiedWord>
      <trackRevisions>false</trackRevisions>
    </reviewItem>
    <reviewItem>
      <errorID>368dbcde-e594-4ff7-945d-3c0e9971f1ba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3C34C94F</paraID>
      <start>0</start>
      <end>2</end>
      <status>modified</status>
      <modifiedWord>6.</modifiedWord>
      <trackRevisions>false</trackRevisions>
    </reviewItem>
    <reviewItem>
      <errorID>0906d98f-1f59-4d9c-a7d2-7ae661a84b66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6150F0DA</paraID>
      <start>0</start>
      <end>2</end>
      <status>modified</status>
      <modifiedWord>7.</modifiedWord>
      <trackRevisions>false</trackRevisions>
    </reviewItem>
    <reviewItem>
      <errorID>c4e7d0f8-1cbb-4e34-8e3f-d6bf5bae8c7e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64B0B0E8</paraID>
      <start>0</start>
      <end>2</end>
      <status>modified</status>
      <modifiedWord>8.</modifiedWord>
      <trackRevisions>false</trackRevisions>
    </reviewItem>
    <reviewItem>
      <errorID>4b04a5b8-5241-492f-bf5c-7606bbd901a4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5F9CF3FA</paraID>
      <start>0</start>
      <end>2</end>
      <status>modified</status>
      <modifiedWord>9.</modifiedWord>
      <trackRevisions>false</trackRevisions>
    </reviewItem>
    <reviewItem>
      <errorID>2646c134-8b2e-404d-ac63-a47e391d1298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313A4217</paraID>
      <start>0</start>
      <end>3</end>
      <status>modified</status>
      <modifiedWord>10.</modifiedWord>
      <trackRevisions>false</trackRevisions>
    </reviewItem>
    <reviewItem>
      <errorID>d7a0246d-7d08-4cb8-9572-79ea3d4272a1</errorID>
      <errorWord>上午00:00</errorWord>
      <group>L1_Knowledge</group>
      <groupName>知识性问题</groupName>
      <ability>L2_Time</ability>
      <abilityName>日期时间</abilityName>
      <candidateList/>
      <explain>时间与前缀不匹配，可能的时间前缀有“下午、晚上、凌晨、午夜”。</explain>
      <paraID> 3F62B19</paraID>
      <start>30</start>
      <end>37</end>
      <status>ignored</status>
      <modifiedWord/>
      <trackRevisions>false</trackRevisions>
    </reviewItem>
    <reviewItem>
      <errorID>77523e8b-c00e-40c7-b442-39c6a3f05136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2308BE21</paraID>
      <start>16</start>
      <end>18</end>
      <status>modified</status>
      <modifiedWord>》《</modifiedWord>
      <trackRevisions>false</trackRevisions>
    </reviewItem>
    <reviewItem>
      <errorID>10a6a272-fef4-4706-b327-f1eadf68681a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2308BE21</paraID>
      <start>26</start>
      <end>28</end>
      <status>modified</status>
      <modifiedWord>》《</modifiedWord>
      <trackRevisions>false</trackRevisions>
    </reviewItem>
    <reviewItem>
      <errorID>72eea4b9-b2fe-40f5-ad49-56b937d2afc0</errorID>
      <errorWord>,</errorWord>
      <group>L1_Format</group>
      <groupName>格式问题</groupName>
      <ability>L2_HalfPunc</ability>
      <abilityName>全半角检查</abilityName>
      <candidateList>
        <item>，</item>
      </candidateList>
      <explain>文本全半角错误。</explain>
      <paraID>2308BE21</paraID>
      <start>51</start>
      <end>52</end>
      <status>modified</status>
      <modifiedWord>，</modifiedWord>
      <trackRevisions>false</trackRevisions>
    </reviewItem>
    <reviewItem>
      <errorID>2cd7428c-8d44-4f28-af90-1a53d423afe5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5F0CDDAA</paraID>
      <start>0</start>
      <end>2</end>
      <status>modified</status>
      <modifiedWord>1.</modifiedWord>
      <trackRevisions>false</trackRevisions>
    </reviewItem>
    <reviewItem>
      <errorID>f07dff48-744e-4e6e-b318-4ca69dc4e35a</errorID>
      <errorWord>.</errorWord>
      <group>L1_Format</group>
      <groupName>格式问题</groupName>
      <ability>L2_HalfPunc</ability>
      <abilityName>全半角检查</abilityName>
      <candidateList>
        <item>。</item>
      </candidateList>
      <explain>文本全半角错误。</explain>
      <paraID>5EF6A0B7</paraID>
      <start>17</start>
      <end>18</end>
      <status>ignored</status>
      <modifiedWord/>
      <trackRevisions>false</trackRevisions>
    </reviewItem>
    <reviewItem>
      <errorID>a5baf480-d575-429a-a881-4a62cb3fda40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1BA86637</paraID>
      <start>0</start>
      <end>2</end>
      <status>modified</status>
      <modifiedWord>2.</modifiedWord>
      <trackRevisions>false</trackRevisions>
    </reviewItem>
    <reviewItem>
      <errorID>2faeafa2-d598-440d-9064-d7b574e80b45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2B4DC3B1</paraID>
      <start>0</start>
      <end>2</end>
      <status>modified</status>
      <modifiedWord>3.</modifiedWord>
      <trackRevisions>false</trackRevisions>
    </reviewItem>
    <reviewItem>
      <errorID>68d1a9ee-00c1-4451-a43c-704de53e8685</errorID>
      <errorWord>:</errorWord>
      <group>L1_Format</group>
      <groupName>格式问题</groupName>
      <ability>L2_HalfPunc</ability>
      <abilityName>全半角检查</abilityName>
      <candidateList>
        <item>：</item>
      </candidateList>
      <explain>文本全半角错误。</explain>
      <paraID>16CA03CF</paraID>
      <start>5</start>
      <end>6</end>
      <status>modified</status>
      <modifiedWord>：</modifiedWord>
      <trackRevisions>false</trackRevisions>
    </reviewItem>
    <reviewItem>
      <errorID>64c5d929-d41d-4ed4-911d-c3c5b7d2165b</errorID>
      <errorWord>:</errorWord>
      <group>L1_Format</group>
      <groupName>格式问题</groupName>
      <ability>L2_HalfPunc</ability>
      <abilityName>全半角检查</abilityName>
      <candidateList>
        <item>：</item>
      </candidateList>
      <explain>文本全半角错误。</explain>
      <paraID>1F323654</paraID>
      <start>7</start>
      <end>8</end>
      <status>modified</status>
      <modifiedWord>：</modifiedWord>
      <trackRevisions>false</trackRevisions>
    </reviewItem>
    <reviewItem>
      <errorID>9d1491e6-b91c-4f26-be39-09f06f0182b8</errorID>
      <errorWord>.</errorWord>
      <group>L1_Format</group>
      <groupName>格式问题</groupName>
      <ability>L2_HalfPunc</ability>
      <abilityName>全半角检查</abilityName>
      <candidateList>
        <item>。</item>
      </candidateList>
      <explain>文本全半角错误。</explain>
      <paraID>64AA25A6</paraID>
      <start>69</start>
      <end>70</end>
      <status>ignored</status>
      <modifiedWord/>
      <trackRevisions>false</trackRevisions>
    </reviewItem>
    <reviewItem>
      <errorID>bf285057-1b6b-44fe-a5f6-74c7aad8c051</errorID>
      <errorWord>.</errorWord>
      <group>L1_Format</group>
      <groupName>格式问题</groupName>
      <ability>L2_HalfPunc</ability>
      <abilityName>全半角检查</abilityName>
      <candidateList>
        <item>。</item>
      </candidateList>
      <explain>文本全半角错误。</explain>
      <paraID>64AA25A6</paraID>
      <start>76</start>
      <end>77</end>
      <status>ignored</status>
      <modifiedWord/>
      <trackRevisions>false</trackRevisions>
    </reviewItem>
    <reviewItem>
      <errorID>7fb28062-554e-4437-8d99-2a445abb4a75</errorID>
      <errorWord>,</errorWord>
      <group>L1_Format</group>
      <groupName>格式问题</groupName>
      <ability>L2_HalfPunc</ability>
      <abilityName>全半角检查</abilityName>
      <candidateList>
        <item>，</item>
      </candidateList>
      <explain>文本全半角错误。</explain>
      <paraID>64AA25A6</paraID>
      <start>84</start>
      <end>85</end>
      <status>modified</status>
      <modifiedWord>，</modifiedWord>
      <trackRevisions>false</trackRevisions>
    </reviewItem>
    <reviewItem>
      <errorID>135c8eb0-3ae5-4ae3-a7b8-e050da4f2ae1</errorID>
      <errorWord>“.</errorWord>
      <group>L1_Punc</group>
      <groupName>标点问题</groupName>
      <ability>L2_Punc</ability>
      <abilityName>标点符号检查</abilityName>
      <candidateList>
        <item>“</item>
      </candidateList>
      <explain/>
      <paraID>64AA25A6</paraID>
      <start>92</start>
      <end>94</end>
      <status>ignored</status>
      <modifiedWord/>
      <trackRevisions>false</trackRevisions>
    </reviewItem>
    <reviewItem>
      <errorID>2a0fa401-2276-490d-8c54-ada44713d5bd</errorID>
      <errorWord>“.</errorWord>
      <group>L1_Punc</group>
      <groupName>标点问题</groupName>
      <ability>L2_Punc</ability>
      <abilityName>标点符号检查</abilityName>
      <candidateList>
        <item>“</item>
      </candidateList>
      <explain/>
      <paraID>64AA25A6</paraID>
      <start>127</start>
      <end>129</end>
      <status>ignored</status>
      <modifiedWord/>
      <trackRevisions>false</trackRevisions>
    </reviewItem>
    <reviewItem>
      <errorID>54009787-1352-4553-b5da-bb8b5c69b599</errorID>
      <errorWord>（</errorWord>
      <group>L1_Punc</group>
      <groupName>标点问题</groupName>
      <ability>L2_Punc</ability>
      <abilityName>标点符号检查</abilityName>
      <candidateList/>
      <explain>同一形式括号套用。</explain>
      <paraID>4DE88240</paraID>
      <start>119</start>
      <end>120</end>
      <status>ignored</status>
      <modifiedWord/>
      <trackRevisions>false</trackRevisions>
    </reviewItem>
    <reviewItem>
      <errorID>b6b70285-b50d-4a08-8f92-d8e43f453113</errorID>
      <errorWord>）</errorWord>
      <group>L1_Punc</group>
      <groupName>标点问题</groupName>
      <ability>L2_Punc</ability>
      <abilityName>标点符号检查</abilityName>
      <candidateList/>
      <explain>同一形式括号套用。</explain>
      <paraID>4DE88240</paraID>
      <start>124</start>
      <end>125</end>
      <status>ignored</status>
      <modifiedWord/>
      <trackRevisions>false</trackRevisions>
    </reviewItem>
    <reviewItem>
      <errorID>7b599f88-8399-4d54-9c2b-6d66731bd46a</errorID>
      <errorWord>。</errorWord>
      <group>L1_Punc</group>
      <groupName>标点问题</groupName>
      <ability>L2_Punc</ability>
      <abilityName>标点符号检查</abilityName>
      <candidateList>
        <item/>
      </candidateList>
      <explain>标题文本后不使用标点符号。</explain>
      <paraID>6AE10F7D</paraID>
      <start>34</start>
      <end>35</end>
      <status>ignored</status>
      <modifiedWord/>
      <trackRevisions>false</trackRevisions>
    </reviewItem>
    <reviewItem>
      <errorID>2de66020-b6bb-4840-9592-9e418c1d30d6</errorID>
      <errorWord>(</errorWord>
      <group>L1_Format</group>
      <groupName>格式问题</groupName>
      <ability>L2_HalfPunc</ability>
      <abilityName>全半角检查</abilityName>
      <candidateList>
        <item>（</item>
      </candidateList>
      <explain>文本全半角错误。</explain>
      <paraID> C133A45</paraID>
      <start>119</start>
      <end>120</end>
      <status>modified</status>
      <modifiedWord>（</modifiedWord>
      <trackRevisions>false</trackRevisions>
    </reviewItem>
    <reviewItem>
      <errorID>6c1939a3-4e4b-45f3-9f7f-51915df270dd</errorID>
      <errorWord>)</errorWord>
      <group>L1_Format</group>
      <groupName>格式问题</groupName>
      <ability>L2_HalfPunc</ability>
      <abilityName>全半角检查</abilityName>
      <candidateList>
        <item>）</item>
      </candidateList>
      <explain>文本全半角错误。</explain>
      <paraID> C133A45</paraID>
      <start>127</start>
      <end>128</end>
      <status>modified</status>
      <modifiedWord>）</modifiedWord>
      <trackRevisions>false</trackRevisions>
    </reviewItem>
    <reviewItem>
      <errorID>9913b63a-046e-4fa2-aaac-dd6fb03cdbc7</errorID>
      <errorWord>-</errorWord>
      <group>L1_Format</group>
      <groupName>格式问题</groupName>
      <ability>L2_HalfPunc</ability>
      <abilityName>全半角检查</abilityName>
      <candidateList>
        <item>－</item>
      </candidateList>
      <explain>文本全半角错误。</explain>
      <paraID> C133A45</paraID>
      <start>160</start>
      <end>161</end>
      <status>modified</status>
      <modifiedWord>－</modifiedWord>
      <trackRevisions>false</trackRevisions>
    </reviewItem>
    <reviewItem>
      <errorID>bb51a95f-d9d7-4c7a-b4fb-4ef3166bf708</errorID>
      <errorWord>-</errorWord>
      <group>L1_Format</group>
      <groupName>格式问题</groupName>
      <ability>L2_HalfPunc</ability>
      <abilityName>全半角检查</abilityName>
      <candidateList>
        <item>－</item>
      </candidateList>
      <explain>文本全半角错误。</explain>
      <paraID> C133A45</paraID>
      <start>165</start>
      <end>166</end>
      <status>modified</status>
      <modifiedWord>－</modifiedWord>
      <trackRevisions>false</trackRevisions>
    </reviewItem>
    <reviewItem>
      <errorID>0c55143c-d1b9-40f2-9128-c9ff8269c4ab</errorID>
      <errorWord>-</errorWord>
      <group>L1_Format</group>
      <groupName>格式问题</groupName>
      <ability>L2_HalfPunc</ability>
      <abilityName>全半角检查</abilityName>
      <candidateList>
        <item>－</item>
      </candidateList>
      <explain>文本全半角错误。</explain>
      <paraID> C133A45</paraID>
      <start>175</start>
      <end>176</end>
      <status>modified</status>
      <modifiedWord>－</modifiedWord>
      <trackRevisions>false</trackRevisions>
    </reviewItem>
    <reviewItem>
      <errorID>51417834-7af9-4873-b292-35d3c701fca5</errorID>
      <errorWord>（</errorWord>
      <group>L1_Punc</group>
      <groupName>标点问题</groupName>
      <ability>L2_Punc</ability>
      <abilityName>标点符号检查</abilityName>
      <candidateList/>
      <explain>同一形式括号套用。</explain>
      <paraID> C133A45</paraID>
      <start>180</start>
      <end>181</end>
      <status>ignored</status>
      <modifiedWord/>
      <trackRevisions>false</trackRevisions>
    </reviewItem>
    <reviewItem>
      <errorID>92bb8123-3e70-425a-b66a-2ea4aa6848e8</errorID>
      <errorWord>）</errorWord>
      <group>L1_Punc</group>
      <groupName>标点问题</groupName>
      <ability>L2_Punc</ability>
      <abilityName>标点符号检查</abilityName>
      <candidateList/>
      <explain>同一形式括号套用。</explain>
      <paraID> C133A45</paraID>
      <start>189</start>
      <end>190</end>
      <status>ignored</status>
      <modifiedWord/>
      <trackRevisions>false</trackRevisions>
    </reviewItem>
    <reviewItem>
      <errorID>8a345276-8f3f-4811-be89-90a7361a8336</errorID>
      <errorWord>-</errorWord>
      <group>L1_Format</group>
      <groupName>格式问题</groupName>
      <ability>L2_HalfPunc</ability>
      <abilityName>全半角检查</abilityName>
      <candidateList>
        <item>－</item>
      </candidateList>
      <explain>文本全半角错误。</explain>
      <paraID>2EE5CECA</paraID>
      <start>27</start>
      <end>28</end>
      <status>modified</status>
      <modifiedWord>－</modifiedWord>
      <trackRevisions>false</trackRevisions>
    </reviewItem>
    <reviewItem>
      <errorID>92c93081-316d-4cd5-a044-47ce5589a594</errorID>
      <errorWord>-</errorWord>
      <group>L1_Format</group>
      <groupName>格式问题</groupName>
      <ability>L2_HalfPunc</ability>
      <abilityName>全半角检查</abilityName>
      <candidateList>
        <item>－</item>
      </candidateList>
      <explain>文本全半角错误。</explain>
      <paraID>2EE5CECA</paraID>
      <start>29</start>
      <end>30</end>
      <status>modified</status>
      <modifiedWord>－</modifiedWord>
      <trackRevisions>false</trackRevisions>
    </reviewItem>
    <reviewItem>
      <errorID>a0b06541-5e81-48c8-9214-153f15dacb00</errorID>
      <errorWord>对全县对全县</errorWord>
      <group>L1_Word</group>
      <groupName>字词问题</groupName>
      <ability>L2_Typo</ability>
      <abilityName>字词错误</abilityName>
      <candidateList>
        <item>对全县</item>
      </candidateList>
      <explain/>
      <paraID>785819C5</paraID>
      <start>0</start>
      <end>3</end>
      <status>modified</status>
      <modifiedWord>对全县</modifiedWord>
      <trackRevisions>false</trackRevisions>
    </reviewItem>
    <reviewItem>
      <errorID>1ad97b21-0296-4b4e-8044-65313423d18b</errorID>
      <errorWord>-</errorWord>
      <group>L1_Format</group>
      <groupName>格式问题</groupName>
      <ability>L2_HalfPunc</ability>
      <abilityName>全半角检查</abilityName>
      <candidateList>
        <item>－</item>
      </candidateList>
      <explain>文本全半角错误。</explain>
      <paraID>785819C5</paraID>
      <start>19</start>
      <end>20</end>
      <status>modified</status>
      <modifiedWord>－</modifiedWord>
      <trackRevisions>false</trackRevisions>
    </reviewItem>
    <reviewItem>
      <errorID>aad990d3-087c-4e16-a67a-c543c4bd6035</errorID>
      <errorWord>-</errorWord>
      <group>L1_Format</group>
      <groupName>格式问题</groupName>
      <ability>L2_HalfPunc</ability>
      <abilityName>全半角检查</abilityName>
      <candidateList>
        <item>－</item>
      </candidateList>
      <explain>文本全半角错误。</explain>
      <paraID>785819C5</paraID>
      <start>21</start>
      <end>22</end>
      <status>modified</status>
      <modifiedWord>－</modifiedWord>
      <trackRevisions>false</trackRevisions>
    </reviewItem>
    <reviewItem>
      <errorID>b769ca22-f78b-44dc-ac60-659cc50814f8</errorID>
      <errorWord>(</errorWord>
      <group>L1_Format</group>
      <groupName>格式问题</groupName>
      <ability>L2_HalfPunc</ability>
      <abilityName>全半角检查</abilityName>
      <candidateList>
        <item>（</item>
      </candidateList>
      <explain>文本全半角错误。</explain>
      <paraID>6CB55D81</paraID>
      <start>251</start>
      <end>252</end>
      <status>modified</status>
      <modifiedWord>（</modifiedWord>
      <trackRevisions>false</trackRevisions>
    </reviewItem>
    <reviewItem>
      <errorID>8e8f9166-e991-43fe-a5b5-94d1c1d84d6e</errorID>
      <errorWord>签</errorWord>
      <group>L1_Word</group>
      <groupName>字词问题</groupName>
      <ability>L2_Typo</ability>
      <abilityName>字词错误</abilityName>
      <candidateList>
        <item>签订</item>
      </candidateList>
      <explain>〈动〉订立条约或合同并签字：两国～了贸易议定书和支付协定。</explain>
      <paraID>6CB55D81</paraID>
      <start>256</start>
      <end>258</end>
      <status>modified</status>
      <modifiedWord>签订</modifiedWord>
      <trackRevisions>false</trackRevisions>
    </reviewItem>
    <reviewItem>
      <errorID>32119d60-6916-4119-9d1c-cecd496909dd</errorID>
      <errorWord>,</errorWord>
      <group>L1_Format</group>
      <groupName>格式问题</groupName>
      <ability>L2_HalfPunc</ability>
      <abilityName>全半角检查</abilityName>
      <candidateList>
        <item>，</item>
      </candidateList>
      <explain>文本全半角错误。</explain>
      <paraID>19BC09EC</paraID>
      <start>10</start>
      <end>11</end>
      <status>modified</status>
      <modifiedWord>，</modifiedWord>
      <trackRevisions>false</trackRevisions>
    </reviewItem>
    <reviewItem>
      <errorID>a6ad0826-d3ea-4b19-aa17-76a552084407</errorID>
      <errorWord>,</errorWord>
      <group>L1_Format</group>
      <groupName>格式问题</groupName>
      <ability>L2_HalfPunc</ability>
      <abilityName>全半角检查</abilityName>
      <candidateList>
        <item>，</item>
      </candidateList>
      <explain>文本全半角错误。</explain>
      <paraID>19BC09EC</paraID>
      <start>36</start>
      <end>37</end>
      <status>modified</status>
      <modifiedWord>，</modifiedWord>
      <trackRevisions>false</trackRevisions>
    </reviewItem>
    <reviewItem>
      <errorID>4f8f512f-cb50-485f-a013-7207106609a9</errorID>
      <errorWord>,</errorWord>
      <group>L1_Format</group>
      <groupName>格式问题</groupName>
      <ability>L2_HalfPunc</ability>
      <abilityName>全半角检查</abilityName>
      <candidateList>
        <item>，</item>
      </candidateList>
      <explain>文本全半角错误。</explain>
      <paraID>19BC09EC</paraID>
      <start>75</start>
      <end>76</end>
      <status>modified</status>
      <modifiedWord>，</modifiedWord>
      <trackRevisions>false</trackRevisions>
    </reviewItem>
    <reviewItem>
      <errorID>e3786e78-848d-4bd1-a768-f165f8eb85e7</errorID>
      <errorWord>,</errorWord>
      <group>L1_Format</group>
      <groupName>格式问题</groupName>
      <ability>L2_HalfPunc</ability>
      <abilityName>全半角检查</abilityName>
      <candidateList>
        <item>，</item>
      </candidateList>
      <explain>文本全半角错误。</explain>
      <paraID>19BC09EC</paraID>
      <start>81</start>
      <end>82</end>
      <status>modified</status>
      <modifiedWord>，</modifiedWord>
      <trackRevisions>false</trackRevisions>
    </reviewItem>
    <reviewItem>
      <errorID>9c6f37f0-7d24-4f48-967b-5284c7c569c0</errorID>
      <errorWord>,</errorWord>
      <group>L1_Format</group>
      <groupName>格式问题</groupName>
      <ability>L2_HalfPunc</ability>
      <abilityName>全半角检查</abilityName>
      <candidateList>
        <item>，</item>
      </candidateList>
      <explain>文本全半角错误。</explain>
      <paraID>19BC09EC</paraID>
      <start>100</start>
      <end>101</end>
      <status>modified</status>
      <modifiedWord>，</modifiedWord>
      <trackRevisions>false</trackRevisions>
    </reviewItem>
    <reviewItem>
      <errorID>9595b7c1-87f2-4916-88bb-d7c8ddf2bc80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CC28F9D</paraID>
      <start>0</start>
      <end>2</end>
      <status>modified</status>
      <modifiedWord>1.</modifiedWord>
      <trackRevisions>false</trackRevisions>
    </reviewItem>
    <reviewItem>
      <errorID>05d45b2c-346b-46e7-a33a-5333dd09257b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2AD811B8</paraID>
      <start>0</start>
      <end>2</end>
      <status>modified</status>
      <modifiedWord>2.</modifiedWord>
      <trackRevisions>false</trackRevisions>
    </reviewItem>
    <reviewItem>
      <errorID>cc6dcb98-e75a-40be-8a20-7ff1add875f9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508DCC4</paraID>
      <start>0</start>
      <end>2</end>
      <status>modified</status>
      <modifiedWord>1.</modifiedWord>
      <trackRevisions>false</trackRevisions>
    </reviewItem>
    <reviewItem>
      <errorID>e2d20a1f-4691-4f1d-a3fa-da2a7062e746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440B891</paraID>
      <start>0</start>
      <end>2</end>
      <status>modified</status>
      <modifiedWord>2.</modifiedWord>
      <trackRevisions>false</trackRevisions>
    </reviewItem>
    <reviewItem>
      <errorID>16ed5623-b39e-4efb-b42c-299b28ae3482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3BBA6C5A</paraID>
      <start>0</start>
      <end>2</end>
      <status>modified</status>
      <modifiedWord>3.</modifiedWord>
      <trackRevisions>false</trackRevisions>
    </reviewItem>
    <reviewItem>
      <errorID>0d0466e4-ffa3-4e87-a9a1-e2fca43b4eba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1FDCC44C</paraID>
      <start>0</start>
      <end>2</end>
      <status>modified</status>
      <modifiedWord>4.</modifiedWord>
      <trackRevisions>false</trackRevisions>
    </reviewItem>
    <reviewItem>
      <errorID>04d4c1c2-4c94-4f10-8fe1-e23f8b86c7af</errorID>
      <errorWord>:</errorWord>
      <group>L1_Format</group>
      <groupName>格式问题</groupName>
      <ability>L2_HalfPunc</ability>
      <abilityName>全半角检查</abilityName>
      <candidateList>
        <item>：</item>
      </candidateList>
      <explain>文本全半角错误。</explain>
      <paraID>529AAE5C</paraID>
      <start>5</start>
      <end>6</end>
      <status>modified</status>
      <modifiedWord>：</modifiedWord>
      <trackRevisions>false</trackRevisions>
    </reviewItem>
    <reviewItem>
      <errorID>0bacdc3a-a145-4767-9758-212809d1c11c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2F8D295E</paraID>
      <start>0</start>
      <end>2</end>
      <status>modified</status>
      <modifiedWord>3.</modifiedWord>
      <trackRevisions>false</trackRevisions>
    </reviewItem>
    <reviewItem>
      <errorID>1cb5fe07-0444-4c22-a704-497e6d629266</errorID>
      <errorWord>(</errorWord>
      <group>L1_Format</group>
      <groupName>格式问题</groupName>
      <ability>L2_HalfPunc</ability>
      <abilityName>全半角检查</abilityName>
      <candidateList>
        <item>（</item>
      </candidateList>
      <explain>文本全半角错误。</explain>
      <paraID>2F8D295E</paraID>
      <start>24</start>
      <end>25</end>
      <status>modified</status>
      <modifiedWord>（</modifiedWord>
      <trackRevisions>false</trackRevisions>
    </reviewItem>
    <reviewItem>
      <errorID>f1ca4b5c-de16-4dff-b407-bb8e5c349d0f</errorID>
      <errorWord>)</errorWord>
      <group>L1_Format</group>
      <groupName>格式问题</groupName>
      <ability>L2_HalfPunc</ability>
      <abilityName>全半角检查</abilityName>
      <candidateList>
        <item>）</item>
      </candidateList>
      <explain>文本全半角错误。</explain>
      <paraID>2F8D295E</paraID>
      <start>34</start>
      <end>35</end>
      <status>modified</status>
      <modifiedWord>）</modifiedWord>
      <trackRevisions>false</trackRevisions>
    </reviewItem>
    <reviewItem>
      <errorID>78d60cf2-2796-4d5a-be46-987e5b04d210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23971246</paraID>
      <start>5</start>
      <end>17</end>
      <status>modified</status>
      <modifiedWord>中华人民共和国政府采购法</modifiedWord>
      <trackRevisions>false</trackRevisions>
    </reviewItem>
    <reviewItem>
      <errorID>ee3ce86e-7f7a-4e9a-93d9-7ab7327a59ea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6835B398</paraID>
      <start>0</start>
      <end>2</end>
      <status>modified</status>
      <modifiedWord>1.</modifiedWord>
      <trackRevisions>false</trackRevisions>
    </reviewItem>
    <reviewItem>
      <errorID>d44896d0-e943-49c9-b1a9-e1db429bf803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431CB2</paraID>
      <start>0</start>
      <end>2</end>
      <status>modified</status>
      <modifiedWord>2.</modifiedWord>
      <trackRevisions>false</trackRevisions>
    </reviewItem>
    <reviewItem>
      <errorID>2e7ee554-ec9b-4533-98be-fab97cd6b5a8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7E1F5312</paraID>
      <start>0</start>
      <end>2</end>
      <status>modified</status>
      <modifiedWord>3.</modifiedWord>
      <trackRevisions>false</trackRevisions>
    </reviewItem>
    <reviewItem>
      <errorID>bce1b496-66f3-4a5d-a218-a455fadcb33b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547E78FD</paraID>
      <start>0</start>
      <end>2</end>
      <status>modified</status>
      <modifiedWord>4.</modifiedWord>
      <trackRevisions>false</trackRevisions>
    </reviewItem>
    <reviewItem>
      <errorID>bfc5e08b-7f1f-48cc-adf3-eb4aeea6af3c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64CF7746</paraID>
      <start>0</start>
      <end>2</end>
      <status>modified</status>
      <modifiedWord>5.</modifiedWord>
      <trackRevisions>false</trackRevisions>
    </reviewItem>
    <reviewItem>
      <errorID>4ee53265-fd11-4cce-ba05-63fa9d8e1c23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5CAE9D8E</paraID>
      <start>0</start>
      <end>2</end>
      <status>modified</status>
      <modifiedWord>1.</modifiedWord>
      <trackRevisions>false</trackRevisions>
    </reviewItem>
    <reviewItem>
      <errorID>8b4335ad-5fb9-4dd7-9067-b97af57d0c0f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2D48C436</paraID>
      <start>0</start>
      <end>2</end>
      <status>modified</status>
      <modifiedWord>2.</modifiedWord>
      <trackRevisions>false</trackRevisions>
    </reviewItem>
    <reviewItem>
      <errorID>2ff553e7-c271-4c36-b7e5-30c8f457edd6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507090DD</paraID>
      <start>0</start>
      <end>2</end>
      <status>modified</status>
      <modifiedWord>3.</modifiedWord>
      <trackRevisions>false</trackRevisions>
    </reviewItem>
    <reviewItem>
      <errorID>992b04d3-6e0b-48ab-9257-0dd1f5ac949a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60BA874A</paraID>
      <start>49</start>
      <end>51</end>
      <status>modified</status>
      <modifiedWord>》《</modifiedWord>
      <trackRevisions>false</trackRevisions>
    </reviewItem>
    <reviewItem>
      <errorID>3fa3ce69-6cdb-4db3-af4c-0358ba4e1b41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60BA874A</paraID>
      <start>59</start>
      <end>61</end>
      <status>modified</status>
      <modifiedWord>》《</modifiedWord>
      <trackRevisions>false</trackRevisions>
    </reviewItem>
    <reviewItem>
      <errorID>4351f7b9-dcbb-4b19-8670-080b31c7e6f6</errorID>
      <errorWord>.</errorWord>
      <group>L1_Format</group>
      <groupName>格式问题</groupName>
      <ability>L2_HalfPunc</ability>
      <abilityName>全半角检查</abilityName>
      <candidateList>
        <item>。</item>
      </candidateList>
      <explain>文本全半角错误。</explain>
      <paraID>1FF55E1F</paraID>
      <start>80</start>
      <end>81</end>
      <status>ignored</status>
      <modifiedWord/>
      <trackRevisions>false</trackRevisions>
    </reviewItem>
    <reviewItem>
      <errorID>c7517b2b-3275-45ca-9ae4-1c77492d81e3</errorID>
      <errorWord>(</errorWord>
      <group>L1_Format</group>
      <groupName>格式问题</groupName>
      <ability>L2_HalfPunc</ability>
      <abilityName>全半角检查</abilityName>
      <candidateList>
        <item>（</item>
      </candidateList>
      <explain>文本全半角错误。</explain>
      <paraID>2938DBDE</paraID>
      <start>53</start>
      <end>54</end>
      <status>modified</status>
      <modifiedWord>（</modifiedWord>
      <trackRevisions>false</trackRevisions>
    </reviewItem>
    <reviewItem>
      <errorID>19db54aa-d7f3-441a-b95a-fdd89a04af51</errorID>
      <errorWord>【2022】5号</errorWord>
      <group>L1_Knowledge</group>
      <groupName>知识性问题</groupName>
      <ability>L2_Knowledge</ability>
      <abilityName>其他知识</abilityName>
      <candidateList>
        <item>〔2022〕5号</item>
      </candidateList>
      <explain>发文字号格式错误。</explain>
      <paraID>2938DBDE</paraID>
      <start>57</start>
      <end>65</end>
      <status>modified</status>
      <modifiedWord>〔2022〕5号</modifiedWord>
      <trackRevisions>false</trackRevisions>
    </reviewItem>
    <reviewItem>
      <errorID>b8d9e45c-3ff1-4ce5-ab9f-5b649582df03</errorID>
      <errorWord>文</errorWord>
      <group>L1_Word</group>
      <groupName>字词问题</groupName>
      <ability>L2_Typo</ability>
      <abilityName>字词错误</abilityName>
      <candidateList>
        <item>文件</item>
      </candidateList>
      <explain/>
      <paraID>2938DBDE</paraID>
      <start>66</start>
      <end>68</end>
      <status>modified</status>
      <modifiedWord>文件</modifiedWord>
      <trackRevisions>false</trackRevisions>
    </reviewItem>
    <reviewItem>
      <errorID>01e35809-9c06-4fe7-9a73-643db9239061</errorID>
      <errorWord>【2023】002号</errorWord>
      <group>L1_Knowledge</group>
      <groupName>知识性问题</groupName>
      <ability>L2_Knowledge</ability>
      <abilityName>其他知识</abilityName>
      <candidateList>
        <item>〔2023〕2号</item>
      </candidateList>
      <explain>发文字号格式错误。</explain>
      <paraID>3E54825C</paraID>
      <start>55</start>
      <end>63</end>
      <status>modified</status>
      <modifiedWord>〔2023〕2号</modifiedWord>
      <trackRevisions>false</trackRevisions>
    </reviewItem>
    <reviewItem>
      <errorID>a93ea586-44d2-4cbf-ba1b-89b2c125431c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12DC61B8</paraID>
      <start>0</start>
      <end>2</end>
      <status>modified</status>
      <modifiedWord>1.</modifiedWord>
      <trackRevisions>false</trackRevisions>
    </reviewItem>
    <reviewItem>
      <errorID>38917cb6-e996-4aae-ad6a-f24e67109f0a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3F1920A0</paraID>
      <start>0</start>
      <end>2</end>
      <status>modified</status>
      <modifiedWord>2.</modifiedWord>
      <trackRevisions>false</trackRevisions>
    </reviewItem>
    <reviewItem>
      <errorID>3c1022ca-c7fd-46b2-88b2-8512329bdd93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6A602B23</paraID>
      <start>0</start>
      <end>2</end>
      <status>modified</status>
      <modifiedWord>3.</modifiedWord>
      <trackRevisions>false</trackRevisions>
    </reviewItem>
    <reviewItem>
      <errorID>0e20f947-df42-4d9b-a77f-0e33a613ace1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1EA60FDF</paraID>
      <start>0</start>
      <end>2</end>
      <status>modified</status>
      <modifiedWord>4.</modifiedWord>
      <trackRevisions>false</trackRevisions>
    </reviewItem>
    <reviewItem>
      <errorID>12f97ad0-dbb1-49da-9968-97011d1690bf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1F0CDAAF</paraID>
      <start>0</start>
      <end>2</end>
      <status>modified</status>
      <modifiedWord>5.</modifiedWord>
      <trackRevisions>false</trackRevisions>
    </reviewItem>
    <reviewItem>
      <errorID>d37dcb33-ef13-485f-ba4a-278e20c93766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440CA5E9</paraID>
      <start>0</start>
      <end>2</end>
      <status>modified</status>
      <modifiedWord>6.</modifiedWord>
      <trackRevisions>false</trackRevisions>
    </reviewItem>
    <reviewItem>
      <errorID>633034ee-774b-4436-94da-ca6fc5c4abbd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1A0514FC</paraID>
      <start>0</start>
      <end>2</end>
      <status>modified</status>
      <modifiedWord>1.</modifiedWord>
      <trackRevisions>false</trackRevisions>
    </reviewItem>
    <reviewItem>
      <errorID>01e5b0f3-1eb9-44eb-ba63-0b80c451e2b3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533AD16F</paraID>
      <start>0</start>
      <end>2</end>
      <status>modified</status>
      <modifiedWord>2.</modifiedWord>
      <trackRevisions>false</trackRevisions>
    </reviewItem>
    <reviewItem>
      <errorID>c0596dc4-b524-40ff-868d-43d5a1bb38c3</errorID>
      <errorWord>所必须的</errorWord>
      <group>L1_Word</group>
      <groupName>字词问题</groupName>
      <ability>L2_Typo</ability>
      <abilityName>字词错误</abilityName>
      <candidateList>
        <item>所必需的</item>
      </candidateList>
      <explain/>
      <paraID>561CB43F</paraID>
      <start>6</start>
      <end>10</end>
      <status>modified</status>
      <modifiedWord>所必需的</modifiedWord>
      <trackRevisions>false</trackRevisions>
    </reviewItem>
    <reviewItem>
      <errorID>7b6e1209-6f89-459a-a372-1a7f781a998d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137AEAB3</paraID>
      <start>0</start>
      <end>2</end>
      <status>modified</status>
      <modifiedWord>1.</modifiedWord>
      <trackRevisions>false</trackRevisions>
    </reviewItem>
    <reviewItem>
      <errorID>14fae404-d8b2-483b-a577-2d0e80f30857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5FCE3FEA</paraID>
      <start>0</start>
      <end>2</end>
      <status>modified</status>
      <modifiedWord>2.</modifiedWord>
      <trackRevisions>false</trackRevisions>
    </reviewItem>
    <reviewItem>
      <errorID>214a4f62-bcb7-48ff-a588-be8103bf2d75</errorID>
      <errorWord>所必须的</errorWord>
      <group>L1_Word</group>
      <groupName>字词问题</groupName>
      <ability>L2_Typo</ability>
      <abilityName>字词错误</abilityName>
      <candidateList>
        <item>所必需的</item>
      </candidateList>
      <explain/>
      <paraID>5FCE3FEA</paraID>
      <start>11</start>
      <end>15</end>
      <status>modified</status>
      <modifiedWord>所必需的</modifiedWord>
      <trackRevisions>false</trackRevisions>
    </reviewItem>
    <reviewItem>
      <errorID>e1d75258-cb16-435a-ac35-8fbe2b167f80</errorID>
      <errorWord>(</errorWord>
      <group>L1_Format</group>
      <groupName>格式问题</groupName>
      <ability>L2_HalfPunc</ability>
      <abilityName>全半角检查</abilityName>
      <candidateList>
        <item>（</item>
      </candidateList>
      <explain>文本全半角错误。</explain>
      <paraID>5E22BD46</paraID>
      <start>14</start>
      <end>15</end>
      <status>modified</status>
      <modifiedWord>（</modifiedWord>
      <trackRevisions>false</trackRevisions>
    </reviewItem>
    <reviewItem>
      <errorID>660be0c6-fd4f-44ca-aac0-dae746757613</errorID>
      <errorWord>)</errorWord>
      <group>L1_Format</group>
      <groupName>格式问题</groupName>
      <ability>L2_HalfPunc</ability>
      <abilityName>全半角检查</abilityName>
      <candidateList>
        <item>）</item>
      </candidateList>
      <explain>文本全半角错误。</explain>
      <paraID>5E22BD46</paraID>
      <start>37</start>
      <end>38</end>
      <status>modified</status>
      <modifiedWord>）</modifiedWord>
      <trackRevisions>false</trackRevisions>
    </reviewItem>
    <reviewItem>
      <errorID>9d861046-310e-40d8-b682-7c94e5b1f925</errorID>
      <errorWord>)</errorWord>
      <group>L1_Format</group>
      <groupName>格式问题</groupName>
      <ability>L2_HalfPunc</ability>
      <abilityName>全半角检查</abilityName>
      <candidateList>
        <item>）</item>
      </candidateList>
      <explain>文本全半角错误。</explain>
      <paraID>5E22BD46</paraID>
      <start>86</start>
      <end>87</end>
      <status>modified</status>
      <modifiedWord>）</modifiedWord>
      <trackRevisions>false</trackRevisions>
    </reviewItem>
    <reviewItem>
      <errorID>115ea731-d524-4385-b439-9779e4b1118f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5E03A6A3</paraID>
      <start>0</start>
      <end>2</end>
      <status>modified</status>
      <modifiedWord>1.</modifiedWord>
      <trackRevisions>false</trackRevisions>
    </reviewItem>
    <reviewItem>
      <errorID>144c6f49-566a-431f-82d8-1d2c417e09f7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145E558C</paraID>
      <start>0</start>
      <end>2</end>
      <status>modified</status>
      <modifiedWord>2.</modifiedWord>
      <trackRevisions>false</trackRevisions>
    </reviewItem>
    <reviewItem>
      <errorID>aed5aa59-89bb-4319-a704-370199b6146f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299F7C7F</paraID>
      <start>0</start>
      <end>2</end>
      <status>modified</status>
      <modifiedWord>1.</modifiedWord>
      <trackRevisions>false</trackRevisions>
    </reviewItem>
    <reviewItem>
      <errorID>b96b3bbf-1339-49c7-a378-8d62e21ddc1f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7EF764C2</paraID>
      <start>0</start>
      <end>2</end>
      <status>modified</status>
      <modifiedWord>2.</modifiedWord>
      <trackRevisions>false</trackRevisions>
    </reviewItem>
    <reviewItem>
      <errorID>1bb54278-8c19-46ae-8fae-945a31e572b9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3440F684</paraID>
      <start>0</start>
      <end>2</end>
      <status>modified</status>
      <modifiedWord>3.</modifiedWord>
      <trackRevisions>false</trackRevisions>
    </reviewItem>
    <reviewItem>
      <errorID>bb589b32-8cb4-4903-8a39-14347b486656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2AFEE7F7</paraID>
      <start>0</start>
      <end>2</end>
      <status>modified</status>
      <modifiedWord>4.</modifiedWord>
      <trackRevisions>false</trackRevisions>
    </reviewItem>
    <reviewItem>
      <errorID>c3c6bbec-8b28-442c-bdae-0601e09056f8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1363D388</paraID>
      <start>0</start>
      <end>2</end>
      <status>modified</status>
      <modifiedWord>5.</modifiedWord>
      <trackRevisions>false</trackRevisions>
    </reviewItem>
    <reviewItem>
      <errorID>42d25e0a-a275-4bf4-8fe3-99db74fb3b70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425EEB22</paraID>
      <start>0</start>
      <end>2</end>
      <status>modified</status>
      <modifiedWord>6.</modifiedWord>
      <trackRevisions>false</trackRevisions>
    </reviewItem>
    <reviewItem>
      <errorID>e984c231-fd55-4f22-85c3-9e7b6538eac5</errorID>
      <errorWord>别</errorWord>
      <group>L1_Word</group>
      <groupName>字词问题</groupName>
      <ability>L2_Typo</ability>
      <abilityName>字词错误</abilityName>
      <candidateList>
        <item>别是</item>
      </candidateList>
      <explain/>
      <paraID>425EEB22</paraID>
      <start>51</start>
      <end>53</end>
      <status>modified</status>
      <modifiedWord>别是</modifiedWord>
      <trackRevisions>false</trackRevisions>
    </reviewItem>
    <reviewItem>
      <errorID>b0cc9803-3f41-4146-b315-10ad69a50d74</errorID>
      <errorWord>，</errorWord>
      <group>L1_Word</group>
      <groupName>字词问题</groupName>
      <ability>L2_Typo</ability>
      <abilityName>字词错误</abilityName>
      <candidateList>
        <item>，要</item>
      </candidateList>
      <explain/>
      <paraID>425EEB22</paraID>
      <start>60</start>
      <end>62</end>
      <status>modified</status>
      <modifiedWord>，要</modifiedWord>
      <trackRevisions>false</trackRevisions>
    </reviewItem>
    <reviewItem>
      <errorID>3e5ca530-9500-4f5e-ad1e-764bc5940dcd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8577F95</paraID>
      <start>0</start>
      <end>2</end>
      <status>modified</status>
      <modifiedWord>1.</modifiedWord>
      <trackRevisions>false</trackRevisions>
    </reviewItem>
    <reviewItem>
      <errorID>57db8f08-5d6a-48a6-ad88-37c5466a20ea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204D2FE3</paraID>
      <start>0</start>
      <end>2</end>
      <status>modified</status>
      <modifiedWord>2.</modifiedWord>
      <trackRevisions>false</trackRevisions>
    </reviewItem>
    <reviewItem>
      <errorID>0a82a0ee-a0fe-4bc2-9d47-f28a88cce1a3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24E2F7EE</paraID>
      <start>0</start>
      <end>2</end>
      <status>modified</status>
      <modifiedWord>3.</modifiedWord>
      <trackRevisions>false</trackRevisions>
    </reviewItem>
    <reviewItem>
      <errorID>f20a916b-2632-4a92-890e-85f7fdc01d00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2EDF879A</paraID>
      <start>0</start>
      <end>2</end>
      <status>modified</status>
      <modifiedWord>4.</modifiedWord>
      <trackRevisions>false</trackRevisions>
    </reviewItem>
    <reviewItem>
      <errorID>884f5b60-e904-40bd-be7d-6317b042e4ef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4264D432</paraID>
      <start>0</start>
      <end>2</end>
      <status>modified</status>
      <modifiedWord>5.</modifiedWord>
      <trackRevisions>false</trackRevisions>
    </reviewItem>
    <reviewItem>
      <errorID>4df88624-0ce8-4101-8961-718a2b6c556f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3E280FE9</paraID>
      <start>0</start>
      <end>2</end>
      <status>modified</status>
      <modifiedWord>6.</modifiedWord>
      <trackRevisions>false</trackRevisions>
    </reviewItem>
    <reviewItem>
      <errorID>7bff8888-b405-4f53-9721-7de75427df8f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7E92E908</paraID>
      <start>0</start>
      <end>2</end>
      <status>modified</status>
      <modifiedWord>7.</modifiedWord>
      <trackRevisions>false</trackRevisions>
    </reviewItem>
    <reviewItem>
      <errorID>b48f9d8f-a124-4eff-9e05-d1562f98715f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7232DD0B</paraID>
      <start>0</start>
      <end>2</end>
      <status>modified</status>
      <modifiedWord>8.</modifiedWord>
      <trackRevisions>false</trackRevisions>
    </reviewItem>
    <reviewItem>
      <errorID>16914040-392d-4759-a1a8-bbdc0e071d65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F49B3FD</paraID>
      <start>0</start>
      <end>2</end>
      <status>modified</status>
      <modifiedWord>1.</modifiedWord>
      <trackRevisions>false</trackRevisions>
    </reviewItem>
    <reviewItem>
      <errorID>e902ea21-9554-4f3b-8c53-65c696bb8359</errorID>
      <errorWord>&lt;</errorWord>
      <group>L1_Format</group>
      <groupName>格式问题</groupName>
      <ability>L2_HalfPunc</ability>
      <abilityName>全半角检查</abilityName>
      <candidateList>
        <item>〈</item>
      </candidateList>
      <explain>文本全半角错误。</explain>
      <paraID> F49B3FD</paraID>
      <start>79</start>
      <end>80</end>
      <status>modified</status>
      <modifiedWord>〈</modifiedWord>
      <trackRevisions>false</trackRevisions>
    </reviewItem>
    <reviewItem>
      <errorID>2ada22cc-629e-42cb-9395-fb7fe7d3c6b9</errorID>
      <errorWord>&gt;</errorWord>
      <group>L1_Format</group>
      <groupName>格式问题</groupName>
      <ability>L2_HalfPunc</ability>
      <abilityName>全半角检查</abilityName>
      <candidateList>
        <item>〉</item>
      </candidateList>
      <explain>文本全半角错误。</explain>
      <paraID> F49B3FD</paraID>
      <start>97</start>
      <end>98</end>
      <status>modified</status>
      <modifiedWord>〉</modifiedWord>
      <trackRevisions>false</trackRevisions>
    </reviewItem>
    <reviewItem>
      <errorID>6f27cae9-4936-4ea8-823e-3e39f97ae654</errorID>
      <errorWord>已由</errorWord>
      <group>L1_Word</group>
      <groupName>字词问题</groupName>
      <ability>L2_Typo</ability>
      <abilityName>字词错误</abilityName>
      <candidateList>
        <item>已有</item>
      </candidateList>
      <explain/>
      <paraID> F49B3FD</paraID>
      <start>213</start>
      <end>215</end>
      <status>ignored</status>
      <modifiedWord/>
      <trackRevisions>false</trackRevisions>
    </reviewItem>
    <reviewItem>
      <errorID>4868cfd6-a93b-4c61-9f62-720782cc3c88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19332B37</paraID>
      <start>0</start>
      <end>2</end>
      <status>modified</status>
      <modifiedWord>2.</modifiedWord>
      <trackRevisions>false</trackRevisions>
    </reviewItem>
    <reviewItem>
      <errorID>24350bfd-6389-49f7-928f-c737fbd2bef6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3EF7BDBA</paraID>
      <start>3</start>
      <end>7</end>
      <status>modified</status>
      <modifiedWord>不得泄露</modifiedWord>
      <trackRevisions>false</trackRevisions>
    </reviewItem>
    <reviewItem>
      <errorID>5fb0df06-f575-4a6e-8252-18ef7ce9b279</errorID>
      <errorWord>(</errorWord>
      <group>L1_Format</group>
      <groupName>格式问题</groupName>
      <ability>L2_HalfPunc</ability>
      <abilityName>全半角检查</abilityName>
      <candidateList>
        <item>（</item>
      </candidateList>
      <explain>文本全半角错误。</explain>
      <paraID>7ADB853C</paraID>
      <start>34</start>
      <end>35</end>
      <status>modified</status>
      <modifiedWord>（</modifiedWord>
      <trackRevisions>false</trackRevisions>
    </reviewItem>
    <reviewItem>
      <errorID>9b06c86e-ee61-498f-8c63-520bed21b35c</errorID>
      <errorWord>)</errorWord>
      <group>L1_Format</group>
      <groupName>格式问题</groupName>
      <ability>L2_HalfPunc</ability>
      <abilityName>全半角检查</abilityName>
      <candidateList>
        <item>）</item>
      </candidateList>
      <explain>文本全半角错误。</explain>
      <paraID>7ADB853C</paraID>
      <start>42</start>
      <end>43</end>
      <status>modified</status>
      <modifiedWord>）</modifiedWord>
      <trackRevisions>false</trackRevisions>
    </reviewItem>
    <reviewItem>
      <errorID>7924fd9f-58a7-4715-87c2-d4f2986e4659</errorID>
      <errorWord>(</errorWord>
      <group>L1_Format</group>
      <groupName>格式问题</groupName>
      <ability>L2_HalfPunc</ability>
      <abilityName>全半角检查</abilityName>
      <candidateList>
        <item>（</item>
      </candidateList>
      <explain>文本全半角错误。</explain>
      <paraID>39F2F635</paraID>
      <start>77</start>
      <end>78</end>
      <status>modified</status>
      <modifiedWord>（</modifiedWord>
      <trackRevisions>false</trackRevisions>
    </reviewItem>
    <reviewItem>
      <errorID>76eced92-c6dd-4a58-8705-236bc502c146</errorID>
      <errorWord>[2007]119号</errorWord>
      <group>L1_Knowledge</group>
      <groupName>知识性问题</groupName>
      <ability>L2_Knowledge</ability>
      <abilityName>其他知识</abilityName>
      <candidateList>
        <item>〔2007〕119号</item>
      </candidateList>
      <explain>发文字号格式错误。</explain>
      <paraID>39F2F635</paraID>
      <start>80</start>
      <end>90</end>
      <status>modified</status>
      <modifiedWord>〔2007〕119号</modifiedWord>
      <trackRevisions>false</trackRevisions>
    </reviewItem>
    <reviewItem>
      <errorID>7b33eb29-72ec-411b-a40e-f51bed051fdc</errorID>
      <errorWord>)</errorWord>
      <group>L1_Format</group>
      <groupName>格式问题</groupName>
      <ability>L2_HalfPunc</ability>
      <abilityName>全半角检查</abilityName>
      <candidateList>
        <item>）</item>
      </candidateList>
      <explain>文本全半角错误。</explain>
      <paraID>39F2F635</paraID>
      <start>90</start>
      <end>91</end>
      <status>modified</status>
      <modifiedWord>）</modifiedWord>
      <trackRevisions>false</trackRevisions>
    </reviewItem>
    <reviewItem>
      <errorID>e0afb909-1547-4b41-9e9b-58cb68ce93ce</errorID>
      <errorWord>［2008］</errorWord>
      <group>L1_Punc</group>
      <groupName>标点问题</groupName>
      <ability>L2_Punc</ability>
      <abilityName>标点符号检查</abilityName>
      <candidateList>
        <item>〔2008〕</item>
      </candidateList>
      <explain/>
      <paraID>39F2F635</paraID>
      <start>117</start>
      <end>123</end>
      <status>modified</status>
      <modifiedWord>〔2008〕</modifiedWord>
      <trackRevisions>false</trackRevisions>
    </reviewItem>
    <reviewItem>
      <errorID>9f2af25d-939f-49bf-93af-a7e65859c4c7</errorID>
      <errorWord>。</errorWord>
      <group>L1_Punc</group>
      <groupName>标点问题</groupName>
      <ability>L2_Punc</ability>
      <abilityName>标点符号检查</abilityName>
      <candidateList>
        <item/>
      </candidateList>
      <explain>标题文本后不使用标点符号。</explain>
      <paraID>44135A5A</paraID>
      <start>26</start>
      <end>27</end>
      <status>ignored</status>
      <modifiedWord/>
      <trackRevisions>false</trackRevisions>
    </reviewItem>
    <reviewItem>
      <errorID>b9951076-f14c-462c-bc41-8076964f48fe</errorID>
      <errorWord>。</errorWord>
      <group>L1_Punc</group>
      <groupName>标点问题</groupName>
      <ability>L2_Punc</ability>
      <abilityName>标点符号检查</abilityName>
      <candidateList>
        <item/>
      </candidateList>
      <explain>标题文本后不使用标点符号。</explain>
      <paraID>38BFCF93</paraID>
      <start>17</start>
      <end>18</end>
      <status>ignored</status>
      <modifiedWord/>
      <trackRevisions>false</trackRevisions>
    </reviewItem>
    <reviewItem>
      <errorID>7a935854-de9f-4736-bd3d-8f98630ce557</errorID>
      <errorWord>&lt;</errorWord>
      <group>L1_Format</group>
      <groupName>格式问题</groupName>
      <ability>L2_HalfPunc</ability>
      <abilityName>全半角检查</abilityName>
      <candidateList>
        <item>〈</item>
      </candidateList>
      <explain>文本全半角错误。</explain>
      <paraID>4040083E</paraID>
      <start>80</start>
      <end>81</end>
      <status>modified</status>
      <modifiedWord>〈</modifiedWord>
      <trackRevisions>false</trackRevisions>
    </reviewItem>
    <reviewItem>
      <errorID>72cdf296-3ff0-4efd-999f-963b7635e4ab</errorID>
      <errorWord>&gt;</errorWord>
      <group>L1_Format</group>
      <groupName>格式问题</groupName>
      <ability>L2_HalfPunc</ability>
      <abilityName>全半角检查</abilityName>
      <candidateList>
        <item>〉</item>
      </candidateList>
      <explain>文本全半角错误。</explain>
      <paraID>4040083E</paraID>
      <start>98</start>
      <end>99</end>
      <status>modified</status>
      <modifiedWord>〉</modifiedWord>
      <trackRevisions>false</trackRevisions>
    </reviewItem>
    <reviewItem>
      <errorID>d279a720-8421-4e61-a4b1-b9fa96661979</errorID>
      <errorWord>已由</errorWord>
      <group>L1_Word</group>
      <groupName>字词问题</groupName>
      <ability>L2_Typo</ability>
      <abilityName>字词错误</abilityName>
      <candidateList>
        <item>已有</item>
      </candidateList>
      <explain/>
      <paraID>4040083E</paraID>
      <start>214</start>
      <end>216</end>
      <status>ignored</status>
      <modifiedWord/>
      <trackRevisions>false</trackRevisions>
    </reviewItem>
    <reviewItem>
      <errorID>86d5685f-b517-41e9-aab8-0e75e5a087d6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7997002C</paraID>
      <start>89</start>
      <end>91</end>
      <status>modified</status>
      <modifiedWord>》《</modifiedWord>
      <trackRevisions>false</trackRevisions>
    </reviewItem>
    <reviewItem>
      <errorID>be32c9d0-5335-41e5-b864-f7d6025bcb71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7997002C</paraID>
      <start>99</start>
      <end>101</end>
      <status>modified</status>
      <modifiedWord>》《</modifiedWord>
      <trackRevisions>false</trackRevisions>
    </reviewItem>
    <reviewItem>
      <errorID>d2ddc3f1-8fad-4f4c-a34e-e0aa36672269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2DFE5C46</paraID>
      <start>18</start>
      <end>20</end>
      <status>modified</status>
      <modifiedWord>”“</modifiedWord>
      <trackRevisions>false</trackRevisions>
    </reviewItem>
    <reviewItem>
      <errorID>3ddfa61b-dfc2-45d1-8bd4-570421883338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2DFE5C46</paraID>
      <start>24</start>
      <end>26</end>
      <status>modified</status>
      <modifiedWord>”“</modifiedWord>
      <trackRevisions>false</trackRevisions>
    </reviewItem>
    <reviewItem>
      <errorID>1ac77d2c-671c-4212-9fde-6667c4cd8943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2DFE5C46</paraID>
      <start>67</start>
      <end>69</end>
      <status>modified</status>
      <modifiedWord>”“</modifiedWord>
      <trackRevisions>false</trackRevisions>
    </reviewItem>
    <reviewItem>
      <errorID>e6696660-5fde-44c1-abba-ffc5fb14cd6e</errorID>
      <errorWord>。</errorWord>
      <group>L1_Punc</group>
      <groupName>标点问题</groupName>
      <ability>L2_Punc</ability>
      <abilityName>标点符号检查</abilityName>
      <candidateList>
        <item/>
      </candidateList>
      <explain>标题文本后不使用标点符号。</explain>
      <paraID>4A6D70ED</paraID>
      <start>36</start>
      <end>37</end>
      <status>ignored</status>
      <modifiedWord/>
      <trackRevisions>false</trackRevisions>
    </reviewItem>
    <reviewItem>
      <errorID>43a883f9-b6c5-42db-a587-57cb03e5a6f4</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4A379CE2</paraID>
      <start>10</start>
      <end>12</end>
      <status>modified</status>
      <modifiedWord>作为</modifiedWord>
      <trackRevisions>false</trackRevisions>
    </reviewItem>
    <reviewItem>
      <errorID>302ac936-547e-4f4e-95f0-c858a05672b6</errorID>
      <errorWord>。</errorWord>
      <group>L1_Punc</group>
      <groupName>标点问题</groupName>
      <ability>L2_Punc</ability>
      <abilityName>标点符号检查</abilityName>
      <candidateList>
        <item/>
      </candidateList>
      <explain>标题文本后不使用标点符号。</explain>
      <paraID>4A379CE2</paraID>
      <start>17</start>
      <end>18</end>
      <status>ignored</status>
      <modifiedWord/>
      <trackRevisions>false</trackRevisions>
    </reviewItem>
    <reviewItem>
      <errorID>2d5777c9-6c85-4831-84d3-dc964eabbda4</errorID>
      <errorWord>。</errorWord>
      <group>L1_Punc</group>
      <groupName>标点问题</groupName>
      <ability>L2_Punc</ability>
      <abilityName>标点符号检查</abilityName>
      <candidateList>
        <item/>
      </candidateList>
      <explain>标题文本后不使用标点符号。</explain>
      <paraID>2C51C824</paraID>
      <start>25</start>
      <end>26</end>
      <status>ignored</status>
      <modifiedWord/>
      <trackRevisions>false</trackRevisions>
    </reviewItem>
    <reviewItem>
      <errorID>b58c87fb-f96f-4f4b-b45e-889fa2239597</errorID>
      <errorWord>。</errorWord>
      <group>L1_Punc</group>
      <groupName>标点问题</groupName>
      <ability>L2_Punc</ability>
      <abilityName>标点符号检查</abilityName>
      <candidateList>
        <item/>
      </candidateList>
      <explain>标题文本后不使用标点符号。</explain>
      <paraID>41B4D749</paraID>
      <start>46</start>
      <end>47</end>
      <status>ignored</status>
      <modifiedWord/>
      <trackRevisions>false</trackRevisions>
    </reviewItem>
    <reviewItem>
      <errorID>0b5aaf2b-8a28-46c8-8999-77faa2a7b967</errorID>
      <errorWord>其它</errorWord>
      <group>L1_Word</group>
      <groupName>字词问题</groupName>
      <ability>L2_Alias</ability>
      <abilityName>也作/曾用词</abilityName>
      <candidateList>
        <item>其他</item>
      </candidateList>
      <explain>词汇[其它]为不规范表述或旧称，其规范书面表述为[其他]。</explain>
      <paraID>15BBD5EB</paraID>
      <start>24</start>
      <end>26</end>
      <status>modified</status>
      <modifiedWord>其他</modifiedWord>
      <trackRevisions>false</trackRevisions>
    </reviewItem>
    <reviewItem>
      <errorID>e8dfd493-dffb-4a63-86c2-21c890e81457</errorID>
      <errorWord>.</errorWord>
      <group>L1_Format</group>
      <groupName>格式问题</groupName>
      <ability>L2_HalfPunc</ability>
      <abilityName>全半角检查</abilityName>
      <candidateList>
        <item>。</item>
      </candidateList>
      <explain>文本全半角错误。</explain>
      <paraID> 3DF0F61</paraID>
      <start>100</start>
      <end>101</end>
      <status>ignored</status>
      <modifiedWord/>
      <trackRevisions>false</trackRevisions>
    </reviewItem>
    <reviewItem>
      <errorID>2301d26e-ae4f-482f-8c7c-a3badef74a9c</errorID>
      <errorWord>.</errorWord>
      <group>L1_Format</group>
      <groupName>格式问题</groupName>
      <ability>L2_HalfPunc</ability>
      <abilityName>全半角检查</abilityName>
      <candidateList>
        <item>。</item>
      </candidateList>
      <explain>文本全半角错误。</explain>
      <paraID> 3DF0F61</paraID>
      <start>107</start>
      <end>108</end>
      <status>ignored</status>
      <modifiedWord/>
      <trackRevisions>false</trackRevisions>
    </reviewItem>
    <reviewItem>
      <errorID>3cb16415-9eae-4cb6-998a-af29b4e0ef0d</errorID>
      <errorWord>,</errorWord>
      <group>L1_Format</group>
      <groupName>格式问题</groupName>
      <ability>L2_HalfPunc</ability>
      <abilityName>全半角检查</abilityName>
      <candidateList>
        <item>，</item>
      </candidateList>
      <explain>文本全半角错误。</explain>
      <paraID> 3DF0F61</paraID>
      <start>115</start>
      <end>116</end>
      <status>modified</status>
      <modifiedWord>，</modifiedWord>
      <trackRevisions>false</trackRevisions>
    </reviewItem>
    <reviewItem>
      <errorID>24b7718e-96ed-4c1b-a287-59202d136d01</errorID>
      <errorWord>“.</errorWord>
      <group>L1_Punc</group>
      <groupName>标点问题</groupName>
      <ability>L2_Punc</ability>
      <abilityName>标点符号检查</abilityName>
      <candidateList>
        <item>“</item>
      </candidateList>
      <explain/>
      <paraID> 3DF0F61</paraID>
      <start>123</start>
      <end>125</end>
      <status>ignored</status>
      <modifiedWord/>
      <trackRevisions>false</trackRevisions>
    </reviewItem>
    <reviewItem>
      <errorID>e5b9043e-7071-4b36-947a-5a35a0b5b2e1</errorID>
      <errorWord>（2019）4号</errorWord>
      <group>L1_Knowledge</group>
      <groupName>知识性问题</groupName>
      <ability>L2_Knowledge</ability>
      <abilityName>其他知识</abilityName>
      <candidateList>
        <item>〔2019〕4号</item>
      </candidateList>
      <explain>发文字号格式错误。</explain>
      <paraID>709A133F</paraID>
      <start>36</start>
      <end>44</end>
      <status>modified</status>
      <modifiedWord>〔2019〕4号</modifiedWord>
      <trackRevisions>false</trackRevisions>
    </reviewItem>
    <reviewItem>
      <errorID>b9be8fea-1ab4-4252-9eb8-a175094db881</errorID>
      <errorWord>.</errorWord>
      <group>L1_Format</group>
      <groupName>格式问题</groupName>
      <ability>L2_HalfPunc</ability>
      <abilityName>全半角检查</abilityName>
      <candidateList>
        <item>。</item>
      </candidateList>
      <explain>文本全半角错误。</explain>
      <paraID>158C698F</paraID>
      <start>54</start>
      <end>55</end>
      <status>ignored</status>
      <modifiedWord/>
      <trackRevisions>false</trackRevisions>
    </reviewItem>
    <reviewItem>
      <errorID>ad568b3d-7955-49d0-a477-110945d92292</errorID>
      <errorWord>。</errorWord>
      <group>L1_Punc</group>
      <groupName>标点问题</groupName>
      <ability>L2_Punc</ability>
      <abilityName>标点符号检查</abilityName>
      <candidateList>
        <item/>
      </candidateList>
      <explain>标题文本后不使用标点符号。</explain>
      <paraID>2D95BA0B</paraID>
      <start>27</start>
      <end>28</end>
      <status>ignored</status>
      <modifiedWord/>
      <trackRevisions>false</trackRevisions>
    </reviewItem>
    <reviewItem>
      <errorID>d065ec74-f1e0-4ea6-a113-853644560b9b</errorID>
      <errorWord>。</errorWord>
      <group>L1_Punc</group>
      <groupName>标点问题</groupName>
      <ability>L2_Punc</ability>
      <abilityName>标点符号检查</abilityName>
      <candidateList>
        <item/>
      </candidateList>
      <explain>标题文本后不使用标点符号。</explain>
      <paraID>3922B33E</paraID>
      <start>39</start>
      <end>40</end>
      <status>ignored</status>
      <modifiedWord/>
      <trackRevisions>false</trackRevisions>
    </reviewItem>
    <reviewItem>
      <errorID>7ae343d8-9c61-4dec-a9d8-dcb6c95640dc</errorID>
      <errorWord>。</errorWord>
      <group>L1_Punc</group>
      <groupName>标点问题</groupName>
      <ability>L2_Punc</ability>
      <abilityName>标点符号检查</abilityName>
      <candidateList>
        <item/>
      </candidateList>
      <explain>标题文本后不使用标点符号。</explain>
      <paraID>5F45312E</paraID>
      <start>38</start>
      <end>39</end>
      <status>ignored</status>
      <modifiedWord/>
      <trackRevisions>false</trackRevisions>
    </reviewItem>
    <reviewItem>
      <errorID>a8aada22-4d52-4f13-8c98-2dc80ff4d064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7EABDA8E</paraID>
      <start>0</start>
      <end>3</end>
      <status>modified</status>
      <modifiedWord>23.</modifiedWord>
      <trackRevisions>false</trackRevisions>
    </reviewItem>
    <reviewItem>
      <errorID>526a460e-e48c-4924-b755-487c3734486d</errorID>
      <errorWord>。</errorWord>
      <group>L1_Punc</group>
      <groupName>标点问题</groupName>
      <ability>L2_Punc</ability>
      <abilityName>标点符号检查</abilityName>
      <candidateList>
        <item/>
      </candidateList>
      <explain>标题文本后不使用标点符号。</explain>
      <paraID> 2418925</paraID>
      <start>37</start>
      <end>38</end>
      <status>ignored</status>
      <modifiedWord/>
      <trackRevisions>false</trackRevisions>
    </reviewItem>
    <reviewItem>
      <errorID>7f4a797f-a2c6-4558-88f1-1970c9f82c0b</errorID>
      <errorWord>,</errorWord>
      <group>L1_Format</group>
      <groupName>格式问题</groupName>
      <ability>L2_HalfPunc</ability>
      <abilityName>全半角检查</abilityName>
      <candidateList>
        <item>，</item>
      </candidateList>
      <explain>文本全半角错误。</explain>
      <paraID>22E59A1A</paraID>
      <start>25</start>
      <end>26</end>
      <status>modified</status>
      <modifiedWord>，</modifiedWord>
      <trackRevisions>false</trackRevisions>
    </reviewItem>
    <reviewItem>
      <errorID>19b3e290-c0b5-4081-9e92-9754c1b9346c</errorID>
      <errorWord>:</errorWord>
      <group>L1_Format</group>
      <groupName>格式问题</groupName>
      <ability>L2_HalfPunc</ability>
      <abilityName>全半角检查</abilityName>
      <candidateList>
        <item>：</item>
      </candidateList>
      <explain>文本全半角错误。</explain>
      <paraID>22E59A1A</paraID>
      <start>30</start>
      <end>31</end>
      <status>modified</status>
      <modifiedWord>：</modifiedWord>
      <trackRevisions>false</trackRevisions>
    </reviewItem>
    <reviewItem>
      <errorID>0aebb937-2b27-4846-b708-bf319bb8b56e</errorID>
      <errorWord>,</errorWord>
      <group>L1_Format</group>
      <groupName>格式问题</groupName>
      <ability>L2_HalfPunc</ability>
      <abilityName>全半角检查</abilityName>
      <candidateList>
        <item>，</item>
      </candidateList>
      <explain>文本全半角错误。</explain>
      <paraID>226E82B3</paraID>
      <start>10</start>
      <end>11</end>
      <status>modified</status>
      <modifiedWord>，</modifiedWord>
      <trackRevisions>false</trackRevisions>
    </reviewItem>
    <reviewItem>
      <errorID>f95d0794-9d2e-4516-a5ab-9e923c7c0d90</errorID>
      <errorWord>,</errorWord>
      <group>L1_Format</group>
      <groupName>格式问题</groupName>
      <ability>L2_HalfPunc</ability>
      <abilityName>全半角检查</abilityName>
      <candidateList>
        <item>，</item>
      </candidateList>
      <explain>文本全半角错误。</explain>
      <paraID>226E82B3</paraID>
      <start>21</start>
      <end>22</end>
      <status>modified</status>
      <modifiedWord>，</modifiedWord>
      <trackRevisions>false</trackRevisions>
    </reviewItem>
    <reviewItem>
      <errorID>d1c75884-bbaf-4b2e-8d7c-16b57c26f693</errorID>
      <errorWord>,</errorWord>
      <group>L1_Format</group>
      <groupName>格式问题</groupName>
      <ability>L2_HalfPunc</ability>
      <abilityName>全半角检查</abilityName>
      <candidateList>
        <item>，</item>
      </candidateList>
      <explain>文本全半角错误。</explain>
      <paraID>226E82B3</paraID>
      <start>36</start>
      <end>37</end>
      <status>modified</status>
      <modifiedWord>，</modifiedWord>
      <trackRevisions>false</trackRevisions>
    </reviewItem>
    <reviewItem>
      <errorID>b88e8012-1548-4d5c-a587-06b6938caef8</errorID>
      <errorWord>,</errorWord>
      <group>L1_Format</group>
      <groupName>格式问题</groupName>
      <ability>L2_HalfPunc</ability>
      <abilityName>全半角检查</abilityName>
      <candidateList>
        <item>，</item>
      </candidateList>
      <explain>文本全半角错误。</explain>
      <paraID>764CA3B9</paraID>
      <start>25</start>
      <end>26</end>
      <status>modified</status>
      <modifiedWord>，</modifiedWord>
      <trackRevisions>false</trackRevisions>
    </reviewItem>
    <reviewItem>
      <errorID>e74a57e3-e451-40f5-b8ec-c63a54337249</errorID>
      <errorWord>,</errorWord>
      <group>L1_Format</group>
      <groupName>格式问题</groupName>
      <ability>L2_HalfPunc</ability>
      <abilityName>全半角检查</abilityName>
      <candidateList>
        <item>，</item>
      </candidateList>
      <explain>文本全半角错误。</explain>
      <paraID>764CA3B9</paraID>
      <start>69</start>
      <end>70</end>
      <status>modified</status>
      <modifiedWord>，</modifiedWord>
      <trackRevisions>false</trackRevisions>
    </reviewItem>
    <reviewItem>
      <errorID>9a88309e-95b9-4b61-a893-7e30d3a8bc13</errorID>
      <errorWord>(</errorWord>
      <group>L1_Format</group>
      <groupName>格式问题</groupName>
      <ability>L2_HalfPunc</ability>
      <abilityName>全半角检查</abilityName>
      <candidateList>
        <item>（</item>
      </candidateList>
      <explain>文本全半角错误。</explain>
      <paraID>76084C39</paraID>
      <start>13</start>
      <end>14</end>
      <status>modified</status>
      <modifiedWord>（</modifiedWord>
      <trackRevisions>false</trackRevisions>
    </reviewItem>
    <reviewItem>
      <errorID>46ad9544-731f-4022-8e32-66bd6e8dccaa</errorID>
      <errorWord>)</errorWord>
      <group>L1_Format</group>
      <groupName>格式问题</groupName>
      <ability>L2_HalfPunc</ability>
      <abilityName>全半角检查</abilityName>
      <candidateList>
        <item>）</item>
      </candidateList>
      <explain>文本全半角错误。</explain>
      <paraID>76084C39</paraID>
      <start>17</start>
      <end>18</end>
      <status>modified</status>
      <modifiedWord>）</modifiedWord>
      <trackRevisions>false</trackRevisions>
    </reviewItem>
    <reviewItem>
      <errorID>7d65e326-1c2d-40ae-8ae2-b29b2bb1561d</errorID>
      <errorWord>(</errorWord>
      <group>L1_Format</group>
      <groupName>格式问题</groupName>
      <ability>L2_HalfPunc</ability>
      <abilityName>全半角检查</abilityName>
      <candidateList>
        <item>（</item>
      </candidateList>
      <explain>文本全半角错误。</explain>
      <paraID>76084C39</paraID>
      <start>41</start>
      <end>42</end>
      <status>modified</status>
      <modifiedWord>（</modifiedWord>
      <trackRevisions>false</trackRevisions>
    </reviewItem>
    <reviewItem>
      <errorID>26411ddf-d5b7-4b5e-b8d9-c3c2b44b271a</errorID>
      <errorWord>)</errorWord>
      <group>L1_Format</group>
      <groupName>格式问题</groupName>
      <ability>L2_HalfPunc</ability>
      <abilityName>全半角检查</abilityName>
      <candidateList>
        <item>）</item>
      </candidateList>
      <explain>文本全半角错误。</explain>
      <paraID>76084C39</paraID>
      <start>45</start>
      <end>46</end>
      <status>modified</status>
      <modifiedWord>）</modifiedWord>
      <trackRevisions>false</trackRevisions>
    </reviewItem>
    <reviewItem>
      <errorID>c9a59868-f4a2-473e-b0bd-22b64dab0577</errorID>
      <errorWord>[2019]3号</errorWord>
      <group>L1_Knowledge</group>
      <groupName>知识性问题</groupName>
      <ability>L2_Knowledge</ability>
      <abilityName>其他知识</abilityName>
      <candidateList>
        <item>〔2019〕3号</item>
      </candidateList>
      <explain>发文字号格式错误。</explain>
      <paraID>58CE153D</paraID>
      <start>40</start>
      <end>48</end>
      <status>modified</status>
      <modifiedWord>〔2019〕3号</modifiedWord>
      <trackRevisions>false</trackRevisions>
    </reviewItem>
    <reviewItem>
      <errorID>0d7e190f-e93e-4a5f-8d0e-681f1e7ac3cc</errorID>
      <errorWord>提出质疑</errorWord>
      <group>L1_Word</group>
      <groupName>字词问题</groupName>
      <ability>L2_Typo</ability>
      <abilityName>字词错误</abilityName>
      <candidateList>
        <item>质疑</item>
      </candidateList>
      <explain>〈动〉提出疑问：～问难。</explain>
      <paraID>52F0CCD7</paraID>
      <start>62</start>
      <end>64</end>
      <status>modified</status>
      <modifiedWord>质疑</modifiedWord>
      <trackRevisions>false</trackRevisions>
    </reviewItem>
    <reviewItem>
      <errorID>f7d9cb28-d742-45d3-ae7b-bdc9235da382</errorID>
      <errorWord>提出质疑</errorWord>
      <group>L1_Word</group>
      <groupName>字词问题</groupName>
      <ability>L2_Typo</ability>
      <abilityName>字词错误</abilityName>
      <candidateList>
        <item>质疑</item>
      </candidateList>
      <explain>〈动〉提出疑问：～问难。</explain>
      <paraID>4E614F84</paraID>
      <start>61</start>
      <end>63</end>
      <status>modified</status>
      <modifiedWord>质疑</modifiedWord>
      <trackRevisions>false</trackRevisions>
    </reviewItem>
    <reviewItem>
      <errorID>a1f7ed64-b243-48dc-9d69-613871a8ba70</errorID>
      <errorWord>(</errorWord>
      <group>L1_Format</group>
      <groupName>格式问题</groupName>
      <ability>L2_HalfPunc</ability>
      <abilityName>全半角检查</abilityName>
      <candidateList>
        <item>（</item>
      </candidateList>
      <explain>文本全半角错误。</explain>
      <paraID>7775137B</paraID>
      <start>33</start>
      <end>34</end>
      <status>modified</status>
      <modifiedWord>（</modifiedWord>
      <trackRevisions>false</trackRevisions>
    </reviewItem>
    <reviewItem>
      <errorID>311e78d7-999d-4be7-9f5c-4ec38944c07e</errorID>
      <errorWord>【2022】5号</errorWord>
      <group>L1_Knowledge</group>
      <groupName>知识性问题</groupName>
      <ability>L2_Knowledge</ability>
      <abilityName>其他知识</abilityName>
      <candidateList>
        <item>〔2022〕5号</item>
      </candidateList>
      <explain>发文字号格式错误。</explain>
      <paraID>7775137B</paraID>
      <start>37</start>
      <end>45</end>
      <status>modified</status>
      <modifiedWord>〔2022〕5号</modifiedWord>
      <trackRevisions>false</trackRevisions>
    </reviewItem>
    <reviewItem>
      <errorID>840366c4-2f2a-41c6-9044-d045539956c7</errorID>
      <errorWord>文</errorWord>
      <group>L1_Word</group>
      <groupName>字词问题</groupName>
      <ability>L2_Typo</ability>
      <abilityName>字词错误</abilityName>
      <candidateList>
        <item>文件</item>
      </candidateList>
      <explain/>
      <paraID>7775137B</paraID>
      <start>46</start>
      <end>48</end>
      <status>modified</status>
      <modifiedWord>文件</modifiedWord>
      <trackRevisions>false</trackRevisions>
    </reviewItem>
    <reviewItem>
      <errorID>c12be285-5f49-496b-be9e-868468d236d5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50F81722</paraID>
      <start>15</start>
      <end>17</end>
      <status>modified</status>
      <modifiedWord>》《</modifiedWord>
      <trackRevisions>false</trackRevisions>
    </reviewItem>
    <reviewItem>
      <errorID>43a58951-40ff-4331-aa39-9d67b553f3dd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50F81722</paraID>
      <start>33</start>
      <end>35</end>
      <status>modified</status>
      <modifiedWord>》《</modifiedWord>
      <trackRevisions>false</trackRevisions>
    </reviewItem>
    <reviewItem>
      <errorID>fc1310bb-8d39-410a-b407-963a5a8c87be</errorID>
      <errorWord>(</errorWord>
      <group>L1_Format</group>
      <groupName>格式问题</groupName>
      <ability>L2_HalfPunc</ability>
      <abilityName>全半角检查</abilityName>
      <candidateList>
        <item>（</item>
      </candidateList>
      <explain>文本全半角错误。</explain>
      <paraID>53CFF68D</paraID>
      <start>55</start>
      <end>56</end>
      <status>modified</status>
      <modifiedWord>（</modifiedWord>
      <trackRevisions>false</trackRevisions>
    </reviewItem>
    <reviewItem>
      <errorID>8e81b75e-fd30-495f-ac5d-c8f55ce838a9</errorID>
      <errorWord>)</errorWord>
      <group>L1_Format</group>
      <groupName>格式问题</groupName>
      <ability>L2_HalfPunc</ability>
      <abilityName>全半角检查</abilityName>
      <candidateList>
        <item>）</item>
      </candidateList>
      <explain>文本全半角错误。</explain>
      <paraID>53CFF68D</paraID>
      <start>67</start>
      <end>68</end>
      <status>modified</status>
      <modifiedWord>）</modifiedWord>
      <trackRevisions>false</trackRevisions>
    </reviewItem>
    <reviewItem>
      <errorID>26d62b65-5620-423e-9f3d-efa0107ce926</errorID>
      <errorWord>(</errorWord>
      <group>L1_Format</group>
      <groupName>格式问题</groupName>
      <ability>L2_HalfPunc</ability>
      <abilityName>全半角检查</abilityName>
      <candidateList>
        <item>（</item>
      </candidateList>
      <explain>文本全半角错误。</explain>
      <paraID>53CFF68D</paraID>
      <start>103</start>
      <end>104</end>
      <status>modified</status>
      <modifiedWord>（</modifiedWord>
      <trackRevisions>false</trackRevisions>
    </reviewItem>
    <reviewItem>
      <errorID>ac40f1e5-86be-4406-b144-1ba3a0e0310a</errorID>
      <errorWord>[2019]</errorWord>
      <group>L1_Punc</group>
      <groupName>标点问题</groupName>
      <ability>L2_Punc</ability>
      <abilityName>标点符号检查</abilityName>
      <candidateList>
        <item>〔2019〕</item>
      </candidateList>
      <explain/>
      <paraID>53CFF68D</paraID>
      <start>106</start>
      <end>112</end>
      <status>modified</status>
      <modifiedWord>〔2019〕</modifiedWord>
      <trackRevisions>false</trackRevisions>
    </reviewItem>
    <reviewItem>
      <errorID>cae8d85f-55a0-4afa-88cd-eb32b1822f8e</errorID>
      <errorWord>)</errorWord>
      <group>L1_Format</group>
      <groupName>格式问题</groupName>
      <ability>L2_HalfPunc</ability>
      <abilityName>全半角检查</abilityName>
      <candidateList>
        <item>）</item>
      </candidateList>
      <explain>文本全半角错误。</explain>
      <paraID>53CFF68D</paraID>
      <start>116</start>
      <end>117</end>
      <status>modified</status>
      <modifiedWord>）</modifiedWord>
      <trackRevisions>false</trackRevisions>
    </reviewItem>
    <reviewItem>
      <errorID>579ce94c-6470-46fa-8c8c-fe37b47cea15</errorID>
      <errorWord>(</errorWord>
      <group>L1_Format</group>
      <groupName>格式问题</groupName>
      <ability>L2_HalfPunc</ability>
      <abilityName>全半角检查</abilityName>
      <candidateList>
        <item>（</item>
      </candidateList>
      <explain>文本全半角错误。</explain>
      <paraID>53CFF68D</paraID>
      <start>151</start>
      <end>152</end>
      <status>modified</status>
      <modifiedWord>（</modifiedWord>
      <trackRevisions>false</trackRevisions>
    </reviewItem>
    <reviewItem>
      <errorID>80262ed9-74f5-40b5-97f4-abef181a90db</errorID>
      <errorWord>[2019]</errorWord>
      <group>L1_Punc</group>
      <groupName>标点问题</groupName>
      <ability>L2_Punc</ability>
      <abilityName>标点符号检查</abilityName>
      <candidateList>
        <item>〔2019〕</item>
      </candidateList>
      <explain/>
      <paraID>53CFF68D</paraID>
      <start>154</start>
      <end>160</end>
      <status>modified</status>
      <modifiedWord>〔2019〕</modifiedWord>
      <trackRevisions>false</trackRevisions>
    </reviewItem>
    <reviewItem>
      <errorID>77d177ec-5669-429d-acfe-0b7f6398821a</errorID>
      <errorWord>)</errorWord>
      <group>L1_Format</group>
      <groupName>格式问题</groupName>
      <ability>L2_HalfPunc</ability>
      <abilityName>全半角检查</abilityName>
      <candidateList>
        <item>）</item>
      </candidateList>
      <explain>文本全半角错误。</explain>
      <paraID>53CFF68D</paraID>
      <start>164</start>
      <end>165</end>
      <status>modified</status>
      <modifiedWord>）</modifiedWord>
      <trackRevisions>false</trackRevisions>
    </reviewItem>
    <reviewItem>
      <errorID>e8c3db95-72f3-4c94-a142-c419d53fcb12</errorID>
      <errorWord>(</errorWord>
      <group>L1_Format</group>
      <groupName>格式问题</groupName>
      <ability>L2_HalfPunc</ability>
      <abilityName>全半角检查</abilityName>
      <candidateList>
        <item>（</item>
      </candidateList>
      <explain>文本全半角错误。</explain>
      <paraID>47109616</paraID>
      <start>10</start>
      <end>11</end>
      <status>modified</status>
      <modifiedWord>（</modifiedWord>
      <trackRevisions>false</trackRevisions>
    </reviewItem>
    <reviewItem>
      <errorID>ceb2d35d-9480-41f6-8c00-2ab1e9cc3486</errorID>
      <errorWord>)</errorWord>
      <group>L1_Format</group>
      <groupName>格式问题</groupName>
      <ability>L2_HalfPunc</ability>
      <abilityName>全半角检查</abilityName>
      <candidateList>
        <item>）</item>
      </candidateList>
      <explain>文本全半角错误。</explain>
      <paraID>47109616</paraID>
      <start>18</start>
      <end>19</end>
      <status>modified</status>
      <modifiedWord>）</modifiedWord>
      <trackRevisions>false</trackRevisions>
    </reviewItem>
    <reviewItem>
      <errorID>9c1962d8-4386-4122-9fa3-05071f4fc07c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29DC2D02</paraID>
      <start>0</start>
      <end>3</end>
      <status>modified</status>
      <modifiedWord>（一）</modifiedWord>
      <trackRevisions>false</trackRevisions>
    </reviewItem>
    <reviewItem>
      <errorID>679e6673-bd9d-4002-b0d5-53d0b6a249f6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152F1775</paraID>
      <start>0</start>
      <end>3</end>
      <status>modified</status>
      <modifiedWord>（二）</modifiedWord>
      <trackRevisions>false</trackRevisions>
    </reviewItem>
    <reviewItem>
      <errorID>b2ade800-5c39-4b52-a490-fe77bebba92f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10F95C8D</paraID>
      <start>0</start>
      <end>2</end>
      <status>modified</status>
      <modifiedWord>1.</modifiedWord>
      <trackRevisions>false</trackRevisions>
    </reviewItem>
    <reviewItem>
      <errorID>ac02d03e-8988-4fe6-8d22-3bc14ffa3f3d</errorID>
      <errorWord>(</errorWord>
      <group>L1_Format</group>
      <groupName>格式问题</groupName>
      <ability>L2_HalfPunc</ability>
      <abilityName>全半角检查</abilityName>
      <candidateList>
        <item>（</item>
      </candidateList>
      <explain>文本全半角错误。</explain>
      <paraID>10F95C8D</paraID>
      <start>33</start>
      <end>34</end>
      <status>modified</status>
      <modifiedWord>（</modifiedWord>
      <trackRevisions>false</trackRevisions>
    </reviewItem>
    <reviewItem>
      <errorID>c2b7be28-4906-4b90-baf3-2f1aeca4ba97</errorID>
      <errorWord>[2020]46号</errorWord>
      <group>L1_Knowledge</group>
      <groupName>知识性问题</groupName>
      <ability>L2_Knowledge</ability>
      <abilityName>其他知识</abilityName>
      <candidateList>
        <item>〔2020〕46号</item>
      </candidateList>
      <explain>发文字号格式错误。</explain>
      <paraID>10F95C8D</paraID>
      <start>36</start>
      <end>45</end>
      <status>modified</status>
      <modifiedWord>〔2020〕46号</modifiedWord>
      <trackRevisions>false</trackRevisions>
    </reviewItem>
    <reviewItem>
      <errorID>379c77f4-2b3e-4790-8949-2f95d0ba292c</errorID>
      <errorWord>)</errorWord>
      <group>L1_Format</group>
      <groupName>格式问题</groupName>
      <ability>L2_HalfPunc</ability>
      <abilityName>全半角检查</abilityName>
      <candidateList>
        <item>）</item>
      </candidateList>
      <explain>文本全半角错误。</explain>
      <paraID>10F95C8D</paraID>
      <start>45</start>
      <end>46</end>
      <status>modified</status>
      <modifiedWord>）</modifiedWord>
      <trackRevisions>false</trackRevisions>
    </reviewItem>
    <reviewItem>
      <errorID>581143ad-5c08-4390-86d5-7a2f856e9a34</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10F95C8D</paraID>
      <start>70</start>
      <end>75</end>
      <status>modified</status>
      <modifiedWord>3%—5%</modifiedWord>
      <trackRevisions>false</trackRevisions>
    </reviewItem>
    <reviewItem>
      <errorID>2c840c82-d52c-4373-ae4e-834b254b9450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1EE9786C</paraID>
      <start>0</start>
      <end>2</end>
      <status>modified</status>
      <modifiedWord>2.</modifiedWord>
      <trackRevisions>false</trackRevisions>
    </reviewItem>
    <reviewItem>
      <errorID>1145c2c1-54f5-4512-8f19-b76f01549d9b</errorID>
      <errorWord>(</errorWord>
      <group>L1_Format</group>
      <groupName>格式问题</groupName>
      <ability>L2_HalfPunc</ability>
      <abilityName>全半角检查</abilityName>
      <candidateList>
        <item>（</item>
      </candidateList>
      <explain>文本全半角错误。</explain>
      <paraID>1EE9786C</paraID>
      <start>63</start>
      <end>64</end>
      <status>modified</status>
      <modifiedWord>（</modifiedWord>
      <trackRevisions>false</trackRevisions>
    </reviewItem>
    <reviewItem>
      <errorID>d4395773-8b0a-44fa-80c6-75216170f830</errorID>
      <errorWord>[2020]46号</errorWord>
      <group>L1_Knowledge</group>
      <groupName>知识性问题</groupName>
      <ability>L2_Knowledge</ability>
      <abilityName>其他知识</abilityName>
      <candidateList>
        <item>〔2020〕46号</item>
      </candidateList>
      <explain>发文字号格式错误。</explain>
      <paraID>1EE9786C</paraID>
      <start>66</start>
      <end>75</end>
      <status>modified</status>
      <modifiedWord>〔2020〕46号</modifiedWord>
      <trackRevisions>false</trackRevisions>
    </reviewItem>
    <reviewItem>
      <errorID>4485ec61-93be-4191-9254-fb0e4c0d9e78</errorID>
      <errorWord>)</errorWord>
      <group>L1_Format</group>
      <groupName>格式问题</groupName>
      <ability>L2_HalfPunc</ability>
      <abilityName>全半角检查</abilityName>
      <candidateList>
        <item>）</item>
      </candidateList>
      <explain>文本全半角错误。</explain>
      <paraID>1EE9786C</paraID>
      <start>75</start>
      <end>76</end>
      <status>modified</status>
      <modifiedWord>）</modifiedWord>
      <trackRevisions>false</trackRevisions>
    </reviewItem>
    <reviewItem>
      <errorID>8570f775-0d51-441b-839d-e0ba0cb70594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40FAE135</paraID>
      <start>0</start>
      <end>2</end>
      <status>modified</status>
      <modifiedWord>3.</modifiedWord>
      <trackRevisions>false</trackRevisions>
    </reviewItem>
    <reviewItem>
      <errorID>2935e578-5a7c-4fee-8588-136b85c81fd7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250A3BE1</paraID>
      <start>0</start>
      <end>2</end>
      <status>modified</status>
      <modifiedWord>4.</modifiedWord>
      <trackRevisions>false</trackRevisions>
    </reviewItem>
    <reviewItem>
      <errorID>12f0b14f-ee00-4f9b-bfda-f21960fd9815</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250A3BE1</paraID>
      <start>103</start>
      <end>108</end>
      <status>modified</status>
      <modifiedWord>1%—2%</modifiedWord>
      <trackRevisions>false</trackRevisions>
    </reviewItem>
    <reviewItem>
      <errorID>b978ed88-3717-494c-a299-e29f2c12fbf6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41F87F8F</paraID>
      <start>0</start>
      <end>2</end>
      <status>modified</status>
      <modifiedWord>5.</modifiedWord>
      <trackRevisions>false</trackRevisions>
    </reviewItem>
    <reviewItem>
      <errorID>2cf8c1c6-dac9-4378-b964-f3237e5ee01f</errorID>
      <errorWord>(</errorWord>
      <group>L1_Format</group>
      <groupName>格式问题</groupName>
      <ability>L2_HalfPunc</ability>
      <abilityName>全半角检查</abilityName>
      <candidateList>
        <item>（</item>
      </candidateList>
      <explain>文本全半角错误。</explain>
      <paraID>76EF66BE</paraID>
      <start>35</start>
      <end>36</end>
      <status>modified</status>
      <modifiedWord>（</modifiedWord>
      <trackRevisions>false</trackRevisions>
    </reviewItem>
    <reviewItem>
      <errorID>ff625001-d377-4cc5-b955-cf7d3583d9cd</errorID>
      <errorWord>[2014]68号</errorWord>
      <group>L1_Knowledge</group>
      <groupName>知识性问题</groupName>
      <ability>L2_Knowledge</ability>
      <abilityName>其他知识</abilityName>
      <candidateList>
        <item>〔2014〕68号</item>
      </candidateList>
      <explain>发文字号格式错误。</explain>
      <paraID>76EF66BE</paraID>
      <start>38</start>
      <end>47</end>
      <status>modified</status>
      <modifiedWord>〔2014〕68号</modifiedWord>
      <trackRevisions>false</trackRevisions>
    </reviewItem>
    <reviewItem>
      <errorID>154f4856-ac07-4028-9ed0-24fa939b70ba</errorID>
      <errorWord>)</errorWord>
      <group>L1_Format</group>
      <groupName>格式问题</groupName>
      <ability>L2_HalfPunc</ability>
      <abilityName>全半角检查</abilityName>
      <candidateList>
        <item>）</item>
      </candidateList>
      <explain>文本全半角错误。</explain>
      <paraID>76EF66BE</paraID>
      <start>47</start>
      <end>48</end>
      <status>modified</status>
      <modifiedWord>）</modifiedWord>
      <trackRevisions>false</trackRevisions>
    </reviewItem>
    <reviewItem>
      <errorID>d0f8b368-a8db-49fe-99b5-bb5caf8c1725</errorID>
      <errorWord>(</errorWord>
      <group>L1_Format</group>
      <groupName>格式问题</groupName>
      <ability>L2_HalfPunc</ability>
      <abilityName>全半角检查</abilityName>
      <candidateList>
        <item>（</item>
      </candidateList>
      <explain>文本全半角错误。</explain>
      <paraID>76EF66BE</paraID>
      <start>128</start>
      <end>129</end>
      <status>modified</status>
      <modifiedWord>（</modifiedWord>
      <trackRevisions>false</trackRevisions>
    </reviewItem>
    <reviewItem>
      <errorID>845baa20-05a0-4aef-9e75-6f3665af4cf3</errorID>
      <errorWord>)</errorWord>
      <group>L1_Format</group>
      <groupName>格式问题</groupName>
      <ability>L2_HalfPunc</ability>
      <abilityName>全半角检查</abilityName>
      <candidateList>
        <item>）</item>
      </candidateList>
      <explain>文本全半角错误。</explain>
      <paraID>76EF66BE</paraID>
      <start>138</start>
      <end>139</end>
      <status>modified</status>
      <modifiedWord>）</modifiedWord>
      <trackRevisions>false</trackRevisions>
    </reviewItem>
    <reviewItem>
      <errorID>f377d5d4-d810-4c35-8650-7fcf186847bf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2F7D23F1</paraID>
      <start>0</start>
      <end>2</end>
      <status>modified</status>
      <modifiedWord>1.</modifiedWord>
      <trackRevisions>false</trackRevisions>
    </reviewItem>
    <reviewItem>
      <errorID>389f48ff-baf0-4143-8fd7-7a352d21db2a</errorID>
      <errorWord>(</errorWord>
      <group>L1_Format</group>
      <groupName>格式问题</groupName>
      <ability>L2_HalfPunc</ability>
      <abilityName>全半角检查</abilityName>
      <candidateList>
        <item>（</item>
      </candidateList>
      <explain>文本全半角错误。</explain>
      <paraID>2F7D23F1</paraID>
      <start>54</start>
      <end>55</end>
      <status>modified</status>
      <modifiedWord>（</modifiedWord>
      <trackRevisions>false</trackRevisions>
    </reviewItem>
    <reviewItem>
      <errorID>3942ebf3-376f-4eb6-9120-d9e304b8e814</errorID>
      <errorWord>[2017]</errorWord>
      <group>L1_Punc</group>
      <groupName>标点问题</groupName>
      <ability>L2_Punc</ability>
      <abilityName>标点符号检查</abilityName>
      <candidateList>
        <item>〔2017〕</item>
      </candidateList>
      <explain/>
      <paraID>2F7D23F1</paraID>
      <start>57</start>
      <end>63</end>
      <status>modified</status>
      <modifiedWord>〔2017〕</modifiedWord>
      <trackRevisions>false</trackRevisions>
    </reviewItem>
    <reviewItem>
      <errorID>db67c085-4a3c-4a1d-860c-fdbb7e66471d</errorID>
      <errorWord>)</errorWord>
      <group>L1_Format</group>
      <groupName>格式问题</groupName>
      <ability>L2_HalfPunc</ability>
      <abilityName>全半角检查</abilityName>
      <candidateList>
        <item>）</item>
      </candidateList>
      <explain>文本全半角错误。</explain>
      <paraID>2F7D23F1</paraID>
      <start>68</start>
      <end>69</end>
      <status>modified</status>
      <modifiedWord>）</modifiedWord>
      <trackRevisions>false</trackRevisions>
    </reviewItem>
    <reviewItem>
      <errorID>5a4411b1-9708-41d1-8823-a35d9bafb60f</errorID>
      <errorWord>(</errorWord>
      <group>L1_Format</group>
      <groupName>格式问题</groupName>
      <ability>L2_HalfPunc</ability>
      <abilityName>全半角检查</abilityName>
      <candidateList>
        <item>（</item>
      </candidateList>
      <explain>文本全半角错误。</explain>
      <paraID>2F7D23F1</paraID>
      <start>167</start>
      <end>168</end>
      <status>modified</status>
      <modifiedWord>（</modifiedWord>
      <trackRevisions>false</trackRevisions>
    </reviewItem>
    <reviewItem>
      <errorID>ef2de5fd-e5c7-4ce1-8d48-51fdd75983fa</errorID>
      <errorWord>)</errorWord>
      <group>L1_Format</group>
      <groupName>格式问题</groupName>
      <ability>L2_HalfPunc</ability>
      <abilityName>全半角检查</abilityName>
      <candidateList>
        <item>）</item>
      </candidateList>
      <explain>文本全半角错误。</explain>
      <paraID>2F7D23F1</paraID>
      <start>189</start>
      <end>190</end>
      <status>modified</status>
      <modifiedWord>）</modifiedWord>
      <trackRevisions>false</trackRevisions>
    </reviewItem>
    <reviewItem>
      <errorID>ee92e64a-4638-4abb-a273-77ffa9e0fdcb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A6F87E</paraID>
      <start>0</start>
      <end>2</end>
      <status>modified</status>
      <modifiedWord>2.</modifiedWord>
      <trackRevisions>false</trackRevisions>
    </reviewItem>
    <reviewItem>
      <errorID>f511d98c-d3e6-46d3-a0a4-fe3f532d10c2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5AF4E248</paraID>
      <start>0</start>
      <end>2</end>
      <status>modified</status>
      <modifiedWord>3.</modifiedWord>
      <trackRevisions>false</trackRevisions>
    </reviewItem>
    <reviewItem>
      <errorID>7d035423-90dd-4d02-bae4-f5fdc725a9be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73212F92</paraID>
      <start>0</start>
      <end>3</end>
      <status>modified</status>
      <modifiedWord>（一）</modifiedWord>
      <trackRevisions>false</trackRevisions>
    </reviewItem>
    <reviewItem>
      <errorID>e6796270-e05c-40bb-abb7-f8c3cde827c4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2D6AF8F8</paraID>
      <start>0</start>
      <end>3</end>
      <status>modified</status>
      <modifiedWord>（二）</modifiedWord>
      <trackRevisions>false</trackRevisions>
    </reviewItem>
    <reviewItem>
      <errorID>7e8d7ca5-4cdc-4525-beba-b113de2e920a</errorID>
      <errorWord>(</errorWord>
      <group>L1_Format</group>
      <groupName>格式问题</groupName>
      <ability>L2_HalfPunc</ability>
      <abilityName>全半角检查</abilityName>
      <candidateList>
        <item>（</item>
      </candidateList>
      <explain>文本全半角错误。</explain>
      <paraID>2D6AF8F8</paraID>
      <start>10</start>
      <end>11</end>
      <status>modified</status>
      <modifiedWord>（</modifiedWord>
      <trackRevisions>false</trackRevisions>
    </reviewItem>
    <reviewItem>
      <errorID>1a0e193b-55f3-4cc0-80a5-e73034dd97b7</errorID>
      <errorWord>)</errorWord>
      <group>L1_Format</group>
      <groupName>格式问题</groupName>
      <ability>L2_HalfPunc</ability>
      <abilityName>全半角检查</abilityName>
      <candidateList>
        <item>）</item>
      </candidateList>
      <explain>文本全半角错误。</explain>
      <paraID>2D6AF8F8</paraID>
      <start>49</start>
      <end>50</end>
      <status>modified</status>
      <modifiedWord>）</modifiedWord>
      <trackRevisions>false</trackRevisions>
    </reviewItem>
    <reviewItem>
      <errorID>461ec4d6-65af-4fc9-a15d-0f2ec1a7a070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3CCBA9C2</paraID>
      <start>0</start>
      <end>3</end>
      <status>modified</status>
      <modifiedWord>（三）</modifiedWord>
      <trackRevisions>false</trackRevisions>
    </reviewItem>
    <reviewItem>
      <errorID>ebaa6a27-c9ea-4cd0-bb43-b02b29a1fb3a</errorID>
      <errorWord>涉及到</errorWord>
      <group>L1_Word</group>
      <groupName>字词问题</groupName>
      <ability>L2_Typo</ability>
      <abilityName>字词错误</abilityName>
      <candidateList>
        <item>涉及</item>
      </candidateList>
      <explain>〈动〉牵涉到；关联到：案子～好几个人｜这个问题～面很广。</explain>
      <paraID>3CCBA9C2</paraID>
      <start>9</start>
      <end>11</end>
      <status>modified</status>
      <modifiedWord>涉及</modifiedWord>
      <trackRevisions>false</trackRevisions>
    </reviewItem>
    <reviewItem>
      <errorID>6e38e02f-5144-4e3c-8b3f-414ee270b14a</errorID>
      <errorWord>(</errorWord>
      <group>L1_Format</group>
      <groupName>格式问题</groupName>
      <ability>L2_HalfPunc</ability>
      <abilityName>全半角检查</abilityName>
      <candidateList>
        <item>（</item>
      </candidateList>
      <explain>文本全半角错误。</explain>
      <paraID>3CCBA9C2</paraID>
      <start>35</start>
      <end>36</end>
      <status>modified</status>
      <modifiedWord>（</modifiedWord>
      <trackRevisions>false</trackRevisions>
    </reviewItem>
    <reviewItem>
      <errorID>837437db-6211-4af2-8fad-729834530498</errorID>
      <errorWord>)</errorWord>
      <group>L1_Format</group>
      <groupName>格式问题</groupName>
      <ability>L2_HalfPunc</ability>
      <abilityName>全半角检查</abilityName>
      <candidateList>
        <item>）</item>
      </candidateList>
      <explain>文本全半角错误。</explain>
      <paraID>3CCBA9C2</paraID>
      <start>39</start>
      <end>40</end>
      <status>modified</status>
      <modifiedWord>）</modifiedWord>
      <trackRevisions>false</trackRevisions>
    </reviewItem>
    <reviewItem>
      <errorID>a2cf38af-ef5e-433a-a966-1f6374f172bb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27A2F54B</paraID>
      <start>0</start>
      <end>2</end>
      <status>modified</status>
      <modifiedWord>1.</modifiedWord>
      <trackRevisions>false</trackRevisions>
    </reviewItem>
    <reviewItem>
      <errorID>a1d3877f-2988-43e3-b3cc-c37206eeba07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41D39A06</paraID>
      <start>0</start>
      <end>2</end>
      <status>modified</status>
      <modifiedWord>2.</modifiedWord>
      <trackRevisions>false</trackRevisions>
    </reviewItem>
    <reviewItem>
      <errorID>c1e6409d-7ea7-4f4e-891a-f5a389d99f02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1B2A1938</paraID>
      <start>0</start>
      <end>2</end>
      <status>modified</status>
      <modifiedWord>3.</modifiedWord>
      <trackRevisions>false</trackRevisions>
    </reviewItem>
    <reviewItem>
      <errorID>a1e6b683-5a58-421f-98fc-7d0286fa85cb</errorID>
      <errorWord>(</errorWord>
      <group>L1_Format</group>
      <groupName>格式问题</groupName>
      <ability>L2_HalfPunc</ability>
      <abilityName>全半角检查</abilityName>
      <candidateList>
        <item>（</item>
      </candidateList>
      <explain>文本全半角错误。</explain>
      <paraID>1B2A1938</paraID>
      <start>24</start>
      <end>25</end>
      <status>modified</status>
      <modifiedWord>（</modifiedWord>
      <trackRevisions>false</trackRevisions>
    </reviewItem>
    <reviewItem>
      <errorID>e508ba75-3494-4d1a-9beb-5b472c4b2da3</errorID>
      <errorWord>)</errorWord>
      <group>L1_Format</group>
      <groupName>格式问题</groupName>
      <ability>L2_HalfPunc</ability>
      <abilityName>全半角检查</abilityName>
      <candidateList>
        <item>）</item>
      </candidateList>
      <explain>文本全半角错误。</explain>
      <paraID>1B2A1938</paraID>
      <start>34</start>
      <end>35</end>
      <status>modified</status>
      <modifiedWord>）</modifiedWord>
      <trackRevisions>false</trackRevisions>
    </reviewItem>
    <reviewItem>
      <errorID>b66588b0-04fd-46b3-bfbc-a845c9452e61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62407BBC</paraID>
      <start>0</start>
      <end>2</end>
      <status>modified</status>
      <modifiedWord>1.</modifiedWord>
      <trackRevisions>false</trackRevisions>
    </reviewItem>
    <reviewItem>
      <errorID>27fdce94-7bd0-48f8-a18d-8c5905c7bc04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3001DE90</paraID>
      <start>20</start>
      <end>22</end>
      <status>ignored</status>
      <modifiedWord/>
      <trackRevisions>false</trackRevisions>
    </reviewItem>
    <reviewItem>
      <errorID>c2332d54-a8a0-4307-8ea2-70fa5b947ecf</errorID>
      <errorWord>法律、法规</errorWord>
      <group>L1_Word</group>
      <groupName>字词问题</groupName>
      <ability>L2_Typo</ability>
      <abilityName>字词错误</abilityName>
      <candidateList>
        <item>法律法规</item>
      </candidateList>
      <explain/>
      <paraID>41B26D0A</paraID>
      <start>3</start>
      <end>7</end>
      <status>modified</status>
      <modifiedWord>法律法规</modifiedWord>
      <trackRevisions>false</trackRevisions>
    </reviewItem>
    <reviewItem>
      <errorID>75c65fa9-1d91-4de7-9232-c4fc9fbc84c9</errorID>
      <errorWord>涉及到</errorWord>
      <group>L1_Word</group>
      <groupName>字词问题</groupName>
      <ability>L2_Typo</ability>
      <abilityName>字词错误</abilityName>
      <candidateList>
        <item>涉及</item>
      </candidateList>
      <explain>〈动〉牵涉到；关联到：案子～好几个人｜这个问题～面很广。</explain>
      <paraID> 7D35860</paraID>
      <start>9</start>
      <end>11</end>
      <status>modified</status>
      <modifiedWord>涉及</modifiedWord>
      <trackRevisions>false</trackRevisions>
    </reviewItem>
    <reviewItem>
      <errorID>f89abdfa-08c7-4d88-846d-dc3b85247fe8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4CBB1977</paraID>
      <start>0</start>
      <end>2</end>
      <status>modified</status>
      <modifiedWord>2.</modifiedWord>
      <trackRevisions>false</trackRevisions>
    </reviewItem>
    <reviewItem>
      <errorID>597a4a3c-32b1-4333-98d3-b2f17049796f</errorID>
      <errorWord>涉及到</errorWord>
      <group>L1_Word</group>
      <groupName>字词问题</groupName>
      <ability>L2_Typo</ability>
      <abilityName>字词错误</abilityName>
      <candidateList>
        <item>涉及</item>
      </candidateList>
      <explain>〈动〉牵涉到；关联到：案子～好几个人｜这个问题～面很广。</explain>
      <paraID>3ED7D2BC</paraID>
      <start>8</start>
      <end>10</end>
      <status>modified</status>
      <modifiedWord>涉及</modifiedWord>
      <trackRevisions>false</trackRevisions>
    </reviewItem>
    <reviewItem>
      <errorID>8ad80047-0a0d-42e1-acfb-b7fadff7788c</errorID>
      <errorWord>(</errorWord>
      <group>L1_Format</group>
      <groupName>格式问题</groupName>
      <ability>L2_HalfPunc</ability>
      <abilityName>全半角检查</abilityName>
      <candidateList>
        <item>（</item>
      </candidateList>
      <explain>文本全半角错误。</explain>
      <paraID>6CDB5F72</paraID>
      <start>40</start>
      <end>41</end>
      <status>modified</status>
      <modifiedWord>（</modifiedWord>
      <trackRevisions>false</trackRevisions>
    </reviewItem>
    <reviewItem>
      <errorID>964206a4-2829-4f33-b382-7ea41837ec2b</errorID>
      <errorWord>(</errorWord>
      <group>L1_Format</group>
      <groupName>格式问题</groupName>
      <ability>L2_HalfPunc</ability>
      <abilityName>全半角检查</abilityName>
      <candidateList>
        <item>（</item>
      </candidateList>
      <explain>文本全半角错误。</explain>
      <paraID>392325F5</paraID>
      <start>63</start>
      <end>64</end>
      <status>modified</status>
      <modifiedWord>（</modifiedWord>
      <trackRevisions>false</trackRevisions>
    </reviewItem>
    <reviewItem>
      <errorID>efcd18d5-dfbb-43e3-82fc-7719edb504db</errorID>
      <errorWord>)</errorWord>
      <group>L1_Format</group>
      <groupName>格式问题</groupName>
      <ability>L2_HalfPunc</ability>
      <abilityName>全半角检查</abilityName>
      <candidateList>
        <item>）</item>
      </candidateList>
      <explain>文本全半角错误。</explain>
      <paraID>392325F5</paraID>
      <start>73</start>
      <end>74</end>
      <status>modified</status>
      <modifiedWord>）</modifiedWord>
      <trackRevisions>false</trackRevisions>
    </reviewItem>
    <reviewItem>
      <errorID>a3936fd5-c66e-464a-aee6-c5a502419af3</errorID>
      <errorWord>供应商人</errorWord>
      <group>L1_Word</group>
      <groupName>字词问题</groupName>
      <ability>L2_Typo</ability>
      <abilityName>字词错误</abilityName>
      <candidateList>
        <item>供应商</item>
      </candidateList>
      <explain/>
      <paraID>3A3E7BC8</paraID>
      <start>101</start>
      <end>104</end>
      <status>modified</status>
      <modifiedWord>供应商</modifiedWord>
      <trackRevisions>false</trackRevisions>
    </reviewItem>
    <reviewItem>
      <errorID>e98715c2-f8fa-44bb-bec6-2655ac186711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46B667E3</paraID>
      <start>0</start>
      <end>2</end>
      <status>modified</status>
      <modifiedWord>1.</modifiedWord>
      <trackRevisions>false</trackRevisions>
    </reviewItem>
    <reviewItem>
      <errorID>aead5c66-8b24-4c72-80bf-fb56ae862ac7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6DDE5BA8</paraID>
      <start>0</start>
      <end>2</end>
      <status>modified</status>
      <modifiedWord>2.</modifiedWord>
      <trackRevisions>false</trackRevisions>
    </reviewItem>
    <reviewItem>
      <errorID>5d15de54-4a3d-4fed-bec5-1acb7aef05ea</errorID>
      <errorWord>&lt;</errorWord>
      <group>L1_Format</group>
      <groupName>格式问题</groupName>
      <ability>L2_HalfPunc</ability>
      <abilityName>全半角检查</abilityName>
      <candidateList>
        <item>〈</item>
      </candidateList>
      <explain>文本全半角错误。</explain>
      <paraID>6DDE5BA8</paraID>
      <start>79</start>
      <end>80</end>
      <status>modified</status>
      <modifiedWord>〈</modifiedWord>
      <trackRevisions>false</trackRevisions>
    </reviewItem>
    <reviewItem>
      <errorID>4af2f18b-981c-4e91-a568-87426b95871f</errorID>
      <errorWord>&gt;</errorWord>
      <group>L1_Format</group>
      <groupName>格式问题</groupName>
      <ability>L2_HalfPunc</ability>
      <abilityName>全半角检查</abilityName>
      <candidateList>
        <item>〉</item>
      </candidateList>
      <explain>文本全半角错误。</explain>
      <paraID>6DDE5BA8</paraID>
      <start>97</start>
      <end>98</end>
      <status>modified</status>
      <modifiedWord>〉</modifiedWord>
      <trackRevisions>false</trackRevisions>
    </reviewItem>
    <reviewItem>
      <errorID>0d242e87-ad2c-4c5f-bb91-d1a1459f3782</errorID>
      <errorWord>已由</errorWord>
      <group>L1_Word</group>
      <groupName>字词问题</groupName>
      <ability>L2_Typo</ability>
      <abilityName>字词错误</abilityName>
      <candidateList>
        <item>已有</item>
      </candidateList>
      <explain/>
      <paraID>6DDE5BA8</paraID>
      <start>212</start>
      <end>214</end>
      <status>ignored</status>
      <modifiedWord/>
      <trackRevisions>false</trackRevisions>
    </reviewItem>
    <reviewItem>
      <errorID>21093385-70dd-47fc-b01f-68661e721217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5CCB97B5</paraID>
      <start>0</start>
      <end>2</end>
      <status>modified</status>
      <modifiedWord>3.</modifiedWord>
      <trackRevisions>false</trackRevisions>
    </reviewItem>
    <reviewItem>
      <errorID>564e7382-86d4-4e3d-8dee-bff19f924e47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1856C26C</paraID>
      <start>0</start>
      <end>3</end>
      <status>modified</status>
      <modifiedWord>（一）</modifiedWord>
      <trackRevisions>false</trackRevisions>
    </reviewItem>
    <reviewItem>
      <errorID>d1ed4a67-dfe4-49bb-80a0-5848472e2526</errorID>
      <errorWord>(</errorWord>
      <group>L1_Format</group>
      <groupName>格式问题</groupName>
      <ability>L2_HalfPunc</ability>
      <abilityName>全半角检查</abilityName>
      <candidateList>
        <item>（</item>
      </candidateList>
      <explain>文本全半角错误。</explain>
      <paraID>1856C26C</paraID>
      <start>13</start>
      <end>14</end>
      <status>modified</status>
      <modifiedWord>（</modifiedWord>
      <trackRevisions>false</trackRevisions>
    </reviewItem>
    <reviewItem>
      <errorID>f1a2a6ad-7e90-4cbd-bb01-32824c13af16</errorID>
      <errorWord>)</errorWord>
      <group>L1_Format</group>
      <groupName>格式问题</groupName>
      <ability>L2_HalfPunc</ability>
      <abilityName>全半角检查</abilityName>
      <candidateList>
        <item>）</item>
      </candidateList>
      <explain>文本全半角错误。</explain>
      <paraID>1856C26C</paraID>
      <start>16</start>
      <end>17</end>
      <status>modified</status>
      <modifiedWord>）</modifiedWord>
      <trackRevisions>false</trackRevisions>
    </reviewItem>
    <reviewItem>
      <errorID>fe517864-2920-47ee-bb95-e5986dc85cc6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6DDD99D6</paraID>
      <start>0</start>
      <end>3</end>
      <status>modified</status>
      <modifiedWord>（二）</modifiedWord>
      <trackRevisions>false</trackRevisions>
    </reviewItem>
    <reviewItem>
      <errorID>f15b1fc5-8144-41b0-8ba9-cc5a9261ddad</errorID>
      <errorWord>(</errorWord>
      <group>L1_Format</group>
      <groupName>格式问题</groupName>
      <ability>L2_HalfPunc</ability>
      <abilityName>全半角检查</abilityName>
      <candidateList>
        <item>（</item>
      </candidateList>
      <explain>文本全半角错误。</explain>
      <paraID>6DDD99D6</paraID>
      <start>11</start>
      <end>12</end>
      <status>modified</status>
      <modifiedWord>（</modifiedWord>
      <trackRevisions>false</trackRevisions>
    </reviewItem>
    <reviewItem>
      <errorID>b16f61fa-86dc-4a52-be6a-e12b47d6cb82</errorID>
      <errorWord>)</errorWord>
      <group>L1_Format</group>
      <groupName>格式问题</groupName>
      <ability>L2_HalfPunc</ability>
      <abilityName>全半角检查</abilityName>
      <candidateList>
        <item>）</item>
      </candidateList>
      <explain>文本全半角错误。</explain>
      <paraID>6DDD99D6</paraID>
      <start>14</start>
      <end>15</end>
      <status>modified</status>
      <modifiedWord>）</modifiedWord>
      <trackRevisions>false</trackRevisions>
    </reviewItem>
    <reviewItem>
      <errorID>ce1f2d94-877b-42d1-a0f9-5b30a7f73b1c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6828973</paraID>
      <start>0</start>
      <end>3</end>
      <status>modified</status>
      <modifiedWord>（三）</modifiedWord>
      <trackRevisions>false</trackRevisions>
    </reviewItem>
    <reviewItem>
      <errorID>987d6ad3-52a5-4e08-8fc9-4ea59554e2a8</errorID>
      <errorWord>(</errorWord>
      <group>L1_Format</group>
      <groupName>格式问题</groupName>
      <ability>L2_HalfPunc</ability>
      <abilityName>全半角检查</abilityName>
      <candidateList>
        <item>（</item>
      </candidateList>
      <explain>文本全半角错误。</explain>
      <paraID> 6828973</paraID>
      <start>11</start>
      <end>12</end>
      <status>modified</status>
      <modifiedWord>（</modifiedWord>
      <trackRevisions>false</trackRevisions>
    </reviewItem>
    <reviewItem>
      <errorID>d8a854b0-e6c0-4246-9d9a-f08669e2b2db</errorID>
      <errorWord>)</errorWord>
      <group>L1_Format</group>
      <groupName>格式问题</groupName>
      <ability>L2_HalfPunc</ability>
      <abilityName>全半角检查</abilityName>
      <candidateList>
        <item>）</item>
      </candidateList>
      <explain>文本全半角错误。</explain>
      <paraID> 6828973</paraID>
      <start>14</start>
      <end>15</end>
      <status>modified</status>
      <modifiedWord>）</modifiedWord>
      <trackRevisions>false</trackRevisions>
    </reviewItem>
    <reviewItem>
      <errorID>413b236c-46f5-46fa-96b0-9a6b0e4fb6dd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70A87AD5</paraID>
      <start>0</start>
      <end>3</end>
      <status>modified</status>
      <modifiedWord>（四）</modifiedWord>
      <trackRevisions>false</trackRevisions>
    </reviewItem>
    <reviewItem>
      <errorID>8b443662-513d-4245-b0dc-1cc95620cf28</errorID>
      <errorWord>(</errorWord>
      <group>L1_Format</group>
      <groupName>格式问题</groupName>
      <ability>L2_HalfPunc</ability>
      <abilityName>全半角检查</abilityName>
      <candidateList>
        <item>（</item>
      </candidateList>
      <explain>文本全半角错误。</explain>
      <paraID>70A87AD5</paraID>
      <start>11</start>
      <end>12</end>
      <status>modified</status>
      <modifiedWord>（</modifiedWord>
      <trackRevisions>false</trackRevisions>
    </reviewItem>
    <reviewItem>
      <errorID>d48417a4-a3da-4b9c-a2e5-3923b4b49d7b</errorID>
      <errorWord>)</errorWord>
      <group>L1_Format</group>
      <groupName>格式问题</groupName>
      <ability>L2_HalfPunc</ability>
      <abilityName>全半角检查</abilityName>
      <candidateList>
        <item>）</item>
      </candidateList>
      <explain>文本全半角错误。</explain>
      <paraID>70A87AD5</paraID>
      <start>14</start>
      <end>15</end>
      <status>modified</status>
      <modifiedWord>）</modifiedWord>
      <trackRevisions>false</trackRevisions>
    </reviewItem>
    <reviewItem>
      <errorID>e2ad1b6d-b7c6-4303-aa92-16e48513281c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3765ADEA</paraID>
      <start>0</start>
      <end>3</end>
      <status>modified</status>
      <modifiedWord>（五）</modifiedWord>
      <trackRevisions>false</trackRevisions>
    </reviewItem>
    <reviewItem>
      <errorID>92aa5fc0-82a4-46dc-b907-f3ccda800845</errorID>
      <errorWord>(</errorWord>
      <group>L1_Format</group>
      <groupName>格式问题</groupName>
      <ability>L2_HalfPunc</ability>
      <abilityName>全半角检查</abilityName>
      <candidateList>
        <item>（</item>
      </candidateList>
      <explain>文本全半角错误。</explain>
      <paraID>3765ADEA</paraID>
      <start>11</start>
      <end>12</end>
      <status>modified</status>
      <modifiedWord>（</modifiedWord>
      <trackRevisions>false</trackRevisions>
    </reviewItem>
    <reviewItem>
      <errorID>d94bc672-26a8-430e-a9f2-4a2f144e4619</errorID>
      <errorWord>)</errorWord>
      <group>L1_Format</group>
      <groupName>格式问题</groupName>
      <ability>L2_HalfPunc</ability>
      <abilityName>全半角检查</abilityName>
      <candidateList>
        <item>）</item>
      </candidateList>
      <explain>文本全半角错误。</explain>
      <paraID>3765ADEA</paraID>
      <start>14</start>
      <end>15</end>
      <status>modified</status>
      <modifiedWord>）</modifiedWord>
      <trackRevisions>false</trackRevisions>
    </reviewItem>
    <reviewItem>
      <errorID>8e4fe1ce-6a06-4116-a96d-c4d39527d1ef</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58BB43C1</paraID>
      <start>0</start>
      <end>3</end>
      <status>modified</status>
      <modifiedWord>（六）</modifiedWord>
      <trackRevisions>false</trackRevisions>
    </reviewItem>
    <reviewItem>
      <errorID>7bee7cf9-1289-4638-8228-e95ea8fdf740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31B1F69C</paraID>
      <start>0</start>
      <end>3</end>
      <status>modified</status>
      <modifiedWord>（七）</modifiedWord>
      <trackRevisions>false</trackRevisions>
    </reviewItem>
    <reviewItem>
      <errorID>34e352dc-0068-41fe-9e80-d2630c2d78de</errorID>
      <errorWord>(</errorWord>
      <group>L1_Format</group>
      <groupName>格式问题</groupName>
      <ability>L2_HalfPunc</ability>
      <abilityName>全半角检查</abilityName>
      <candidateList>
        <item>（</item>
      </candidateList>
      <explain>文本全半角错误。</explain>
      <paraID>31B1F69C</paraID>
      <start>10</start>
      <end>11</end>
      <status>modified</status>
      <modifiedWord>（</modifiedWord>
      <trackRevisions>false</trackRevisions>
    </reviewItem>
    <reviewItem>
      <errorID>629f1056-54f8-485b-a86d-ca09a387d89b</errorID>
      <errorWord>)</errorWord>
      <group>L1_Format</group>
      <groupName>格式问题</groupName>
      <ability>L2_HalfPunc</ability>
      <abilityName>全半角检查</abilityName>
      <candidateList>
        <item>）</item>
      </candidateList>
      <explain>文本全半角错误。</explain>
      <paraID>31B1F69C</paraID>
      <start>13</start>
      <end>14</end>
      <status>modified</status>
      <modifiedWord>）</modifiedWord>
      <trackRevisions>false</trackRevisions>
    </reviewItem>
    <reviewItem>
      <errorID>4a741ace-29c6-447c-bb88-52c9f0c4237b</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66ABE045</paraID>
      <start>0</start>
      <end>3</end>
      <status>modified</status>
      <modifiedWord>（八）</modifiedWord>
      <trackRevisions>false</trackRevisions>
    </reviewItem>
    <reviewItem>
      <errorID>fa377dea-6f10-4af9-8511-d846530d176b</errorID>
      <errorWord>其它</errorWord>
      <group>L1_Word</group>
      <groupName>字词问题</groupName>
      <ability>L2_Alias</ability>
      <abilityName>也作/曾用词</abilityName>
      <candidateList>
        <item>其他</item>
      </candidateList>
      <explain>词汇[其它]为不规范表述或旧称，其规范书面表述为[其他]。</explain>
      <paraID>66ABE045</paraID>
      <start>3</start>
      <end>5</end>
      <status>modified</status>
      <modifiedWord>其他</modifiedWord>
      <trackRevisions>false</trackRevisions>
    </reviewItem>
    <reviewItem>
      <errorID>13b90efa-bd98-499d-b5df-eb3adcc5a260</errorID>
      <errorWord>(</errorWord>
      <group>L1_Format</group>
      <groupName>格式问题</groupName>
      <ability>L2_HalfPunc</ability>
      <abilityName>全半角检查</abilityName>
      <candidateList>
        <item>（</item>
      </candidateList>
      <explain>文本全半角错误。</explain>
      <paraID>259F3731</paraID>
      <start>0</start>
      <end>1</end>
      <status>modified</status>
      <modifiedWord>（</modifiedWord>
      <trackRevisions>false</trackRevisions>
    </reviewItem>
    <reviewItem>
      <errorID>fa829482-4259-490f-89f0-9dedd300727c</errorID>
      <errorWord>)</errorWord>
      <group>L1_Format</group>
      <groupName>格式问题</groupName>
      <ability>L2_HalfPunc</ability>
      <abilityName>全半角检查</abilityName>
      <candidateList>
        <item>）</item>
      </candidateList>
      <explain>文本全半角错误。</explain>
      <paraID>259F3731</paraID>
      <start>7</start>
      <end>8</end>
      <status>modified</status>
      <modifiedWord>）</modifiedWord>
      <trackRevisions>false</trackRevisions>
    </reviewItem>
    <reviewItem>
      <errorID>7ddc99c3-2c9f-41be-a2ce-a2f5736f0a0c</errorID>
      <errorWord>.</errorWord>
      <group>L1_Format</group>
      <groupName>格式问题</groupName>
      <ability>L2_HalfPunc</ability>
      <abilityName>全半角检查</abilityName>
      <candidateList>
        <item>。</item>
      </candidateList>
      <explain>文本全半角错误。</explain>
      <paraID>6170B503</paraID>
      <start>18</start>
      <end>19</end>
      <status>modified</status>
      <modifiedWord>。</modifiedWord>
      <trackRevisions>false</trackRevisions>
    </reviewItem>
    <reviewItem>
      <errorID>b313790c-3901-4ee3-aabb-4f3224d0c61c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7D35B21E</paraID>
      <start>0</start>
      <end>2</end>
      <status>modified</status>
      <modifiedWord>1.</modifiedWord>
      <trackRevisions>false</trackRevisions>
    </reviewItem>
    <reviewItem>
      <errorID>23e81530-f60e-484a-b0fe-0dfd7ce97cfd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645850CD</paraID>
      <start>0</start>
      <end>2</end>
      <status>modified</status>
      <modifiedWord>2.</modifiedWord>
      <trackRevisions>false</trackRevisions>
    </reviewItem>
    <reviewItem>
      <errorID>bc1d5bac-400b-4d2f-82e9-fa16a6324496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1F2A55A</paraID>
      <start>0</start>
      <end>2</end>
      <status>modified</status>
      <modifiedWord>3.</modifiedWord>
      <trackRevisions>false</trackRevisions>
    </reviewItem>
    <reviewItem>
      <errorID>6629fd97-e0b9-4ae7-ad82-b634673d2b05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31FFC6B0</paraID>
      <start>0</start>
      <end>2</end>
      <status>modified</status>
      <modifiedWord>4.</modifiedWord>
      <trackRevisions>false</trackRevisions>
    </reviewItem>
    <reviewItem>
      <errorID>6234e228-7e6a-4e05-b901-a62e17e9b1f0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AE53C4E</paraID>
      <start>0</start>
      <end>2</end>
      <status>modified</status>
      <modifiedWord>5.</modifiedWord>
      <trackRevisions>false</trackRevisions>
    </reviewItem>
    <reviewItem>
      <errorID>8aec5e31-6249-418f-884e-28053326f712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583565D2</paraID>
      <start>0</start>
      <end>2</end>
      <status>modified</status>
      <modifiedWord>1.</modifiedWord>
      <trackRevisions>false</trackRevisions>
    </reviewItem>
    <reviewItem>
      <errorID>d236b0c4-790d-415e-88ee-66a1003577c2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58FF837F</paraID>
      <start>0</start>
      <end>2</end>
      <status>modified</status>
      <modifiedWord>2.</modifiedWord>
      <trackRevisions>false</trackRevisions>
    </reviewItem>
    <reviewItem>
      <errorID>4c41ca2e-3b2f-4dec-8a01-1d9fe84badf2</errorID>
      <errorWord>涉及到</errorWord>
      <group>L1_Word</group>
      <groupName>字词问题</groupName>
      <ability>L2_Typo</ability>
      <abilityName>字词错误</abilityName>
      <candidateList>
        <item>涉及</item>
      </candidateList>
      <explain>〈动〉牵涉到；关联到：案子～好几个人｜这个问题～面很广。</explain>
      <paraID>66108563</paraID>
      <start>8</start>
      <end>10</end>
      <status>modified</status>
      <modifiedWord>涉及</modifiedWord>
      <trackRevisions>false</trackRevisions>
    </reviewItem>
    <reviewItem>
      <errorID>6f187b41-edde-4492-93a6-9e802a1d9196</errorID>
      <errorWord>[2019]3号</errorWord>
      <group>L1_Knowledge</group>
      <groupName>知识性问题</groupName>
      <ability>L2_Knowledge</ability>
      <abilityName>其他知识</abilityName>
      <candidateList>
        <item>〔2019〕3号</item>
      </candidateList>
      <explain>发文字号格式错误。</explain>
      <paraID>144ADAAC</paraID>
      <start>38</start>
      <end>46</end>
      <status>modified</status>
      <modifiedWord>〔2019〕3号</modifiedWord>
      <trackRevisions>false</trackRevisions>
    </reviewItem>
    <reviewItem>
      <errorID>b4054d75-a03c-4950-8574-11ba18eb032e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673AAD22</paraID>
      <start>0</start>
      <end>2</end>
      <status>modified</status>
      <modifiedWord>4.</modifiedWord>
      <trackRevisions>false</trackRevisions>
    </reviewItem>
    <reviewItem>
      <errorID>7f4466e8-4aac-4ea4-bd88-d123460698c9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70AD2EAD</paraID>
      <start>13</start>
      <end>15</end>
      <status>modified</status>
      <modifiedWord>》《</modifiedWord>
      <trackRevisions>false</trackRevisions>
    </reviewItem>
    <reviewItem>
      <errorID>3eecc89c-6611-4acf-80ca-ae31cd550eaf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1761DAB2</paraID>
      <start>0</start>
      <end>2</end>
      <status>modified</status>
      <modifiedWord>1.</modifiedWord>
      <trackRevisions>false</trackRevisions>
    </reviewItem>
    <reviewItem>
      <errorID>f577ede7-0a15-48bc-a70b-db72c853c932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57CE9757</paraID>
      <start>0</start>
      <end>2</end>
      <status>modified</status>
      <modifiedWord>1）</modifiedWord>
      <trackRevisions>false</trackRevisions>
    </reviewItem>
    <reviewItem>
      <errorID>c490340d-6f4d-406b-8641-49da12f7ecd6</errorID>
      <errorWord>方方</errorWord>
      <group>L1_Word</group>
      <groupName>字词问题</groupName>
      <ability>L2_Typo</ability>
      <abilityName>字词错误</abilityName>
      <candidateList>
        <item>方</item>
      </candidateList>
      <explain/>
      <paraID>57CE9757</paraID>
      <start>39</start>
      <end>40</end>
      <status>modified</status>
      <modifiedWord>方</modifiedWord>
      <trackRevisions>false</trackRevisions>
    </reviewItem>
    <reviewItem>
      <errorID>a49e4c39-cd09-4005-88a1-a43b4bcb7b2b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3BDC6E12</paraID>
      <start>0</start>
      <end>2</end>
      <status>modified</status>
      <modifiedWord>2）</modifiedWord>
      <trackRevisions>false</trackRevisions>
    </reviewItem>
    <reviewItem>
      <errorID>8c3d6e9f-7bd7-4f7b-98d2-724177639840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607781B2</paraID>
      <start>0</start>
      <end>2</end>
      <status>modified</status>
      <modifiedWord>3）</modifiedWord>
      <trackRevisions>false</trackRevisions>
    </reviewItem>
    <reviewItem>
      <errorID>85f667cc-7ae6-4e5c-b11d-7409d7040cce</errorID>
      <errorWord>拒收接受</errorWord>
      <group>L1_Word</group>
      <groupName>字词问题</groupName>
      <ability>L2_Typo</ability>
      <abilityName>字词错误</abilityName>
      <candidateList>
        <item>拒绝接受</item>
      </candidateList>
      <explain/>
      <paraID>607781B2</paraID>
      <start>10</start>
      <end>14</end>
      <status>modified</status>
      <modifiedWord>拒绝接受</modifiedWord>
      <trackRevisions>false</trackRevisions>
    </reviewItem>
    <reviewItem>
      <errorID>41d682b9-f2c5-4262-8c5f-2ea33c13da85</errorID>
      <errorWord>总</errorWord>
      <group>L1_Word</group>
      <groupName>字词问题</groupName>
      <ability>L2_Typo</ability>
      <abilityName>字词错误</abilityName>
      <candidateList>
        <item>总额</item>
      </candidateList>
      <explain/>
      <paraID>607781B2</paraID>
      <start>37</start>
      <end>39</end>
      <status>modified</status>
      <modifiedWord>总额</modifiedWord>
      <trackRevisions>false</trackRevisions>
    </reviewItem>
    <reviewItem>
      <errorID>6f86f888-dee0-43a8-a19e-4d54a7a59fff</errorID>
      <errorWord>甲方人</errorWord>
      <group>L1_Word</group>
      <groupName>字词问题</groupName>
      <ability>L2_Typo</ability>
      <abilityName>字词错误</abilityName>
      <candidateList>
        <item>甲方</item>
      </candidateList>
      <explain/>
      <paraID>607781B2</paraID>
      <start>47</start>
      <end>49</end>
      <status>modified</status>
      <modifiedWord>甲方</modifiedWord>
      <trackRevisions>false</trackRevisions>
    </reviewItem>
    <reviewItem>
      <errorID>8c9d0df3-556d-4b19-a4d8-1b3dfa83a11a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5F5CC7CC</paraID>
      <start>0</start>
      <end>2</end>
      <status>modified</status>
      <modifiedWord>4）</modifiedWord>
      <trackRevisions>false</trackRevisions>
    </reviewItem>
    <reviewItem>
      <errorID>eb71846f-18a6-4b79-a002-73de49bfbfd7</errorID>
      <errorWord>其它</errorWord>
      <group>L1_Word</group>
      <groupName>字词问题</groupName>
      <ability>L2_Alias</ability>
      <abilityName>也作/曾用词</abilityName>
      <candidateList>
        <item>其他</item>
      </candidateList>
      <explain>词汇[其它]为不规范表述或旧称，其规范书面表述为[其他]。</explain>
      <paraID>5F5CC7CC</paraID>
      <start>3</start>
      <end>5</end>
      <status>modified</status>
      <modifiedWord>其他</modifiedWord>
      <trackRevisions>false</trackRevisions>
    </reviewItem>
    <reviewItem>
      <errorID>8a0990f5-176d-42f4-bea2-3272e579eb1f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4528555B</paraID>
      <start>0</start>
      <end>2</end>
      <status>modified</status>
      <modifiedWord>1）</modifiedWord>
      <trackRevisions>false</trackRevisions>
    </reviewItem>
    <reviewItem>
      <errorID>c445fe6d-6a19-4931-ac66-b8b8c65e3b36</errorID>
      <errorWord>其它</errorWord>
      <group>L1_Word</group>
      <groupName>字词问题</groupName>
      <ability>L2_Alias</ability>
      <abilityName>也作/曾用词</abilityName>
      <candidateList>
        <item>其他</item>
      </candidateList>
      <explain>词汇[其它]为不规范表述或旧称，其规范书面表述为[其他]。</explain>
      <paraID>501E3AB3</paraID>
      <start>2</start>
      <end>4</end>
      <status>modified</status>
      <modifiedWord>其他</modifiedWord>
      <trackRevisions>false</trackRevisions>
    </reviewItem>
    <reviewItem>
      <errorID>17a30076-da93-4606-8fdb-1dbee5d4bfee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1116AD91</paraID>
      <start>0</start>
      <end>2</end>
      <status>modified</status>
      <modifiedWord>1）</modifiedWord>
      <trackRevisions>false</trackRevisions>
    </reviewItem>
    <reviewItem>
      <errorID>afe33a2b-f236-43ec-bda2-97d79adb9c05</errorID>
      <errorWord>通知书通知书</errorWord>
      <group>L1_Word</group>
      <groupName>字词问题</groupName>
      <ability>L2_Typo</ability>
      <abilityName>字词错误</abilityName>
      <candidateList>
        <item>通知书</item>
      </candidateList>
      <explain/>
      <paraID>1116AD91</paraID>
      <start>13</start>
      <end>16</end>
      <status>modified</status>
      <modifiedWord>通知书</modifiedWord>
      <trackRevisions>false</trackRevisions>
    </reviewItem>
    <reviewItem>
      <errorID>71b9d5dd-ba94-4e56-9313-fd74d9ef964b</errorID>
      <errorWord>为</errorWord>
      <group>L1_Word</group>
      <groupName>字词问题</groupName>
      <ability>L2_Typo</ability>
      <abilityName>字词错误</abilityName>
      <candidateList>
        <item>为本</item>
      </candidateList>
      <explain/>
      <paraID>1116AD91</paraID>
      <start>17</start>
      <end>19</end>
      <status>modified</status>
      <modifiedWord>为本</modifiedWord>
      <trackRevisions>false</trackRevisions>
    </reviewItem>
    <reviewItem>
      <errorID>8fdca323-ec0d-4202-9b28-dd1ba43043bd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2D68E0BB</paraID>
      <start>0</start>
      <end>2</end>
      <status>modified</status>
      <modifiedWord>2）</modifiedWord>
      <trackRevisions>false</trackRevisions>
    </reviewItem>
    <reviewItem>
      <errorID>8e581169-a9b2-489c-81ae-f0b76c224198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7A412894</paraID>
      <start>0</start>
      <end>2</end>
      <status>modified</status>
      <modifiedWord>3）</modifiedWord>
      <trackRevisions>false</trackRevisions>
    </reviewItem>
    <reviewItem>
      <errorID>29dcbeeb-03b0-473c-9622-35ca7616237b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2A513EC0</paraID>
      <start>0</start>
      <end>2</end>
      <status>modified</status>
      <modifiedWord>4）</modifiedWord>
      <trackRevisions>false</trackRevisions>
    </reviewItem>
    <reviewItem>
      <errorID>39da910d-dc33-4c05-80d1-13f74f188780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7059DE75</paraID>
      <start>14</start>
      <end>24</end>
      <status>modified</status>
      <modifiedWord>中华人民共和国民法典</modifiedWord>
      <trackRevisions>false</trackRevisions>
    </reviewItem>
    <reviewItem>
      <errorID>920e722e-adbc-404a-961e-dd87adb4b642</errorID>
      <errorWord>其它</errorWord>
      <group>L1_Word</group>
      <groupName>字词问题</groupName>
      <ability>L2_Alias</ability>
      <abilityName>也作/曾用词</abilityName>
      <candidateList>
        <item>其他</item>
      </candidateList>
      <explain>词汇[其它]为不规范表述或旧称，其规范书面表述为[其他]。</explain>
      <paraID>62EFE70A</paraID>
      <start>0</start>
      <end>2</end>
      <status>modified</status>
      <modifiedWord>其他</modifiedWord>
      <trackRevisions>false</trackRevisions>
    </reviewItem>
    <reviewItem>
      <errorID>61dce11d-88ee-4a36-933e-f42faebfa84f</errorID>
      <errorWord>申明</errorWord>
      <group>L1_Word</group>
      <groupName>字词问题</groupName>
      <ability>L2_Typo</ability>
      <abilityName>字词错误</abilityName>
      <candidateList>
        <item>声明</item>
      </candidateList>
      <explain>存在发音相近字词的误用。</explain>
      <paraID>3CC21C85</paraID>
      <start>20</start>
      <end>22</end>
      <status>ignored</status>
      <modifiedWord/>
      <trackRevisions>false</trackRevisions>
    </reviewItem>
    <reviewItem>
      <errorID>9224c1ed-4b37-4f1c-ba3c-eda8d2da0be2</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73876505</paraID>
      <start>28</start>
      <end>32</end>
      <status>modified</status>
      <modifiedWord>其他数据</modifiedWord>
      <trackRevisions>false</trackRevisions>
    </reviewItem>
    <reviewItem>
      <errorID>e482f690-8d27-4119-b70d-68bce805005f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4B35F415</paraID>
      <start>7</start>
      <end>12</end>
      <status>ignored</status>
      <modifiedWord/>
      <trackRevisions>false</trackRevisions>
    </reviewItem>
    <reviewItem>
      <errorID>c0f68a19-d6b7-44e9-a98e-ff713f2953d2</errorID>
      <errorWord>须</errorWord>
      <group>L1_Word</group>
      <groupName>字词问题</groupName>
      <ability>L2_Typo</ability>
      <abilityName>字词错误</abilityName>
      <candidateList>
        <item>需</item>
      </candidateList>
      <explain>存在发音相同字词的误用。</explain>
      <paraID>3DBE1AF9</paraID>
      <start>29</start>
      <end>30</end>
      <status>modified</status>
      <modifiedWord>需</modifiedWord>
      <trackRevisions>false</trackRevisions>
    </reviewItem>
    <reviewItem>
      <errorID>a9509d63-0451-4932-8a10-1df76ccfbdbe</errorID>
      <errorWord>（</errorWord>
      <group>L1_Word</group>
      <groupName>字词问题</groupName>
      <ability>L2_Typo</ability>
      <abilityName>字词错误</abilityName>
      <candidateList>
        <item>（加</item>
      </candidateList>
      <explain/>
      <paraID> 8802469</paraID>
      <start>26</start>
      <end>28</end>
      <status>modified</status>
      <modifiedWord>（加</modifiedWord>
      <trackRevisions>false</trackRevisions>
    </reviewItem>
    <reviewItem>
      <errorID>1f90a662-bd60-432a-bd42-7483b8f7f9b2</errorID>
      <errorWord>:</errorWord>
      <group>L1_Format</group>
      <groupName>格式问题</groupName>
      <ability>L2_HalfPunc</ability>
      <abilityName>全半角检查</abilityName>
      <candidateList>
        <item>：</item>
      </candidateList>
      <explain>文本全半角错误。</explain>
      <paraID>61CFFE7F</paraID>
      <start>11</start>
      <end>12</end>
      <status>modified</status>
      <modifiedWord>：</modifiedWord>
      <trackRevisions>false</trackRevisions>
    </reviewItem>
    <reviewItem>
      <errorID>1c0b5efe-fe27-4c24-a746-eed14c5cc67d</errorID>
      <errorWord>:</errorWord>
      <group>L1_Format</group>
      <groupName>格式问题</groupName>
      <ability>L2_HalfPunc</ability>
      <abilityName>全半角检查</abilityName>
      <candidateList>
        <item>：</item>
      </candidateList>
      <explain>文本全半角错误。</explain>
      <paraID>  4CB290</paraID>
      <start>15</start>
      <end>16</end>
      <status>modified</status>
      <modifiedWord>：</modifiedWord>
      <trackRevisions>false</trackRevisions>
    </reviewItem>
    <reviewItem>
      <errorID>8f18f43e-842c-45c5-957f-ba2306d970a7</errorID>
      <errorWord>:</errorWord>
      <group>L1_Format</group>
      <groupName>格式问题</groupName>
      <ability>L2_HalfPunc</ability>
      <abilityName>全半角检查</abilityName>
      <candidateList>
        <item>：</item>
      </candidateList>
      <explain>文本全半角错误。</explain>
      <paraID> F224AC9</paraID>
      <start>10</start>
      <end>11</end>
      <status>modified</status>
      <modifiedWord>：</modifiedWord>
      <trackRevisions>false</trackRevisions>
    </reviewItem>
    <reviewItem>
      <errorID>f130852f-0353-46b2-a8fe-d5d2af878c67</errorID>
      <errorWord>。</errorWord>
      <group>L1_Punc</group>
      <groupName>标点问题</groupName>
      <ability>L2_Punc</ability>
      <abilityName>标点符号检查</abilityName>
      <candidateList>
        <item/>
      </candidateList>
      <explain>标题文本后不使用标点符号。</explain>
      <paraID>47405C7C</paraID>
      <start>21</start>
      <end>22</end>
      <status>ignored</status>
      <modifiedWord/>
      <trackRevisions>false</trackRevisions>
    </reviewItem>
    <reviewItem>
      <errorID>8fc3bb67-9323-40d8-b754-286c4231a88e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47405C7C</paraID>
      <start>91</start>
      <end>96</end>
      <status>ignored</status>
      <modifiedWord/>
      <trackRevisions>false</trackRevisions>
    </reviewItem>
    <reviewItem>
      <errorID>947917b4-ba09-4b93-9fe6-8d8954050ad4</errorID>
      <errorWord>:</errorWord>
      <group>L1_Format</group>
      <groupName>格式问题</groupName>
      <ability>L2_HalfPunc</ability>
      <abilityName>全半角检查</abilityName>
      <candidateList>
        <item>：</item>
      </candidateList>
      <explain>文本全半角错误。</explain>
      <paraID>6E7FF631</paraID>
      <start>8</start>
      <end>9</end>
      <status>modified</status>
      <modifiedWord>：</modifiedWord>
      <trackRevisions>false</trackRevisions>
    </reviewItem>
    <reviewItem>
      <errorID>e9787b54-53d4-4645-a543-e03929e6160c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643AE7DE</paraID>
      <start>12</start>
      <end>14</end>
      <status>ignored</status>
      <modifiedWord/>
      <trackRevisions>false</trackRevisions>
    </reviewItem>
    <reviewItem>
      <errorID>864efca2-12b3-42d2-97cd-68b68cedffb7</errorID>
      <errorWord>:</errorWord>
      <group>L1_Format</group>
      <groupName>格式问题</groupName>
      <ability>L2_HalfPunc</ability>
      <abilityName>全半角检查</abilityName>
      <candidateList>
        <item>：</item>
      </candidateList>
      <explain>文本全半角错误。</explain>
      <paraID>643AE7DE</paraID>
      <start>27</start>
      <end>28</end>
      <status>modified</status>
      <modifiedWord>：</modifiedWord>
      <trackRevisions>false</trackRevisions>
    </reviewItem>
    <reviewItem>
      <errorID>4152dd1b-d8d5-426d-95af-484938a31865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632D12AA</paraID>
      <start>0</start>
      <end>2</end>
      <status>modified</status>
      <modifiedWord>1.</modifiedWord>
      <trackRevisions>false</trackRevisions>
    </reviewItem>
    <reviewItem>
      <errorID>a9416d7f-bdb4-4955-b383-ff75cfcfbfd7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74AD12E4</paraID>
      <start>0</start>
      <end>2</end>
      <status>modified</status>
      <modifiedWord>2.</modifiedWord>
      <trackRevisions>false</trackRevisions>
    </reviewItem>
    <reviewItem>
      <errorID>52aff8c5-8ea2-404e-824a-35b92dd4c4c6</errorID>
      <errorWord>[2014]</errorWord>
      <group>L1_Punc</group>
      <groupName>标点问题</groupName>
      <ability>L2_Punc</ability>
      <abilityName>标点符号检查</abilityName>
      <candidateList>
        <item>〔2014〕</item>
      </candidateList>
      <explain/>
      <paraID>217F3906</paraID>
      <start>35</start>
      <end>41</end>
      <status>modified</status>
      <modifiedWord>〔2014〕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052c4d-c71f-4819-84c6-3e2d495ec607}">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13798</Words>
  <Characters>14745</Characters>
  <Lines>0</Lines>
  <Paragraphs>0</Paragraphs>
  <TotalTime>6</TotalTime>
  <ScaleCrop>false</ScaleCrop>
  <LinksUpToDate>false</LinksUpToDate>
  <CharactersWithSpaces>14900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2026-01-09T07:02:00Z</dcterms:created>
  <dc:creator>Administrator</dc:creator>
  <cp:lastModifiedBy>Administrator</cp:lastModifiedBy>
  <cp:lastPrinted>2026-01-09T09:50:00Z</cp:lastPrinted>
  <dcterms:modified xsi:type="dcterms:W3CDTF">2026-01-09T12:02:22Z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eyJoZGlkIjoiNGE3ZjliMjI0MTgzMThhM2Y2N2NlNjI2ODI3MjQ2NTAiLCJ1c2VySWQiOiIzODIyNjM5MTUifQ==</vt:lpwstr>
  </property>
  <property fmtid="{D5CDD505-2E9C-101B-9397-08002B2CF9AE}" pid="4" name="ICV">
    <vt:lpwstr>3D2D6F394DB84D29A6832C334F4DD8DF_12</vt:lpwstr>
  </property>
</Properties>
</file>