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widowControl/>
        <w:suppressLineNumbers w:val="0"/>
        <w:spacing w:before="0" w:beforeAutospacing="0" w:after="0" w:afterAutospacing="0"/>
        <w:jc w:val="center"/>
        <w:rPr>
          <w:sz w:val="44"/>
          <w:szCs w:val="44"/>
        </w:rPr>
      </w:pPr>
      <w:r>
        <w:rPr>
          <w:rFonts w:hint="eastAsia" w:ascii="宋体" w:hAnsi="宋体" w:eastAsia="宋体" w:cs="宋体"/>
          <w:b/>
          <w:bCs/>
          <w:sz w:val="44"/>
          <w:szCs w:val="44"/>
        </w:rPr>
        <w:t>商丘市睢阳区农业农村局2023年化肥减量化项目二次结果公告</w:t>
      </w:r>
    </w:p>
    <w:p>
      <w:pPr>
        <w:pStyle w:val="10"/>
        <w:keepNext w:val="0"/>
        <w:keepLines w:val="0"/>
        <w:widowControl/>
        <w:suppressLineNumbers w:val="0"/>
        <w:spacing w:before="0" w:beforeAutospacing="0" w:after="0" w:afterAutospacing="0"/>
        <w:rPr>
          <w:sz w:val="44"/>
          <w:szCs w:val="44"/>
        </w:rPr>
      </w:pPr>
      <w:r>
        <w:rPr>
          <w:rFonts w:hint="eastAsia" w:ascii="宋体" w:hAnsi="宋体" w:eastAsia="宋体" w:cs="宋体"/>
          <w:sz w:val="44"/>
          <w:szCs w:val="44"/>
        </w:rPr>
        <w:t> </w:t>
      </w:r>
    </w:p>
    <w:p>
      <w:pPr>
        <w:pStyle w:val="10"/>
        <w:keepNext w:val="0"/>
        <w:keepLines w:val="0"/>
        <w:widowControl/>
        <w:suppressLineNumbers w:val="0"/>
        <w:spacing w:before="0" w:beforeAutospacing="0" w:after="0" w:afterAutospacing="0"/>
        <w:ind w:left="0" w:firstLine="560"/>
        <w:jc w:val="both"/>
        <w:rPr>
          <w:sz w:val="28"/>
          <w:szCs w:val="28"/>
        </w:rPr>
      </w:pPr>
      <w:r>
        <w:rPr>
          <w:rFonts w:hint="eastAsia" w:ascii="宋体" w:hAnsi="宋体" w:eastAsia="宋体" w:cs="宋体"/>
          <w:sz w:val="28"/>
          <w:szCs w:val="28"/>
        </w:rPr>
        <w:t>河南联达工程管理有限公司受商丘市睢阳区农业农村局的委托,就商丘市睢阳区农业农村局2023年化肥减量化项目二次进行竞争性谈判采购,现就本次谈判采购结果公告如下：</w:t>
      </w:r>
    </w:p>
    <w:p>
      <w:pPr>
        <w:pStyle w:val="10"/>
        <w:keepNext w:val="0"/>
        <w:keepLines w:val="0"/>
        <w:widowControl/>
        <w:suppressLineNumbers w:val="0"/>
        <w:spacing w:before="0" w:beforeAutospacing="0" w:after="0" w:afterAutospacing="0"/>
        <w:jc w:val="both"/>
        <w:rPr>
          <w:sz w:val="28"/>
          <w:szCs w:val="28"/>
        </w:rPr>
      </w:pPr>
      <w:r>
        <w:rPr>
          <w:rFonts w:hint="eastAsia" w:ascii="宋体" w:hAnsi="宋体" w:eastAsia="宋体" w:cs="宋体"/>
          <w:b/>
          <w:bCs/>
          <w:sz w:val="28"/>
          <w:szCs w:val="28"/>
        </w:rPr>
        <w:t>一、项目概况</w:t>
      </w:r>
    </w:p>
    <w:p>
      <w:pPr>
        <w:pStyle w:val="10"/>
        <w:keepNext w:val="0"/>
        <w:keepLines w:val="0"/>
        <w:widowControl/>
        <w:suppressLineNumbers w:val="0"/>
        <w:spacing w:before="0" w:beforeAutospacing="0" w:after="0" w:afterAutospacing="0"/>
        <w:ind w:left="0" w:firstLine="560"/>
        <w:jc w:val="both"/>
        <w:rPr>
          <w:sz w:val="28"/>
          <w:szCs w:val="28"/>
        </w:rPr>
      </w:pPr>
      <w:r>
        <w:rPr>
          <w:rFonts w:hint="eastAsia" w:ascii="宋体" w:hAnsi="宋体" w:eastAsia="宋体" w:cs="宋体"/>
          <w:sz w:val="28"/>
          <w:szCs w:val="28"/>
        </w:rPr>
        <w:t>1、项目名称：商丘市睢阳区农业农村局2023年化肥减量化项目二次</w:t>
      </w:r>
    </w:p>
    <w:p>
      <w:pPr>
        <w:pStyle w:val="10"/>
        <w:keepNext w:val="0"/>
        <w:keepLines w:val="0"/>
        <w:widowControl/>
        <w:suppressLineNumbers w:val="0"/>
        <w:spacing w:before="0" w:beforeAutospacing="0" w:after="0" w:afterAutospacing="0"/>
        <w:ind w:left="0" w:firstLine="560"/>
        <w:jc w:val="both"/>
        <w:rPr>
          <w:sz w:val="28"/>
          <w:szCs w:val="28"/>
        </w:rPr>
      </w:pPr>
      <w:r>
        <w:rPr>
          <w:rFonts w:hint="eastAsia" w:ascii="宋体" w:hAnsi="宋体" w:eastAsia="宋体" w:cs="宋体"/>
          <w:sz w:val="28"/>
          <w:szCs w:val="28"/>
        </w:rPr>
        <w:t>2、招标编号：商政采 [2023] 554号</w:t>
      </w:r>
    </w:p>
    <w:p>
      <w:pPr>
        <w:pStyle w:val="10"/>
        <w:keepNext w:val="0"/>
        <w:keepLines w:val="0"/>
        <w:widowControl/>
        <w:suppressLineNumbers w:val="0"/>
        <w:spacing w:before="0" w:beforeAutospacing="0" w:after="0" w:afterAutospacing="0"/>
        <w:ind w:left="0" w:firstLine="560"/>
        <w:jc w:val="both"/>
        <w:rPr>
          <w:sz w:val="28"/>
          <w:szCs w:val="28"/>
        </w:rPr>
      </w:pPr>
      <w:r>
        <w:rPr>
          <w:rFonts w:hint="eastAsia" w:ascii="宋体" w:hAnsi="宋体" w:eastAsia="宋体" w:cs="宋体"/>
          <w:sz w:val="28"/>
          <w:szCs w:val="28"/>
        </w:rPr>
        <w:t>3、项目编号：商睢财采竞-2023-8</w:t>
      </w:r>
    </w:p>
    <w:p>
      <w:pPr>
        <w:pStyle w:val="10"/>
        <w:keepNext w:val="0"/>
        <w:keepLines w:val="0"/>
        <w:widowControl/>
        <w:suppressLineNumbers w:val="0"/>
        <w:spacing w:before="0" w:beforeAutospacing="0" w:after="0" w:afterAutospacing="0"/>
        <w:ind w:left="0" w:firstLine="560"/>
        <w:jc w:val="both"/>
        <w:rPr>
          <w:sz w:val="28"/>
          <w:szCs w:val="28"/>
        </w:rPr>
      </w:pPr>
      <w:r>
        <w:rPr>
          <w:rFonts w:hint="eastAsia" w:ascii="宋体" w:hAnsi="宋体" w:eastAsia="宋体" w:cs="宋体"/>
          <w:sz w:val="28"/>
          <w:szCs w:val="28"/>
        </w:rPr>
        <w:t>4、资金来源：财政资金</w:t>
      </w:r>
    </w:p>
    <w:p>
      <w:pPr>
        <w:pStyle w:val="10"/>
        <w:keepNext w:val="0"/>
        <w:keepLines w:val="0"/>
        <w:widowControl/>
        <w:suppressLineNumbers w:val="0"/>
        <w:spacing w:before="0" w:beforeAutospacing="0" w:after="0" w:afterAutospacing="0"/>
        <w:ind w:left="0" w:firstLine="560"/>
        <w:jc w:val="both"/>
        <w:rPr>
          <w:sz w:val="28"/>
          <w:szCs w:val="28"/>
        </w:rPr>
      </w:pPr>
      <w:r>
        <w:rPr>
          <w:rFonts w:hint="eastAsia" w:ascii="宋体" w:hAnsi="宋体" w:eastAsia="宋体" w:cs="宋体"/>
          <w:sz w:val="28"/>
          <w:szCs w:val="28"/>
        </w:rPr>
        <w:t>5、项目控制价：48.000000万元</w:t>
      </w:r>
    </w:p>
    <w:p>
      <w:pPr>
        <w:pStyle w:val="10"/>
        <w:keepNext w:val="0"/>
        <w:keepLines w:val="0"/>
        <w:widowControl/>
        <w:suppressLineNumbers w:val="0"/>
        <w:spacing w:before="0" w:beforeAutospacing="0" w:after="0" w:afterAutospacing="0"/>
        <w:jc w:val="both"/>
        <w:rPr>
          <w:sz w:val="28"/>
          <w:szCs w:val="28"/>
        </w:rPr>
      </w:pPr>
      <w:r>
        <w:rPr>
          <w:rFonts w:hint="eastAsia" w:ascii="宋体" w:hAnsi="宋体" w:eastAsia="宋体" w:cs="宋体"/>
          <w:b/>
          <w:bCs/>
          <w:sz w:val="28"/>
          <w:szCs w:val="28"/>
        </w:rPr>
        <w:t>二、招标公告发布媒体及时间</w:t>
      </w:r>
    </w:p>
    <w:p>
      <w:pPr>
        <w:pStyle w:val="10"/>
        <w:keepNext w:val="0"/>
        <w:keepLines w:val="0"/>
        <w:widowControl/>
        <w:suppressLineNumbers w:val="0"/>
        <w:spacing w:before="0" w:beforeAutospacing="0" w:after="0" w:afterAutospacing="0"/>
        <w:ind w:left="0" w:firstLine="560"/>
        <w:jc w:val="both"/>
        <w:rPr>
          <w:sz w:val="28"/>
          <w:szCs w:val="28"/>
        </w:rPr>
      </w:pPr>
      <w:r>
        <w:rPr>
          <w:rFonts w:hint="eastAsia" w:ascii="宋体" w:hAnsi="宋体" w:eastAsia="宋体" w:cs="宋体"/>
          <w:sz w:val="28"/>
          <w:szCs w:val="28"/>
        </w:rPr>
        <w:t>本项目招标公告于2023年09月18日在《河南省政府采购网》、《商丘市政府采购网》、《商丘市公共资源交易中心》上发布。</w:t>
      </w:r>
    </w:p>
    <w:p>
      <w:pPr>
        <w:pStyle w:val="10"/>
        <w:keepNext w:val="0"/>
        <w:keepLines w:val="0"/>
        <w:widowControl/>
        <w:suppressLineNumbers w:val="0"/>
        <w:spacing w:before="0" w:beforeAutospacing="0" w:after="0" w:afterAutospacing="0"/>
        <w:jc w:val="both"/>
        <w:rPr>
          <w:sz w:val="28"/>
          <w:szCs w:val="28"/>
        </w:rPr>
      </w:pPr>
      <w:r>
        <w:rPr>
          <w:rFonts w:hint="eastAsia" w:ascii="宋体" w:hAnsi="宋体" w:eastAsia="宋体" w:cs="宋体"/>
          <w:b/>
          <w:bCs/>
          <w:sz w:val="28"/>
          <w:szCs w:val="28"/>
        </w:rPr>
        <w:t>三、谈判信息</w:t>
      </w:r>
    </w:p>
    <w:p>
      <w:pPr>
        <w:pStyle w:val="10"/>
        <w:keepNext w:val="0"/>
        <w:keepLines w:val="0"/>
        <w:widowControl/>
        <w:suppressLineNumbers w:val="0"/>
        <w:spacing w:before="0" w:beforeAutospacing="0" w:after="0" w:afterAutospacing="0"/>
        <w:ind w:left="0" w:firstLine="560"/>
        <w:jc w:val="both"/>
        <w:rPr>
          <w:sz w:val="28"/>
          <w:szCs w:val="28"/>
        </w:rPr>
      </w:pPr>
      <w:r>
        <w:rPr>
          <w:rFonts w:hint="eastAsia" w:ascii="宋体" w:hAnsi="宋体" w:eastAsia="宋体" w:cs="宋体"/>
          <w:sz w:val="28"/>
          <w:szCs w:val="28"/>
        </w:rPr>
        <w:t>1、谈判时间：2023年09月22日</w:t>
      </w:r>
    </w:p>
    <w:p>
      <w:pPr>
        <w:pStyle w:val="10"/>
        <w:keepNext w:val="0"/>
        <w:keepLines w:val="0"/>
        <w:widowControl/>
        <w:suppressLineNumbers w:val="0"/>
        <w:spacing w:before="0" w:beforeAutospacing="0" w:after="0" w:afterAutospacing="0"/>
        <w:ind w:left="0" w:firstLine="560"/>
        <w:jc w:val="both"/>
        <w:rPr>
          <w:sz w:val="28"/>
          <w:szCs w:val="28"/>
        </w:rPr>
      </w:pPr>
      <w:r>
        <w:rPr>
          <w:rFonts w:hint="eastAsia" w:ascii="宋体" w:hAnsi="宋体" w:eastAsia="宋体" w:cs="宋体"/>
          <w:sz w:val="28"/>
          <w:szCs w:val="28"/>
        </w:rPr>
        <w:t>2、谈判地点：商丘市公共资源交易中心评标室</w:t>
      </w:r>
    </w:p>
    <w:p>
      <w:pPr>
        <w:pStyle w:val="10"/>
        <w:keepNext w:val="0"/>
        <w:keepLines w:val="0"/>
        <w:widowControl/>
        <w:suppressLineNumbers w:val="0"/>
        <w:spacing w:before="0" w:beforeAutospacing="0" w:after="0" w:afterAutospacing="0"/>
        <w:ind w:left="0" w:firstLine="560"/>
        <w:jc w:val="both"/>
        <w:rPr>
          <w:sz w:val="28"/>
          <w:szCs w:val="28"/>
        </w:rPr>
      </w:pPr>
      <w:r>
        <w:rPr>
          <w:rFonts w:hint="eastAsia" w:ascii="宋体" w:hAnsi="宋体" w:eastAsia="宋体" w:cs="宋体"/>
          <w:sz w:val="28"/>
          <w:szCs w:val="28"/>
        </w:rPr>
        <w:t>3、谈判小组名单：</w:t>
      </w:r>
      <w:r>
        <w:rPr>
          <w:rFonts w:hint="eastAsia" w:ascii="宋体" w:hAnsi="宋体" w:eastAsia="宋体" w:cs="宋体"/>
          <w:sz w:val="28"/>
          <w:szCs w:val="28"/>
          <w:lang w:val="en-US" w:eastAsia="zh-CN"/>
        </w:rPr>
        <w:t>孙共明，韩玉芹，苏天增（采购人代表）</w:t>
      </w:r>
    </w:p>
    <w:p>
      <w:pPr>
        <w:pStyle w:val="10"/>
        <w:keepNext w:val="0"/>
        <w:keepLines w:val="0"/>
        <w:widowControl/>
        <w:suppressLineNumbers w:val="0"/>
        <w:spacing w:before="0" w:beforeAutospacing="0" w:after="0" w:afterAutospacing="0"/>
        <w:jc w:val="both"/>
        <w:rPr>
          <w:rFonts w:hint="eastAsia" w:ascii="宋体" w:hAnsi="宋体" w:eastAsia="宋体" w:cs="宋体"/>
          <w:b/>
          <w:bCs/>
          <w:sz w:val="28"/>
          <w:szCs w:val="28"/>
        </w:rPr>
      </w:pPr>
      <w:r>
        <w:rPr>
          <w:rFonts w:hint="eastAsia" w:ascii="宋体" w:hAnsi="宋体" w:eastAsia="宋体" w:cs="宋体"/>
          <w:b/>
          <w:bCs/>
          <w:sz w:val="28"/>
          <w:szCs w:val="28"/>
        </w:rPr>
        <w:t>四、谈判结果</w:t>
      </w:r>
    </w:p>
    <w:p>
      <w:pPr>
        <w:pStyle w:val="10"/>
        <w:keepNext w:val="0"/>
        <w:keepLines w:val="0"/>
        <w:widowControl/>
        <w:suppressLineNumbers w:val="0"/>
        <w:spacing w:before="0" w:beforeAutospacing="0" w:after="0" w:afterAutospacing="0"/>
        <w:jc w:val="both"/>
        <w:rPr>
          <w:rFonts w:hint="eastAsia" w:ascii="宋体" w:hAnsi="宋体" w:eastAsia="宋体" w:cs="宋体"/>
          <w:b/>
          <w:bCs/>
          <w:sz w:val="28"/>
          <w:szCs w:val="28"/>
        </w:rPr>
      </w:pPr>
      <w:r>
        <w:rPr>
          <w:rFonts w:hint="eastAsia"/>
          <w:b/>
          <w:bCs/>
          <w:sz w:val="28"/>
          <w:szCs w:val="28"/>
          <w:lang w:val="en-US" w:eastAsia="zh-CN"/>
        </w:rPr>
        <w:t>经采购人商丘市睢阳区农业农村局确认新乡瓦克斯曼生物科技有限公司为成交人。</w:t>
      </w:r>
    </w:p>
    <w:p>
      <w:pPr>
        <w:pStyle w:val="10"/>
        <w:keepNext w:val="0"/>
        <w:keepLines w:val="0"/>
        <w:widowControl/>
        <w:suppressLineNumbers w:val="0"/>
        <w:spacing w:before="0" w:beforeAutospacing="0" w:after="0" w:afterAutospacing="0"/>
        <w:ind w:left="0" w:firstLine="560"/>
        <w:jc w:val="both"/>
        <w:rPr>
          <w:sz w:val="28"/>
          <w:szCs w:val="28"/>
        </w:rPr>
      </w:pPr>
      <w:r>
        <w:rPr>
          <w:rFonts w:hint="eastAsia" w:ascii="宋体" w:hAnsi="宋体" w:eastAsia="宋体" w:cs="宋体"/>
          <w:sz w:val="28"/>
          <w:szCs w:val="28"/>
        </w:rPr>
        <w:t>成交供应商：新乡瓦克斯曼生物科技有限公司</w:t>
      </w:r>
    </w:p>
    <w:p>
      <w:pPr>
        <w:pStyle w:val="10"/>
        <w:keepNext w:val="0"/>
        <w:keepLines w:val="0"/>
        <w:widowControl/>
        <w:suppressLineNumbers w:val="0"/>
        <w:spacing w:before="0" w:beforeAutospacing="0" w:after="0" w:afterAutospacing="0"/>
        <w:ind w:left="0" w:firstLine="560"/>
        <w:jc w:val="both"/>
        <w:rPr>
          <w:sz w:val="28"/>
          <w:szCs w:val="28"/>
        </w:rPr>
      </w:pPr>
      <w:r>
        <w:rPr>
          <w:rFonts w:hint="eastAsia" w:ascii="宋体" w:hAnsi="宋体" w:eastAsia="宋体" w:cs="宋体"/>
          <w:sz w:val="28"/>
          <w:szCs w:val="28"/>
        </w:rPr>
        <w:t>成 交 价：479122.45元   大写：肆拾柒万玖仟壹佰贰拾贰元肆角伍分</w:t>
      </w:r>
    </w:p>
    <w:p>
      <w:pPr>
        <w:pStyle w:val="10"/>
        <w:keepNext w:val="0"/>
        <w:keepLines w:val="0"/>
        <w:widowControl/>
        <w:suppressLineNumbers w:val="0"/>
        <w:spacing w:before="0" w:beforeAutospacing="0" w:after="0" w:afterAutospacing="0"/>
        <w:ind w:left="0" w:firstLine="560"/>
        <w:jc w:val="both"/>
        <w:rPr>
          <w:sz w:val="28"/>
          <w:szCs w:val="28"/>
        </w:rPr>
      </w:pPr>
      <w:r>
        <w:rPr>
          <w:rFonts w:hint="eastAsia" w:ascii="宋体" w:hAnsi="宋体" w:eastAsia="宋体" w:cs="宋体"/>
          <w:sz w:val="28"/>
          <w:szCs w:val="28"/>
        </w:rPr>
        <w:t>注册地址：河南省新乡市辉县市冀屯乡后屯村西500米</w:t>
      </w:r>
    </w:p>
    <w:p>
      <w:pPr>
        <w:pStyle w:val="10"/>
        <w:keepNext w:val="0"/>
        <w:keepLines w:val="0"/>
        <w:widowControl/>
        <w:suppressLineNumbers w:val="0"/>
        <w:spacing w:before="0" w:beforeAutospacing="0" w:after="0" w:afterAutospacing="0"/>
        <w:jc w:val="both"/>
        <w:rPr>
          <w:sz w:val="28"/>
          <w:szCs w:val="28"/>
        </w:rPr>
      </w:pPr>
      <w:r>
        <w:rPr>
          <w:rFonts w:hint="eastAsia" w:ascii="宋体" w:hAnsi="宋体" w:eastAsia="宋体" w:cs="宋体"/>
          <w:b/>
          <w:bCs/>
          <w:sz w:val="28"/>
          <w:szCs w:val="28"/>
        </w:rPr>
        <w:t>五、主要成交标的</w:t>
      </w:r>
    </w:p>
    <w:tbl>
      <w:tblPr>
        <w:tblStyle w:val="11"/>
        <w:tblW w:w="4496" w:type="pct"/>
        <w:tblInd w:w="51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65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7652" w:type="dxa"/>
            <w:tcBorders>
              <w:top w:val="single" w:color="DDDDDD" w:sz="4" w:space="0"/>
              <w:left w:val="single" w:color="DDDDDD" w:sz="4" w:space="0"/>
              <w:bottom w:val="single" w:color="DDDDDD" w:sz="6" w:space="0"/>
              <w:right w:val="single" w:color="DDDDDD" w:sz="6" w:space="0"/>
            </w:tcBorders>
            <w:shd w:val="clear" w:color="auto" w:fill="auto"/>
            <w:tcMar>
              <w:top w:w="60" w:type="dxa"/>
              <w:left w:w="101" w:type="dxa"/>
              <w:bottom w:w="60" w:type="dxa"/>
              <w:right w:w="101" w:type="dxa"/>
            </w:tcMar>
            <w:vAlign w:val="center"/>
          </w:tcPr>
          <w:p>
            <w:pPr>
              <w:pStyle w:val="10"/>
              <w:keepNext w:val="0"/>
              <w:keepLines w:val="0"/>
              <w:widowControl/>
              <w:suppressLineNumbers w:val="0"/>
              <w:spacing w:before="0" w:beforeAutospacing="0" w:after="0" w:afterAutospacing="0"/>
              <w:jc w:val="center"/>
              <w:rPr>
                <w:sz w:val="28"/>
                <w:szCs w:val="28"/>
              </w:rPr>
            </w:pPr>
            <w:r>
              <w:rPr>
                <w:rFonts w:hint="eastAsia" w:ascii="宋体" w:hAnsi="宋体" w:eastAsia="宋体" w:cs="宋体"/>
                <w:sz w:val="28"/>
                <w:szCs w:val="28"/>
              </w:rPr>
              <w:t>货物类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7652" w:type="dxa"/>
            <w:tcBorders>
              <w:top w:val="single" w:color="DDDDDD" w:sz="6" w:space="0"/>
              <w:left w:val="single" w:color="DDDDDD" w:sz="4" w:space="0"/>
              <w:bottom w:val="single" w:color="DDDDDD" w:sz="4" w:space="0"/>
              <w:right w:val="single" w:color="DDDDDD" w:sz="6" w:space="0"/>
            </w:tcBorders>
            <w:shd w:val="clear" w:color="auto" w:fill="auto"/>
            <w:tcMar>
              <w:top w:w="60" w:type="dxa"/>
              <w:left w:w="101" w:type="dxa"/>
              <w:bottom w:w="60" w:type="dxa"/>
              <w:right w:w="101" w:type="dxa"/>
            </w:tcMar>
            <w:vAlign w:val="center"/>
          </w:tcPr>
          <w:p>
            <w:pPr>
              <w:pStyle w:val="10"/>
              <w:keepNext w:val="0"/>
              <w:keepLines w:val="0"/>
              <w:widowControl/>
              <w:suppressLineNumbers w:val="0"/>
              <w:spacing w:before="0" w:beforeAutospacing="0" w:after="0" w:afterAutospacing="0"/>
              <w:jc w:val="both"/>
              <w:rPr>
                <w:rFonts w:hint="eastAsia" w:eastAsia="宋体"/>
                <w:sz w:val="28"/>
                <w:szCs w:val="28"/>
                <w:lang w:eastAsia="zh-CN"/>
              </w:rPr>
            </w:pPr>
            <w:r>
              <w:rPr>
                <w:rFonts w:hint="eastAsia" w:ascii="宋体" w:hAnsi="宋体" w:eastAsia="宋体" w:cs="宋体"/>
                <w:sz w:val="28"/>
                <w:szCs w:val="28"/>
              </w:rPr>
              <w:t>名称:生物有机肥</w:t>
            </w:r>
            <w:r>
              <w:rPr>
                <w:rFonts w:hint="eastAsia" w:ascii="宋体" w:hAnsi="宋体" w:eastAsia="宋体" w:cs="宋体"/>
                <w:sz w:val="28"/>
                <w:szCs w:val="28"/>
                <w:lang w:eastAsia="zh-CN"/>
              </w:rPr>
              <w:t>、复合肥</w:t>
            </w:r>
          </w:p>
          <w:p>
            <w:pPr>
              <w:pStyle w:val="10"/>
              <w:keepNext w:val="0"/>
              <w:keepLines w:val="0"/>
              <w:widowControl/>
              <w:suppressLineNumbers w:val="0"/>
              <w:spacing w:before="0" w:beforeAutospacing="0" w:after="0" w:afterAutospacing="0"/>
              <w:jc w:val="both"/>
              <w:rPr>
                <w:rFonts w:hint="eastAsia" w:eastAsia="宋体"/>
                <w:sz w:val="28"/>
                <w:szCs w:val="28"/>
                <w:lang w:eastAsia="zh-CN"/>
              </w:rPr>
            </w:pPr>
            <w:r>
              <w:rPr>
                <w:rFonts w:hint="eastAsia" w:ascii="宋体" w:hAnsi="宋体" w:eastAsia="宋体" w:cs="宋体"/>
                <w:sz w:val="28"/>
                <w:szCs w:val="28"/>
              </w:rPr>
              <w:t>数量:生物有机肥</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95.23吨；</w:t>
            </w:r>
            <w:r>
              <w:rPr>
                <w:rFonts w:hint="eastAsia" w:ascii="宋体" w:hAnsi="宋体" w:eastAsia="宋体" w:cs="宋体"/>
                <w:sz w:val="28"/>
                <w:szCs w:val="28"/>
              </w:rPr>
              <w:t>复合肥</w:t>
            </w:r>
            <w:r>
              <w:rPr>
                <w:rFonts w:hint="eastAsia" w:ascii="宋体" w:hAnsi="宋体" w:eastAsia="宋体" w:cs="宋体"/>
                <w:sz w:val="28"/>
                <w:szCs w:val="28"/>
                <w:lang w:eastAsia="zh-CN"/>
              </w:rPr>
              <w:t>：73.68 吨</w:t>
            </w:r>
          </w:p>
          <w:p>
            <w:pPr>
              <w:pStyle w:val="10"/>
              <w:keepNext w:val="0"/>
              <w:keepLines w:val="0"/>
              <w:widowControl/>
              <w:suppressLineNumbers w:val="0"/>
              <w:spacing w:before="0" w:beforeAutospacing="0" w:after="0" w:afterAutospacing="0"/>
              <w:jc w:val="both"/>
              <w:rPr>
                <w:rFonts w:hint="eastAsia" w:eastAsia="宋体"/>
                <w:sz w:val="28"/>
                <w:szCs w:val="28"/>
                <w:lang w:eastAsia="zh-CN"/>
              </w:rPr>
            </w:pPr>
            <w:r>
              <w:rPr>
                <w:rFonts w:hint="eastAsia" w:ascii="宋体" w:hAnsi="宋体" w:eastAsia="宋体" w:cs="宋体"/>
                <w:sz w:val="28"/>
                <w:szCs w:val="28"/>
              </w:rPr>
              <w:t>单价:生物有机肥</w:t>
            </w:r>
            <w:r>
              <w:rPr>
                <w:rFonts w:hint="eastAsia" w:ascii="宋体" w:hAnsi="宋体" w:eastAsia="宋体" w:cs="宋体"/>
                <w:sz w:val="28"/>
                <w:szCs w:val="28"/>
                <w:lang w:eastAsia="zh-CN"/>
              </w:rPr>
              <w:t>：</w:t>
            </w:r>
            <w:r>
              <w:rPr>
                <w:rFonts w:hint="eastAsia" w:ascii="宋体" w:hAnsi="宋体" w:eastAsia="宋体" w:cs="宋体"/>
                <w:sz w:val="28"/>
                <w:szCs w:val="28"/>
              </w:rPr>
              <w:t>2096 元/吨</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复合肥：</w:t>
            </w:r>
            <w:r>
              <w:rPr>
                <w:rFonts w:hint="eastAsia" w:ascii="宋体" w:hAnsi="宋体" w:eastAsia="宋体" w:cs="宋体"/>
                <w:sz w:val="28"/>
                <w:szCs w:val="28"/>
              </w:rPr>
              <w:t>3796 元/吨</w:t>
            </w:r>
          </w:p>
        </w:tc>
      </w:tr>
    </w:tbl>
    <w:p>
      <w:pPr>
        <w:pStyle w:val="10"/>
        <w:keepNext w:val="0"/>
        <w:keepLines w:val="0"/>
        <w:widowControl/>
        <w:suppressLineNumbers w:val="0"/>
        <w:spacing w:before="0" w:beforeAutospacing="0" w:after="0" w:afterAutospacing="0"/>
        <w:jc w:val="both"/>
        <w:rPr>
          <w:rFonts w:hint="default"/>
          <w:sz w:val="21"/>
          <w:szCs w:val="21"/>
          <w:lang w:val="en-US"/>
        </w:rPr>
      </w:pPr>
      <w:r>
        <w:rPr>
          <w:rFonts w:hint="eastAsia" w:ascii="宋体" w:hAnsi="宋体" w:eastAsia="宋体" w:cs="宋体"/>
          <w:b/>
          <w:bCs/>
          <w:sz w:val="28"/>
          <w:szCs w:val="28"/>
        </w:rPr>
        <w:t>六、否决供应商及原因</w:t>
      </w:r>
      <w:r>
        <w:rPr>
          <w:rFonts w:hint="eastAsia" w:ascii="宋体" w:hAnsi="宋体" w:eastAsia="宋体" w:cs="宋体"/>
          <w:b/>
          <w:bCs/>
          <w:sz w:val="28"/>
          <w:szCs w:val="28"/>
          <w:lang w:eastAsia="zh-CN"/>
        </w:rPr>
        <w:t>：</w:t>
      </w:r>
      <w:r>
        <w:rPr>
          <w:rFonts w:hint="eastAsia" w:ascii="宋体" w:hAnsi="宋体" w:eastAsia="宋体" w:cs="宋体"/>
          <w:b w:val="0"/>
          <w:bCs w:val="0"/>
          <w:sz w:val="28"/>
          <w:szCs w:val="28"/>
          <w:lang w:val="en-US" w:eastAsia="zh-CN"/>
        </w:rPr>
        <w:t>标优美生态工程盐城有限公司因审计报告上传主体库不完整导致谈判无效；河南高界智能科技有限公司因响应文件谈判（报价）一览表（首次报价）格式与竞争性谈判文件格式不符、反商业贿赂承诺书不符合谈判文件要求导致谈判无效。</w:t>
      </w:r>
      <w:bookmarkStart w:id="0" w:name="_GoBack"/>
      <w:bookmarkEnd w:id="0"/>
    </w:p>
    <w:p>
      <w:pPr>
        <w:pStyle w:val="10"/>
        <w:keepNext w:val="0"/>
        <w:keepLines w:val="0"/>
        <w:widowControl/>
        <w:suppressLineNumbers w:val="0"/>
        <w:spacing w:before="0" w:beforeAutospacing="0" w:after="0" w:afterAutospacing="0"/>
        <w:jc w:val="both"/>
        <w:rPr>
          <w:sz w:val="28"/>
          <w:szCs w:val="28"/>
        </w:rPr>
      </w:pPr>
      <w:r>
        <w:rPr>
          <w:rFonts w:hint="eastAsia" w:ascii="宋体" w:hAnsi="宋体" w:eastAsia="宋体" w:cs="宋体"/>
          <w:b/>
          <w:bCs/>
          <w:sz w:val="28"/>
          <w:szCs w:val="28"/>
        </w:rPr>
        <w:t>七、供应商最终报价情况</w:t>
      </w:r>
    </w:p>
    <w:p>
      <w:pPr>
        <w:pStyle w:val="10"/>
        <w:keepNext w:val="0"/>
        <w:keepLines w:val="0"/>
        <w:widowControl/>
        <w:suppressLineNumbers w:val="0"/>
        <w:spacing w:before="0" w:beforeAutospacing="0" w:after="0" w:afterAutospacing="0"/>
        <w:ind w:left="0" w:firstLine="560"/>
        <w:jc w:val="both"/>
        <w:rPr>
          <w:sz w:val="28"/>
          <w:szCs w:val="28"/>
        </w:rPr>
      </w:pPr>
      <w:r>
        <w:rPr>
          <w:rFonts w:hint="eastAsia" w:ascii="宋体" w:hAnsi="宋体" w:eastAsia="宋体" w:cs="宋体"/>
          <w:sz w:val="28"/>
          <w:szCs w:val="28"/>
        </w:rPr>
        <w:t>1、投标单位：新乡瓦克斯曼生物科技有限公司；投标报价：479291.36(元)；最终报价：479122.45(元)</w:t>
      </w:r>
    </w:p>
    <w:p>
      <w:pPr>
        <w:pStyle w:val="10"/>
        <w:keepNext w:val="0"/>
        <w:keepLines w:val="0"/>
        <w:widowControl/>
        <w:suppressLineNumbers w:val="0"/>
        <w:spacing w:before="0" w:beforeAutospacing="0" w:after="0" w:afterAutospacing="0"/>
        <w:ind w:left="0" w:firstLine="560"/>
        <w:jc w:val="both"/>
        <w:rPr>
          <w:sz w:val="28"/>
          <w:szCs w:val="28"/>
        </w:rPr>
      </w:pPr>
      <w:r>
        <w:rPr>
          <w:rFonts w:hint="eastAsia" w:ascii="宋体" w:hAnsi="宋体" w:eastAsia="宋体" w:cs="宋体"/>
          <w:sz w:val="28"/>
          <w:szCs w:val="28"/>
        </w:rPr>
        <w:t>2、投标单位：三门峡科丰植保有限公司；投标报价：479871.77(元)；最终报价：479480(元)</w:t>
      </w:r>
    </w:p>
    <w:p>
      <w:pPr>
        <w:pStyle w:val="10"/>
        <w:keepNext w:val="0"/>
        <w:keepLines w:val="0"/>
        <w:widowControl/>
        <w:suppressLineNumbers w:val="0"/>
        <w:spacing w:before="0" w:beforeAutospacing="0" w:after="0" w:afterAutospacing="0"/>
        <w:ind w:left="0" w:firstLine="560"/>
        <w:jc w:val="both"/>
        <w:rPr>
          <w:sz w:val="28"/>
          <w:szCs w:val="28"/>
        </w:rPr>
      </w:pPr>
      <w:r>
        <w:rPr>
          <w:rFonts w:hint="eastAsia" w:ascii="宋体" w:hAnsi="宋体" w:eastAsia="宋体" w:cs="宋体"/>
          <w:sz w:val="28"/>
          <w:szCs w:val="28"/>
        </w:rPr>
        <w:t>3、投标单位：河南仓粒植保有限公司；投标报价：479629.18(元)；最终报价：479500(元) </w:t>
      </w:r>
    </w:p>
    <w:p>
      <w:pPr>
        <w:pStyle w:val="10"/>
        <w:keepNext w:val="0"/>
        <w:keepLines w:val="0"/>
        <w:widowControl/>
        <w:suppressLineNumbers w:val="0"/>
        <w:spacing w:before="0" w:beforeAutospacing="0" w:after="0" w:afterAutospacing="0"/>
        <w:jc w:val="both"/>
        <w:rPr>
          <w:rFonts w:hint="eastAsia" w:ascii="宋体" w:hAnsi="宋体" w:eastAsia="宋体" w:cs="宋体"/>
          <w:b/>
          <w:bCs/>
          <w:sz w:val="28"/>
          <w:szCs w:val="28"/>
        </w:rPr>
      </w:pPr>
      <w:r>
        <w:rPr>
          <w:rFonts w:hint="eastAsia" w:ascii="宋体" w:hAnsi="宋体" w:eastAsia="宋体" w:cs="宋体"/>
          <w:b/>
          <w:bCs/>
          <w:sz w:val="28"/>
          <w:szCs w:val="28"/>
        </w:rPr>
        <w:t>八、代理服务收费标准及金额</w:t>
      </w:r>
    </w:p>
    <w:p>
      <w:pPr>
        <w:pStyle w:val="10"/>
        <w:keepNext w:val="0"/>
        <w:keepLines w:val="0"/>
        <w:widowControl/>
        <w:suppressLineNumbers w:val="0"/>
        <w:spacing w:before="0" w:beforeAutospacing="0" w:after="0" w:afterAutospacing="0"/>
        <w:ind w:firstLine="560" w:firstLineChars="200"/>
        <w:jc w:val="both"/>
        <w:rPr>
          <w:rFonts w:hint="default"/>
          <w:b w:val="0"/>
          <w:bCs w:val="0"/>
          <w:sz w:val="28"/>
          <w:szCs w:val="28"/>
          <w:lang w:val="en-US"/>
        </w:rPr>
      </w:pPr>
      <w:r>
        <w:rPr>
          <w:rFonts w:hint="eastAsia" w:ascii="宋体" w:hAnsi="宋体" w:eastAsia="宋体" w:cs="宋体"/>
          <w:b w:val="0"/>
          <w:bCs w:val="0"/>
          <w:sz w:val="28"/>
          <w:szCs w:val="28"/>
          <w:lang w:val="en-US" w:eastAsia="zh-CN"/>
        </w:rPr>
        <w:t>参照河南省招标投标协会关于印发《河南省招标代理服务收费指导意见》的通知豫招协【2023】002号文件，由中标人支付，金额10000元。</w:t>
      </w:r>
    </w:p>
    <w:p>
      <w:pPr>
        <w:pStyle w:val="10"/>
        <w:keepNext w:val="0"/>
        <w:keepLines w:val="0"/>
        <w:widowControl/>
        <w:suppressLineNumbers w:val="0"/>
        <w:spacing w:before="0" w:beforeAutospacing="0" w:after="0" w:afterAutospacing="0"/>
        <w:jc w:val="both"/>
        <w:rPr>
          <w:sz w:val="28"/>
          <w:szCs w:val="28"/>
        </w:rPr>
      </w:pPr>
      <w:r>
        <w:rPr>
          <w:rFonts w:hint="eastAsia" w:ascii="宋体" w:hAnsi="宋体" w:eastAsia="宋体" w:cs="宋体"/>
          <w:b/>
          <w:bCs/>
          <w:sz w:val="28"/>
          <w:szCs w:val="28"/>
        </w:rPr>
        <w:t>九、公告期限：本项目结果公告期限为</w:t>
      </w: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个工作日。</w:t>
      </w:r>
    </w:p>
    <w:p>
      <w:pPr>
        <w:pStyle w:val="10"/>
        <w:keepNext w:val="0"/>
        <w:keepLines w:val="0"/>
        <w:widowControl/>
        <w:suppressLineNumbers w:val="0"/>
        <w:spacing w:before="0" w:beforeAutospacing="0" w:after="0" w:afterAutospacing="0"/>
        <w:jc w:val="both"/>
        <w:rPr>
          <w:sz w:val="28"/>
          <w:szCs w:val="28"/>
        </w:rPr>
      </w:pPr>
      <w:r>
        <w:rPr>
          <w:rFonts w:hint="eastAsia" w:ascii="宋体" w:hAnsi="宋体" w:eastAsia="宋体" w:cs="宋体"/>
          <w:b/>
          <w:bCs/>
          <w:sz w:val="28"/>
          <w:szCs w:val="28"/>
        </w:rPr>
        <w:t>十、质疑和投诉渠道</w:t>
      </w:r>
    </w:p>
    <w:p>
      <w:pPr>
        <w:pStyle w:val="10"/>
        <w:keepNext w:val="0"/>
        <w:keepLines w:val="0"/>
        <w:widowControl/>
        <w:suppressLineNumbers w:val="0"/>
        <w:spacing w:before="0" w:beforeAutospacing="0" w:after="0" w:afterAutospacing="0"/>
        <w:jc w:val="both"/>
        <w:rPr>
          <w:sz w:val="28"/>
          <w:szCs w:val="28"/>
        </w:rPr>
      </w:pPr>
      <w:r>
        <w:rPr>
          <w:rFonts w:hint="eastAsia" w:ascii="宋体" w:hAnsi="宋体" w:eastAsia="宋体" w:cs="宋体"/>
          <w:b/>
          <w:bCs/>
          <w:sz w:val="28"/>
          <w:szCs w:val="28"/>
        </w:rPr>
        <w:t> </w:t>
      </w:r>
      <w:r>
        <w:rPr>
          <w:rFonts w:hint="eastAsia" w:ascii="宋体" w:hAnsi="宋体" w:eastAsia="宋体" w:cs="宋体"/>
          <w:b w:val="0"/>
          <w:bCs w:val="0"/>
          <w:sz w:val="28"/>
          <w:szCs w:val="28"/>
        </w:rPr>
        <w:t>各有关当事人对结果有异议的，可以在结果公告期限届满之日起七个工作日内，按照《中华人民共和国政府采购法》、《中华人民共和国政府采购法实施条例》和《政府采购质疑和投诉办法》相关规定，以书面形式由法定代表人或其授权代表携带本人身份证件（原件和加盖公章的复印件）、质疑函原件（加盖公章及法定代表人或其授权代表签字）及相关证明材料向采购人和采购代理机构提出质疑（邮寄件、传真件不予受理），逾期将不再受理。</w:t>
      </w:r>
    </w:p>
    <w:p>
      <w:pPr>
        <w:pStyle w:val="10"/>
        <w:keepNext w:val="0"/>
        <w:keepLines w:val="0"/>
        <w:widowControl/>
        <w:suppressLineNumbers w:val="0"/>
        <w:spacing w:before="0" w:beforeAutospacing="0" w:after="0" w:afterAutospacing="0"/>
        <w:jc w:val="both"/>
        <w:rPr>
          <w:sz w:val="28"/>
          <w:szCs w:val="28"/>
        </w:rPr>
      </w:pPr>
      <w:r>
        <w:rPr>
          <w:rFonts w:hint="eastAsia" w:ascii="宋体" w:hAnsi="宋体" w:eastAsia="宋体" w:cs="宋体"/>
          <w:b/>
          <w:bCs/>
          <w:sz w:val="28"/>
          <w:szCs w:val="28"/>
        </w:rPr>
        <w:t>十一、其他补充事宜</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无</w:t>
      </w:r>
    </w:p>
    <w:p>
      <w:pPr>
        <w:pStyle w:val="10"/>
        <w:keepNext w:val="0"/>
        <w:keepLines w:val="0"/>
        <w:widowControl/>
        <w:suppressLineNumbers w:val="0"/>
        <w:spacing w:before="0" w:beforeAutospacing="0" w:after="0" w:afterAutospacing="0"/>
        <w:jc w:val="both"/>
        <w:rPr>
          <w:sz w:val="28"/>
          <w:szCs w:val="28"/>
        </w:rPr>
      </w:pPr>
      <w:r>
        <w:rPr>
          <w:rFonts w:hint="eastAsia" w:ascii="宋体" w:hAnsi="宋体" w:eastAsia="宋体" w:cs="宋体"/>
          <w:b/>
          <w:bCs/>
          <w:sz w:val="28"/>
          <w:szCs w:val="28"/>
        </w:rPr>
        <w:t>十二、本次采购联系事项</w:t>
      </w:r>
    </w:p>
    <w:p>
      <w:pPr>
        <w:pStyle w:val="10"/>
        <w:keepNext w:val="0"/>
        <w:keepLines w:val="0"/>
        <w:widowControl/>
        <w:suppressLineNumbers w:val="0"/>
        <w:spacing w:before="0" w:beforeAutospacing="0" w:after="0" w:afterAutospacing="0"/>
        <w:ind w:left="0" w:firstLine="560"/>
        <w:jc w:val="both"/>
        <w:rPr>
          <w:sz w:val="28"/>
          <w:szCs w:val="28"/>
        </w:rPr>
      </w:pPr>
      <w:r>
        <w:rPr>
          <w:rFonts w:hint="eastAsia" w:ascii="宋体" w:hAnsi="宋体" w:eastAsia="宋体" w:cs="宋体"/>
          <w:sz w:val="28"/>
          <w:szCs w:val="28"/>
        </w:rPr>
        <w:t>采 购 人：商丘市睢阳区农业农村局</w:t>
      </w:r>
    </w:p>
    <w:p>
      <w:pPr>
        <w:pStyle w:val="10"/>
        <w:keepNext w:val="0"/>
        <w:keepLines w:val="0"/>
        <w:widowControl/>
        <w:suppressLineNumbers w:val="0"/>
        <w:spacing w:before="0" w:beforeAutospacing="0" w:after="0" w:afterAutospacing="0"/>
        <w:ind w:left="0" w:firstLine="560"/>
        <w:jc w:val="both"/>
        <w:rPr>
          <w:sz w:val="28"/>
          <w:szCs w:val="28"/>
        </w:rPr>
      </w:pPr>
      <w:r>
        <w:rPr>
          <w:rFonts w:hint="eastAsia" w:ascii="宋体" w:hAnsi="宋体" w:eastAsia="宋体" w:cs="宋体"/>
          <w:sz w:val="28"/>
          <w:szCs w:val="28"/>
        </w:rPr>
        <w:t>联 系 人：李先生</w:t>
      </w:r>
    </w:p>
    <w:p>
      <w:pPr>
        <w:pStyle w:val="10"/>
        <w:keepNext w:val="0"/>
        <w:keepLines w:val="0"/>
        <w:widowControl/>
        <w:suppressLineNumbers w:val="0"/>
        <w:spacing w:before="0" w:beforeAutospacing="0" w:after="0" w:afterAutospacing="0"/>
        <w:ind w:left="0" w:firstLine="560"/>
        <w:jc w:val="both"/>
        <w:rPr>
          <w:sz w:val="28"/>
          <w:szCs w:val="28"/>
        </w:rPr>
      </w:pPr>
      <w:r>
        <w:rPr>
          <w:rFonts w:hint="eastAsia" w:ascii="宋体" w:hAnsi="宋体" w:eastAsia="宋体" w:cs="宋体"/>
          <w:sz w:val="28"/>
          <w:szCs w:val="28"/>
        </w:rPr>
        <w:t>联系电话：17530288802</w:t>
      </w:r>
    </w:p>
    <w:p>
      <w:pPr>
        <w:pStyle w:val="10"/>
        <w:keepNext w:val="0"/>
        <w:keepLines w:val="0"/>
        <w:widowControl/>
        <w:suppressLineNumbers w:val="0"/>
        <w:spacing w:before="0" w:beforeAutospacing="0" w:after="0" w:afterAutospacing="0"/>
        <w:ind w:left="0" w:firstLine="560"/>
        <w:jc w:val="both"/>
        <w:rPr>
          <w:sz w:val="28"/>
          <w:szCs w:val="28"/>
        </w:rPr>
      </w:pPr>
      <w:r>
        <w:rPr>
          <w:rFonts w:hint="eastAsia" w:ascii="宋体" w:hAnsi="宋体" w:eastAsia="宋体" w:cs="宋体"/>
          <w:sz w:val="28"/>
          <w:szCs w:val="28"/>
        </w:rPr>
        <w:t>地   址：睢阳区行政中心大楼5楼1515房间</w:t>
      </w:r>
    </w:p>
    <w:p>
      <w:pPr>
        <w:pStyle w:val="10"/>
        <w:keepNext w:val="0"/>
        <w:keepLines w:val="0"/>
        <w:widowControl/>
        <w:suppressLineNumbers w:val="0"/>
        <w:spacing w:before="0" w:beforeAutospacing="0" w:after="0" w:afterAutospacing="0"/>
        <w:ind w:left="0" w:firstLine="560"/>
        <w:jc w:val="both"/>
        <w:rPr>
          <w:sz w:val="28"/>
          <w:szCs w:val="28"/>
        </w:rPr>
      </w:pPr>
      <w:r>
        <w:rPr>
          <w:rFonts w:hint="eastAsia" w:ascii="宋体" w:hAnsi="宋体" w:eastAsia="宋体" w:cs="宋体"/>
          <w:sz w:val="28"/>
          <w:szCs w:val="28"/>
        </w:rPr>
        <w:t>代理机构：河南联达工程管理有限公司</w:t>
      </w:r>
    </w:p>
    <w:p>
      <w:pPr>
        <w:pStyle w:val="10"/>
        <w:keepNext w:val="0"/>
        <w:keepLines w:val="0"/>
        <w:widowControl/>
        <w:suppressLineNumbers w:val="0"/>
        <w:spacing w:before="0" w:beforeAutospacing="0" w:after="0" w:afterAutospacing="0"/>
        <w:ind w:left="0" w:firstLine="560"/>
        <w:jc w:val="both"/>
        <w:rPr>
          <w:sz w:val="28"/>
          <w:szCs w:val="28"/>
        </w:rPr>
      </w:pPr>
      <w:r>
        <w:rPr>
          <w:rFonts w:hint="eastAsia" w:ascii="宋体" w:hAnsi="宋体" w:eastAsia="宋体" w:cs="宋体"/>
          <w:sz w:val="28"/>
          <w:szCs w:val="28"/>
        </w:rPr>
        <w:t>联 系 人：葛先生</w:t>
      </w:r>
    </w:p>
    <w:p>
      <w:pPr>
        <w:pStyle w:val="10"/>
        <w:keepNext w:val="0"/>
        <w:keepLines w:val="0"/>
        <w:widowControl/>
        <w:suppressLineNumbers w:val="0"/>
        <w:spacing w:before="0" w:beforeAutospacing="0" w:after="0" w:afterAutospacing="0"/>
        <w:ind w:left="0" w:firstLine="560"/>
        <w:jc w:val="both"/>
        <w:rPr>
          <w:sz w:val="28"/>
          <w:szCs w:val="28"/>
        </w:rPr>
      </w:pPr>
      <w:r>
        <w:rPr>
          <w:rFonts w:hint="eastAsia" w:ascii="宋体" w:hAnsi="宋体" w:eastAsia="宋体" w:cs="宋体"/>
          <w:sz w:val="28"/>
          <w:szCs w:val="28"/>
        </w:rPr>
        <w:t>联系电话：17530777070</w:t>
      </w:r>
    </w:p>
    <w:p>
      <w:pPr>
        <w:pStyle w:val="10"/>
        <w:keepNext w:val="0"/>
        <w:keepLines w:val="0"/>
        <w:widowControl/>
        <w:suppressLineNumbers w:val="0"/>
        <w:spacing w:before="0" w:beforeAutospacing="0" w:after="0" w:afterAutospacing="0"/>
        <w:ind w:left="0" w:firstLine="560"/>
        <w:jc w:val="both"/>
        <w:rPr>
          <w:rFonts w:hint="eastAsia" w:ascii="宋体" w:hAnsi="宋体" w:eastAsia="宋体" w:cs="宋体"/>
          <w:sz w:val="28"/>
          <w:szCs w:val="28"/>
        </w:rPr>
      </w:pPr>
      <w:r>
        <w:rPr>
          <w:rFonts w:hint="eastAsia" w:ascii="宋体" w:hAnsi="宋体" w:eastAsia="宋体" w:cs="宋体"/>
          <w:sz w:val="28"/>
          <w:szCs w:val="28"/>
        </w:rPr>
        <w:t>地   址：郑州市二七区淮河路绿云小康住宅2号楼1606号</w:t>
      </w:r>
    </w:p>
    <w:p>
      <w:pPr>
        <w:pStyle w:val="10"/>
        <w:keepNext w:val="0"/>
        <w:keepLines w:val="0"/>
        <w:widowControl/>
        <w:suppressLineNumbers w:val="0"/>
        <w:spacing w:before="0" w:beforeAutospacing="0" w:after="0" w:afterAutospacing="0"/>
        <w:ind w:left="0" w:firstLine="560"/>
        <w:jc w:val="both"/>
        <w:rPr>
          <w:sz w:val="28"/>
          <w:szCs w:val="28"/>
        </w:rPr>
      </w:pPr>
    </w:p>
    <w:p>
      <w:pPr>
        <w:pStyle w:val="10"/>
        <w:keepNext w:val="0"/>
        <w:keepLines w:val="0"/>
        <w:widowControl/>
        <w:suppressLineNumbers w:val="0"/>
        <w:spacing w:before="0" w:beforeAutospacing="0" w:after="0" w:afterAutospacing="0"/>
        <w:ind w:left="0" w:firstLine="560"/>
        <w:jc w:val="both"/>
        <w:rPr>
          <w:sz w:val="28"/>
          <w:szCs w:val="28"/>
        </w:rPr>
      </w:pPr>
      <w:r>
        <w:rPr>
          <w:rFonts w:hint="eastAsia" w:ascii="宋体" w:hAnsi="宋体" w:eastAsia="宋体" w:cs="宋体"/>
          <w:sz w:val="28"/>
          <w:szCs w:val="28"/>
        </w:rPr>
        <w:t> </w:t>
      </w:r>
    </w:p>
    <w:p>
      <w:pPr>
        <w:pStyle w:val="10"/>
        <w:keepNext w:val="0"/>
        <w:keepLines w:val="0"/>
        <w:widowControl/>
        <w:suppressLineNumbers w:val="0"/>
        <w:spacing w:before="0" w:beforeAutospacing="0" w:after="0" w:afterAutospacing="0"/>
        <w:jc w:val="right"/>
        <w:rPr>
          <w:sz w:val="28"/>
          <w:szCs w:val="28"/>
        </w:rPr>
      </w:pPr>
      <w:r>
        <w:rPr>
          <w:rFonts w:hint="eastAsia" w:ascii="宋体" w:hAnsi="宋体" w:eastAsia="宋体" w:cs="宋体"/>
          <w:sz w:val="28"/>
          <w:szCs w:val="28"/>
        </w:rPr>
        <w:t>河南联达工程管理有限公司</w:t>
      </w:r>
    </w:p>
    <w:p>
      <w:pPr>
        <w:pStyle w:val="10"/>
        <w:keepNext w:val="0"/>
        <w:keepLines w:val="0"/>
        <w:widowControl/>
        <w:suppressLineNumbers w:val="0"/>
        <w:spacing w:before="0" w:beforeAutospacing="0" w:after="0" w:afterAutospacing="0"/>
        <w:jc w:val="right"/>
        <w:rPr>
          <w:sz w:val="28"/>
          <w:szCs w:val="28"/>
        </w:rPr>
      </w:pPr>
      <w:r>
        <w:rPr>
          <w:rFonts w:hint="eastAsia" w:ascii="宋体" w:hAnsi="宋体" w:eastAsia="宋体" w:cs="宋体"/>
          <w:sz w:val="28"/>
          <w:szCs w:val="28"/>
        </w:rPr>
        <w:t> </w:t>
      </w:r>
    </w:p>
    <w:p>
      <w:pPr>
        <w:pStyle w:val="10"/>
        <w:keepNext w:val="0"/>
        <w:keepLines w:val="0"/>
        <w:widowControl/>
        <w:suppressLineNumbers w:val="0"/>
        <w:spacing w:before="0" w:beforeAutospacing="0" w:after="0" w:afterAutospacing="0"/>
        <w:jc w:val="right"/>
        <w:rPr>
          <w:sz w:val="28"/>
          <w:szCs w:val="28"/>
        </w:rPr>
      </w:pPr>
      <w:r>
        <w:rPr>
          <w:rFonts w:hint="eastAsia" w:ascii="宋体" w:hAnsi="宋体" w:eastAsia="宋体" w:cs="宋体"/>
          <w:sz w:val="28"/>
          <w:szCs w:val="28"/>
        </w:rPr>
        <w:t>2023年09月2</w:t>
      </w:r>
      <w:r>
        <w:rPr>
          <w:rFonts w:hint="eastAsia" w:ascii="宋体" w:hAnsi="宋体" w:eastAsia="宋体" w:cs="宋体"/>
          <w:sz w:val="28"/>
          <w:szCs w:val="28"/>
          <w:lang w:val="en-US" w:eastAsia="zh-CN"/>
        </w:rPr>
        <w:t>5</w:t>
      </w:r>
      <w:r>
        <w:rPr>
          <w:rFonts w:hint="eastAsia" w:ascii="宋体" w:hAnsi="宋体" w:eastAsia="宋体" w:cs="宋体"/>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wMGZmNDg0ZGZhNWVhNjU3ZjYyNWZmZTM5ZGY5NjMifQ=="/>
  </w:docVars>
  <w:rsids>
    <w:rsidRoot w:val="00000000"/>
    <w:rsid w:val="1BB22FCB"/>
    <w:rsid w:val="297A038B"/>
    <w:rsid w:val="3CC4791C"/>
    <w:rsid w:val="3DED7553"/>
    <w:rsid w:val="59310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6"/>
    <w:qFormat/>
    <w:uiPriority w:val="0"/>
    <w:pPr>
      <w:spacing w:after="120" w:afterLines="0"/>
      <w:ind w:firstLine="420" w:firstLineChars="100"/>
    </w:pPr>
    <w:rPr>
      <w:rFonts w:eastAsia="宋体"/>
      <w:sz w:val="21"/>
    </w:rPr>
  </w:style>
  <w:style w:type="paragraph" w:styleId="3">
    <w:name w:val="Body Text"/>
    <w:basedOn w:val="1"/>
    <w:next w:val="4"/>
    <w:unhideWhenUsed/>
    <w:qFormat/>
    <w:uiPriority w:val="99"/>
    <w:pPr>
      <w:jc w:val="center"/>
    </w:p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Body Text First Indent 2"/>
    <w:basedOn w:val="7"/>
    <w:next w:val="1"/>
    <w:unhideWhenUsed/>
    <w:qFormat/>
    <w:uiPriority w:val="0"/>
    <w:pPr>
      <w:tabs>
        <w:tab w:val="left" w:pos="945"/>
        <w:tab w:val="left" w:pos="1155"/>
      </w:tabs>
      <w:spacing w:after="120"/>
      <w:ind w:left="420" w:leftChars="200" w:firstLine="420" w:firstLineChars="200"/>
    </w:pPr>
    <w:rPr>
      <w:rFonts w:hAnsi="Times New Roman" w:eastAsia="宋体"/>
    </w:rPr>
  </w:style>
  <w:style w:type="paragraph" w:styleId="7">
    <w:name w:val="Body Text Indent"/>
    <w:basedOn w:val="1"/>
    <w:next w:val="8"/>
    <w:qFormat/>
    <w:uiPriority w:val="0"/>
    <w:pPr>
      <w:autoSpaceDE w:val="0"/>
      <w:autoSpaceDN w:val="0"/>
      <w:adjustRightInd w:val="0"/>
      <w:ind w:left="540"/>
      <w:jc w:val="left"/>
    </w:pPr>
    <w:rPr>
      <w:rFonts w:ascii="宋体"/>
      <w:color w:val="000000"/>
      <w:kern w:val="0"/>
    </w:rPr>
  </w:style>
  <w:style w:type="paragraph" w:styleId="8">
    <w:name w:val="envelope return"/>
    <w:basedOn w:val="1"/>
    <w:qFormat/>
    <w:uiPriority w:val="0"/>
    <w:pPr>
      <w:snapToGrid w:val="0"/>
    </w:pPr>
    <w:rPr>
      <w:rFonts w:ascii="Arial" w:hAnsi="Arial"/>
    </w:rPr>
  </w:style>
  <w:style w:type="paragraph" w:styleId="9">
    <w:name w:val="Body Text 2"/>
    <w:basedOn w:val="1"/>
    <w:next w:val="3"/>
    <w:qFormat/>
    <w:uiPriority w:val="0"/>
    <w:pPr>
      <w:spacing w:line="360" w:lineRule="auto"/>
    </w:pPr>
    <w:rPr>
      <w:sz w:val="24"/>
      <w:szCs w:val="20"/>
    </w:rPr>
  </w:style>
  <w:style w:type="paragraph" w:styleId="10">
    <w:name w:val="Normal (Web)"/>
    <w:basedOn w:val="1"/>
    <w:uiPriority w:val="0"/>
    <w:pPr>
      <w:spacing w:before="60" w:beforeAutospacing="0" w:after="60" w:afterAutospacing="0"/>
      <w:ind w:left="0" w:right="0"/>
      <w:jc w:val="left"/>
    </w:pPr>
    <w:rPr>
      <w:kern w:val="0"/>
      <w:sz w:val="24"/>
      <w:lang w:val="en-US" w:eastAsia="zh-CN" w:bidi="ar"/>
    </w:rPr>
  </w:style>
  <w:style w:type="character" w:styleId="13">
    <w:name w:val="FollowedHyperlink"/>
    <w:basedOn w:val="12"/>
    <w:uiPriority w:val="0"/>
    <w:rPr>
      <w:color w:val="333333"/>
      <w:u w:val="none"/>
    </w:rPr>
  </w:style>
  <w:style w:type="character" w:styleId="14">
    <w:name w:val="Emphasis"/>
    <w:basedOn w:val="12"/>
    <w:qFormat/>
    <w:uiPriority w:val="0"/>
  </w:style>
  <w:style w:type="character" w:styleId="15">
    <w:name w:val="HTML Definition"/>
    <w:basedOn w:val="12"/>
    <w:qFormat/>
    <w:uiPriority w:val="0"/>
  </w:style>
  <w:style w:type="character" w:styleId="16">
    <w:name w:val="HTML Variable"/>
    <w:basedOn w:val="12"/>
    <w:qFormat/>
    <w:uiPriority w:val="0"/>
  </w:style>
  <w:style w:type="character" w:styleId="17">
    <w:name w:val="Hyperlink"/>
    <w:basedOn w:val="12"/>
    <w:uiPriority w:val="0"/>
    <w:rPr>
      <w:color w:val="333333"/>
      <w:u w:val="none"/>
    </w:rPr>
  </w:style>
  <w:style w:type="character" w:styleId="18">
    <w:name w:val="HTML Code"/>
    <w:basedOn w:val="12"/>
    <w:qFormat/>
    <w:uiPriority w:val="0"/>
    <w:rPr>
      <w:rFonts w:ascii="Courier New" w:hAnsi="Courier New"/>
      <w:sz w:val="20"/>
    </w:rPr>
  </w:style>
  <w:style w:type="character" w:styleId="19">
    <w:name w:val="HTML Cite"/>
    <w:basedOn w:val="12"/>
    <w:uiPriority w:val="0"/>
  </w:style>
  <w:style w:type="character" w:customStyle="1" w:styleId="20">
    <w:name w:val="hover21"/>
    <w:basedOn w:val="12"/>
    <w:uiPriority w:val="0"/>
    <w:rPr>
      <w:color w:val="5FB878"/>
    </w:rPr>
  </w:style>
  <w:style w:type="character" w:customStyle="1" w:styleId="21">
    <w:name w:val="hover22"/>
    <w:basedOn w:val="12"/>
    <w:uiPriority w:val="0"/>
    <w:rPr>
      <w:color w:val="5FB878"/>
    </w:rPr>
  </w:style>
  <w:style w:type="character" w:customStyle="1" w:styleId="22">
    <w:name w:val="hover23"/>
    <w:basedOn w:val="12"/>
    <w:uiPriority w:val="0"/>
    <w:rPr>
      <w:color w:val="FFFFFF"/>
    </w:rPr>
  </w:style>
  <w:style w:type="character" w:customStyle="1" w:styleId="23">
    <w:name w:val="mail-contents"/>
    <w:basedOn w:val="12"/>
    <w:qFormat/>
    <w:uiPriority w:val="0"/>
  </w:style>
  <w:style w:type="character" w:customStyle="1" w:styleId="24">
    <w:name w:val="layui-this"/>
    <w:basedOn w:val="12"/>
    <w:uiPriority w:val="0"/>
    <w:rPr>
      <w:bdr w:val="single" w:color="EEEEEE" w:sz="4" w:space="0"/>
      <w:shd w:val="clear" w:fill="FFFFFF"/>
    </w:rPr>
  </w:style>
  <w:style w:type="character" w:customStyle="1" w:styleId="25">
    <w:name w:val="first-child"/>
    <w:basedOn w:val="12"/>
    <w:qFormat/>
    <w:uiPriority w:val="0"/>
  </w:style>
  <w:style w:type="character" w:customStyle="1" w:styleId="26">
    <w:name w:val="layui-this2"/>
    <w:basedOn w:val="12"/>
    <w:qFormat/>
    <w:uiPriority w:val="0"/>
    <w:rPr>
      <w:bdr w:val="single" w:color="EEEEEE" w:sz="4" w:space="0"/>
      <w:shd w:val="clear"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2023-09-22T07:05:00Z</dcterms:created>
  <dc:creator>123</dc:creator>
  <cp:lastModifiedBy>（商丘张）</cp:lastModifiedBy>
  <dcterms:modified xsi:type="dcterms:W3CDTF">2023-09-22T07:53:13Z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EC3BEC70FE724732AC04D11D152E64D7_12</vt:lpwstr>
  </property>
</Properties>
</file>