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CE" w:rsidRPr="00BA1923" w:rsidRDefault="00197550" w:rsidP="00197550">
      <w:pPr>
        <w:spacing w:line="440" w:lineRule="exact"/>
        <w:ind w:firstLineChars="50" w:firstLine="140"/>
        <w:rPr>
          <w:rFonts w:ascii="仿宋" w:eastAsia="仿宋" w:hAnsi="仿宋" w:cs="仿宋"/>
          <w:sz w:val="28"/>
          <w:szCs w:val="28"/>
        </w:rPr>
      </w:pPr>
      <w:r w:rsidRPr="00197550">
        <w:rPr>
          <w:rFonts w:ascii="仿宋" w:eastAsia="仿宋" w:hAnsi="仿宋" w:cs="仿宋" w:hint="eastAsia"/>
          <w:sz w:val="28"/>
          <w:szCs w:val="28"/>
        </w:rPr>
        <w:t>商丘市财政局财政投资评审、资产评估、财务审计第三方服务框架协议项目</w:t>
      </w:r>
      <w:r>
        <w:rPr>
          <w:rFonts w:ascii="仿宋" w:eastAsia="仿宋" w:hAnsi="仿宋" w:cs="仿宋" w:hint="eastAsia"/>
          <w:sz w:val="28"/>
          <w:szCs w:val="28"/>
        </w:rPr>
        <w:t>C包</w:t>
      </w:r>
      <w:r w:rsidR="00E01000" w:rsidRPr="00E55217">
        <w:rPr>
          <w:rFonts w:ascii="仿宋" w:eastAsia="仿宋" w:hAnsi="仿宋" w:cs="仿宋" w:hint="eastAsia"/>
          <w:kern w:val="0"/>
          <w:sz w:val="30"/>
          <w:szCs w:val="30"/>
        </w:rPr>
        <w:t>最终得分结果如下：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11"/>
        <w:gridCol w:w="1610"/>
      </w:tblGrid>
      <w:tr w:rsidR="00197550" w:rsidTr="00507B32">
        <w:tc>
          <w:tcPr>
            <w:tcW w:w="5811" w:type="dxa"/>
            <w:vAlign w:val="center"/>
          </w:tcPr>
          <w:p w:rsidR="00197550" w:rsidRPr="00E55217" w:rsidRDefault="0019755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响应</w:t>
            </w: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供应商</w:t>
            </w:r>
          </w:p>
        </w:tc>
        <w:tc>
          <w:tcPr>
            <w:tcW w:w="1610" w:type="dxa"/>
            <w:vAlign w:val="center"/>
          </w:tcPr>
          <w:p w:rsidR="00197550" w:rsidRPr="00E55217" w:rsidRDefault="00197550" w:rsidP="0040653E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 w:rsidRPr="00E55217">
              <w:rPr>
                <w:rFonts w:ascii="仿宋" w:eastAsia="仿宋" w:hAnsi="仿宋" w:cs="仿宋" w:hint="eastAsia"/>
                <w:sz w:val="30"/>
                <w:szCs w:val="30"/>
              </w:rPr>
              <w:t>最终得分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353737" w:rsidRDefault="00197550" w:rsidP="00C652EC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河南兴华会计师事务所有限公司</w:t>
            </w:r>
          </w:p>
        </w:tc>
        <w:tc>
          <w:tcPr>
            <w:tcW w:w="1610" w:type="dxa"/>
            <w:vAlign w:val="center"/>
          </w:tcPr>
          <w:p w:rsidR="00197550" w:rsidRPr="00E55217" w:rsidRDefault="00197550" w:rsidP="00BC791A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78.86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B82DE8" w:rsidRDefault="00197550" w:rsidP="00353737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河南九洲联合会计师事务所（普通合伙）</w:t>
            </w:r>
          </w:p>
        </w:tc>
        <w:tc>
          <w:tcPr>
            <w:tcW w:w="1610" w:type="dxa"/>
            <w:vAlign w:val="center"/>
          </w:tcPr>
          <w:p w:rsidR="00197550" w:rsidRPr="00E55217" w:rsidRDefault="0019755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78.29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971828" w:rsidRDefault="00197550" w:rsidP="009718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河南德尚会计师事务所（普通合伙）</w:t>
            </w:r>
          </w:p>
        </w:tc>
        <w:tc>
          <w:tcPr>
            <w:tcW w:w="1610" w:type="dxa"/>
            <w:vAlign w:val="center"/>
          </w:tcPr>
          <w:p w:rsidR="00197550" w:rsidRPr="00E55217" w:rsidRDefault="00197550" w:rsidP="00770228">
            <w:pPr>
              <w:spacing w:line="560" w:lineRule="exact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78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河南普华会计师事务所有限公司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77.86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河南赫朗会计师事务所有限公司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77.86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河南华聚会计师事务所有限公司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77.29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中证天通会计师事务所（特殊普通合伙）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77.14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河南正慧会计师事务所</w:t>
            </w:r>
            <w:r>
              <w:rPr>
                <w:rFonts w:ascii="·ÂËÎ" w:eastAsia="仿宋" w:hAnsi="·ÂËÎ" w:cs="·ÂËÎ"/>
                <w:sz w:val="28"/>
                <w:szCs w:val="28"/>
              </w:rPr>
              <w:t>(</w:t>
            </w:r>
            <w:r>
              <w:rPr>
                <w:rFonts w:ascii="仿宋" w:eastAsia="仿宋" w:cs="仿宋" w:hint="eastAsia"/>
                <w:sz w:val="28"/>
                <w:szCs w:val="28"/>
              </w:rPr>
              <w:t>普通合伙</w:t>
            </w:r>
            <w:r>
              <w:rPr>
                <w:rFonts w:ascii="·ÂËÎ" w:eastAsia="仿宋" w:hAnsi="·ÂËÎ" w:cs="·ÂËÎ"/>
                <w:sz w:val="28"/>
                <w:szCs w:val="28"/>
              </w:rPr>
              <w:t>)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76.57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河南兴润诚会计师事务所有限公司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76.43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河南凯诺会计师事务所（普通合伙）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76.14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河南信则会计师事务所有限公司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75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河南永祥会计师事务所（普通合伙）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74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河南金信联合会计师事务所（普通合伙）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73.43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河南卓厚会计师事务所（普通合伙）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河南鼎诺会计师事务所有限公司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72.57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中审亚太会计师事务所（特殊普通合伙）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71.86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河南中财德普会计师事务所有限公司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71.29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河南豫华会计师事务所有限公司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69.86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河南昱源信会计师事务所（普通合伙）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66.71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上会会计师事务所（特殊普通合伙）河南分所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61.57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河南豫恒振会计师事务所有限公司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58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lastRenderedPageBreak/>
              <w:t>河南德丰会计师事务所有限公司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57.43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Pr="00E222D2" w:rsidRDefault="00197550" w:rsidP="009718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湘能卓信会计师事务所（特殊普通合伙）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56.71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97550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河南恒信会计师事务所有限公司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55.43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97550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中兴华会计师事务所（特殊普通合伙）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51</w:t>
            </w:r>
          </w:p>
        </w:tc>
      </w:tr>
      <w:tr w:rsidR="00197550" w:rsidRPr="00C84DE0" w:rsidTr="00507B32">
        <w:tc>
          <w:tcPr>
            <w:tcW w:w="5811" w:type="dxa"/>
            <w:vAlign w:val="center"/>
          </w:tcPr>
          <w:p w:rsidR="00197550" w:rsidRDefault="00197550" w:rsidP="00971828">
            <w:pPr>
              <w:spacing w:line="560" w:lineRule="exact"/>
              <w:jc w:val="center"/>
              <w:rPr>
                <w:rFonts w:ascii="仿宋" w:eastAsia="仿宋" w:cs="仿宋" w:hint="eastAsia"/>
                <w:sz w:val="28"/>
                <w:szCs w:val="28"/>
              </w:rPr>
            </w:pPr>
            <w:r>
              <w:rPr>
                <w:rFonts w:ascii="仿宋" w:eastAsia="仿宋" w:cs="仿宋" w:hint="eastAsia"/>
                <w:sz w:val="28"/>
                <w:szCs w:val="28"/>
              </w:rPr>
              <w:t>北京中名国成会计师事务所（特殊普通合伙）河</w:t>
            </w:r>
            <w:r>
              <w:rPr>
                <w:rFonts w:ascii="仿宋" w:eastAsia="仿宋" w:cs="仿宋" w:hint="eastAsia"/>
                <w:sz w:val="28"/>
                <w:szCs w:val="28"/>
              </w:rPr>
              <w:t>南分所</w:t>
            </w:r>
          </w:p>
        </w:tc>
        <w:tc>
          <w:tcPr>
            <w:tcW w:w="1610" w:type="dxa"/>
            <w:vAlign w:val="center"/>
          </w:tcPr>
          <w:p w:rsidR="00197550" w:rsidRDefault="00197550" w:rsidP="00770228">
            <w:pPr>
              <w:spacing w:line="560" w:lineRule="exact"/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50.57</w:t>
            </w:r>
          </w:p>
        </w:tc>
      </w:tr>
    </w:tbl>
    <w:p w:rsidR="00E01000" w:rsidRPr="003E3300" w:rsidRDefault="00E01000" w:rsidP="00BC791A">
      <w:pPr>
        <w:spacing w:line="560" w:lineRule="exact"/>
        <w:jc w:val="center"/>
        <w:rPr>
          <w:rFonts w:ascii="仿宋" w:eastAsia="仿宋" w:hAnsi="仿宋" w:cs="仿宋"/>
          <w:kern w:val="0"/>
          <w:sz w:val="30"/>
          <w:szCs w:val="30"/>
        </w:rPr>
      </w:pPr>
      <w:bookmarkStart w:id="0" w:name="_GoBack"/>
      <w:bookmarkEnd w:id="0"/>
    </w:p>
    <w:sectPr w:rsidR="00E01000" w:rsidRPr="003E3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F82" w:rsidRDefault="00BB1F82" w:rsidP="00E01000">
      <w:r>
        <w:separator/>
      </w:r>
    </w:p>
  </w:endnote>
  <w:endnote w:type="continuationSeparator" w:id="0">
    <w:p w:rsidR="00BB1F82" w:rsidRDefault="00BB1F82" w:rsidP="00E0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·ÂËÎ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F82" w:rsidRDefault="00BB1F82" w:rsidP="00E01000">
      <w:r>
        <w:separator/>
      </w:r>
    </w:p>
  </w:footnote>
  <w:footnote w:type="continuationSeparator" w:id="0">
    <w:p w:rsidR="00BB1F82" w:rsidRDefault="00BB1F82" w:rsidP="00E010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957C8"/>
    <w:rsid w:val="00197550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3047"/>
    <w:rsid w:val="002353A2"/>
    <w:rsid w:val="002415C0"/>
    <w:rsid w:val="00243294"/>
    <w:rsid w:val="00244619"/>
    <w:rsid w:val="00263EB9"/>
    <w:rsid w:val="00267329"/>
    <w:rsid w:val="00270164"/>
    <w:rsid w:val="0027766D"/>
    <w:rsid w:val="00280FE3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25AD0"/>
    <w:rsid w:val="00353737"/>
    <w:rsid w:val="00367B67"/>
    <w:rsid w:val="00373D12"/>
    <w:rsid w:val="00376FAF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4F328F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4DDB"/>
    <w:rsid w:val="007A76AD"/>
    <w:rsid w:val="007B02E2"/>
    <w:rsid w:val="007B2DA1"/>
    <w:rsid w:val="007C7AB7"/>
    <w:rsid w:val="007E2326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309E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82DE8"/>
    <w:rsid w:val="00BA1923"/>
    <w:rsid w:val="00BB1F82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222D2"/>
    <w:rsid w:val="00E372CE"/>
    <w:rsid w:val="00E4299B"/>
    <w:rsid w:val="00E55217"/>
    <w:rsid w:val="00E60C6B"/>
    <w:rsid w:val="00E66588"/>
    <w:rsid w:val="00E751D4"/>
    <w:rsid w:val="00E81583"/>
    <w:rsid w:val="00E9255C"/>
    <w:rsid w:val="00EB49AE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0FA2C90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10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10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10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1000"/>
    <w:rPr>
      <w:sz w:val="18"/>
      <w:szCs w:val="18"/>
    </w:rPr>
  </w:style>
  <w:style w:type="table" w:styleId="a5">
    <w:name w:val="Table Grid"/>
    <w:basedOn w:val="a1"/>
    <w:rsid w:val="00E0100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2024-11-08T09:54:00Z</dcterms:created>
  <dcterms:modified xsi:type="dcterms:W3CDTF">2024-11-08T09:54:00Z</dcterms:modified>
</cp:coreProperties>
</file>