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CE" w:rsidRPr="00BA1923" w:rsidRDefault="00197550" w:rsidP="00197550">
      <w:pPr>
        <w:spacing w:line="440" w:lineRule="exact"/>
        <w:ind w:firstLineChars="50" w:firstLine="140"/>
        <w:rPr>
          <w:rFonts w:ascii="仿宋" w:eastAsia="仿宋" w:hAnsi="仿宋" w:cs="仿宋"/>
          <w:sz w:val="28"/>
          <w:szCs w:val="28"/>
        </w:rPr>
      </w:pPr>
      <w:r w:rsidRPr="00197550">
        <w:rPr>
          <w:rFonts w:ascii="仿宋" w:eastAsia="仿宋" w:hAnsi="仿宋" w:cs="仿宋" w:hint="eastAsia"/>
          <w:sz w:val="28"/>
          <w:szCs w:val="28"/>
        </w:rPr>
        <w:t>商丘市财政局财政投资评审、资产评估、财务审计第三方服务框架协议项目</w:t>
      </w:r>
      <w:r w:rsidR="001C33DA">
        <w:rPr>
          <w:rFonts w:ascii="仿宋" w:eastAsia="仿宋" w:hAnsi="仿宋" w:cs="仿宋" w:hint="eastAsia"/>
          <w:sz w:val="28"/>
          <w:szCs w:val="28"/>
        </w:rPr>
        <w:t>B</w:t>
      </w:r>
      <w:r>
        <w:rPr>
          <w:rFonts w:ascii="仿宋" w:eastAsia="仿宋" w:hAnsi="仿宋" w:cs="仿宋" w:hint="eastAsia"/>
          <w:sz w:val="28"/>
          <w:szCs w:val="28"/>
        </w:rPr>
        <w:t>包</w:t>
      </w:r>
      <w:r w:rsidR="00E01000" w:rsidRPr="00E55217">
        <w:rPr>
          <w:rFonts w:ascii="仿宋" w:eastAsia="仿宋" w:hAnsi="仿宋" w:cs="仿宋" w:hint="eastAsia"/>
          <w:kern w:val="0"/>
          <w:sz w:val="30"/>
          <w:szCs w:val="30"/>
        </w:rPr>
        <w:t>最终得分结果如下：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11"/>
        <w:gridCol w:w="1610"/>
      </w:tblGrid>
      <w:tr w:rsidR="00197550" w:rsidTr="00507B32">
        <w:tc>
          <w:tcPr>
            <w:tcW w:w="5811" w:type="dxa"/>
            <w:vAlign w:val="center"/>
          </w:tcPr>
          <w:p w:rsidR="00197550" w:rsidRPr="00E55217" w:rsidRDefault="0019755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响应</w:t>
            </w: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供应商</w:t>
            </w:r>
          </w:p>
        </w:tc>
        <w:tc>
          <w:tcPr>
            <w:tcW w:w="1610" w:type="dxa"/>
            <w:vAlign w:val="center"/>
          </w:tcPr>
          <w:p w:rsidR="00197550" w:rsidRPr="00E55217" w:rsidRDefault="0019755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最终得分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353737" w:rsidRDefault="001C33DA" w:rsidP="00C652EC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河南英信房地产资产评估咨询有限公司</w:t>
            </w:r>
          </w:p>
        </w:tc>
        <w:tc>
          <w:tcPr>
            <w:tcW w:w="1610" w:type="dxa"/>
            <w:vAlign w:val="center"/>
          </w:tcPr>
          <w:p w:rsidR="00197550" w:rsidRPr="00E55217" w:rsidRDefault="001C33DA" w:rsidP="00BC791A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73.43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B82DE8" w:rsidRDefault="001C33DA" w:rsidP="00353737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河南大信资产评估事务所有限公司</w:t>
            </w:r>
          </w:p>
        </w:tc>
        <w:tc>
          <w:tcPr>
            <w:tcW w:w="1610" w:type="dxa"/>
            <w:vAlign w:val="center"/>
          </w:tcPr>
          <w:p w:rsidR="00197550" w:rsidRPr="00E55217" w:rsidRDefault="001C33DA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73.29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971828" w:rsidRDefault="001C33DA" w:rsidP="009718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河南荣信房地产土地资产评估有限公司</w:t>
            </w:r>
          </w:p>
        </w:tc>
        <w:tc>
          <w:tcPr>
            <w:tcW w:w="1610" w:type="dxa"/>
            <w:vAlign w:val="center"/>
          </w:tcPr>
          <w:p w:rsidR="00197550" w:rsidRPr="00E55217" w:rsidRDefault="001C33DA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72.86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C33DA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河南天健房地产土地资产评估有限公司</w:t>
            </w:r>
          </w:p>
        </w:tc>
        <w:tc>
          <w:tcPr>
            <w:tcW w:w="1610" w:type="dxa"/>
            <w:vAlign w:val="center"/>
          </w:tcPr>
          <w:p w:rsidR="00197550" w:rsidRDefault="001C33DA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71.57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C33DA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中启宏信房地产资产评估有限公司</w:t>
            </w:r>
          </w:p>
        </w:tc>
        <w:tc>
          <w:tcPr>
            <w:tcW w:w="1610" w:type="dxa"/>
            <w:vAlign w:val="center"/>
          </w:tcPr>
          <w:p w:rsidR="00197550" w:rsidRDefault="001C33DA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70.71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C33DA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河南省豫通房地产评估咨询有限公司</w:t>
            </w:r>
          </w:p>
        </w:tc>
        <w:tc>
          <w:tcPr>
            <w:tcW w:w="1610" w:type="dxa"/>
            <w:vAlign w:val="center"/>
          </w:tcPr>
          <w:p w:rsidR="00197550" w:rsidRDefault="001C33DA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70.71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C33DA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河南尚德资产评估事务所（普通合伙）</w:t>
            </w:r>
          </w:p>
        </w:tc>
        <w:tc>
          <w:tcPr>
            <w:tcW w:w="1610" w:type="dxa"/>
            <w:vAlign w:val="center"/>
          </w:tcPr>
          <w:p w:rsidR="00197550" w:rsidRDefault="001C33DA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70.57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C33DA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河南豫东正信资产评估有限公司</w:t>
            </w:r>
          </w:p>
        </w:tc>
        <w:tc>
          <w:tcPr>
            <w:tcW w:w="1610" w:type="dxa"/>
            <w:vAlign w:val="center"/>
          </w:tcPr>
          <w:p w:rsidR="00197550" w:rsidRDefault="001C33DA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69.57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C33DA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商丘金华联合资产评估事务所（普通合伙）</w:t>
            </w:r>
          </w:p>
        </w:tc>
        <w:tc>
          <w:tcPr>
            <w:tcW w:w="1610" w:type="dxa"/>
            <w:vAlign w:val="center"/>
          </w:tcPr>
          <w:p w:rsidR="00197550" w:rsidRDefault="001C33DA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69.57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C33DA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河南世纪资产评估有限公司</w:t>
            </w:r>
          </w:p>
        </w:tc>
        <w:tc>
          <w:tcPr>
            <w:tcW w:w="1610" w:type="dxa"/>
            <w:vAlign w:val="center"/>
          </w:tcPr>
          <w:p w:rsidR="00197550" w:rsidRDefault="001C33DA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67.71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C33DA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河南国隆房地产土地资产评估有限公司</w:t>
            </w:r>
          </w:p>
        </w:tc>
        <w:tc>
          <w:tcPr>
            <w:tcW w:w="1610" w:type="dxa"/>
            <w:vAlign w:val="center"/>
          </w:tcPr>
          <w:p w:rsidR="00197550" w:rsidRDefault="001C33DA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67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C33DA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河南明泰资产评估事务所（普通合伙）</w:t>
            </w:r>
          </w:p>
        </w:tc>
        <w:tc>
          <w:tcPr>
            <w:tcW w:w="1610" w:type="dxa"/>
            <w:vAlign w:val="center"/>
          </w:tcPr>
          <w:p w:rsidR="00197550" w:rsidRDefault="001C33DA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66.86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C33DA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河南祥元房地产资产评估咨询有限公司</w:t>
            </w:r>
          </w:p>
        </w:tc>
        <w:tc>
          <w:tcPr>
            <w:tcW w:w="1610" w:type="dxa"/>
            <w:vAlign w:val="center"/>
          </w:tcPr>
          <w:p w:rsidR="00197550" w:rsidRDefault="001C33DA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66.57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C33DA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正衡中天华资产评估（河南）有限公司</w:t>
            </w:r>
          </w:p>
        </w:tc>
        <w:tc>
          <w:tcPr>
            <w:tcW w:w="1610" w:type="dxa"/>
            <w:vAlign w:val="center"/>
          </w:tcPr>
          <w:p w:rsidR="00197550" w:rsidRDefault="004A79F1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66.57</w:t>
            </w:r>
          </w:p>
        </w:tc>
      </w:tr>
      <w:tr w:rsidR="004A79F1" w:rsidRPr="00C84DE0" w:rsidTr="00507B32">
        <w:tc>
          <w:tcPr>
            <w:tcW w:w="5811" w:type="dxa"/>
            <w:vAlign w:val="center"/>
          </w:tcPr>
          <w:p w:rsidR="004A79F1" w:rsidRPr="00E222D2" w:rsidRDefault="004A79F1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山西同业房地产咨询估价有限责任公司</w:t>
            </w:r>
          </w:p>
        </w:tc>
        <w:tc>
          <w:tcPr>
            <w:tcW w:w="1610" w:type="dxa"/>
            <w:vAlign w:val="center"/>
          </w:tcPr>
          <w:p w:rsidR="004A79F1" w:rsidRDefault="004A79F1" w:rsidP="00593B0D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66.29</w:t>
            </w:r>
          </w:p>
        </w:tc>
      </w:tr>
      <w:tr w:rsidR="004A79F1" w:rsidRPr="00C84DE0" w:rsidTr="00507B32">
        <w:tc>
          <w:tcPr>
            <w:tcW w:w="5811" w:type="dxa"/>
            <w:vAlign w:val="center"/>
          </w:tcPr>
          <w:p w:rsidR="004A79F1" w:rsidRPr="00E222D2" w:rsidRDefault="004A79F1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河南安宏房地产资产评估有限公司</w:t>
            </w:r>
          </w:p>
        </w:tc>
        <w:tc>
          <w:tcPr>
            <w:tcW w:w="1610" w:type="dxa"/>
            <w:vAlign w:val="center"/>
          </w:tcPr>
          <w:p w:rsidR="004A79F1" w:rsidRDefault="004A79F1" w:rsidP="00593B0D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66.14</w:t>
            </w:r>
          </w:p>
        </w:tc>
      </w:tr>
      <w:tr w:rsidR="004A79F1" w:rsidRPr="00C84DE0" w:rsidTr="00507B32">
        <w:tc>
          <w:tcPr>
            <w:tcW w:w="5811" w:type="dxa"/>
            <w:vAlign w:val="center"/>
          </w:tcPr>
          <w:p w:rsidR="004A79F1" w:rsidRPr="00E222D2" w:rsidRDefault="004A79F1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河南瑞成土地房地产资产评估有限公司</w:t>
            </w:r>
          </w:p>
        </w:tc>
        <w:tc>
          <w:tcPr>
            <w:tcW w:w="1610" w:type="dxa"/>
            <w:vAlign w:val="center"/>
          </w:tcPr>
          <w:p w:rsidR="004A79F1" w:rsidRDefault="004A79F1" w:rsidP="00593B0D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66</w:t>
            </w:r>
          </w:p>
        </w:tc>
      </w:tr>
      <w:tr w:rsidR="004A79F1" w:rsidRPr="00C84DE0" w:rsidTr="00507B32">
        <w:tc>
          <w:tcPr>
            <w:tcW w:w="5811" w:type="dxa"/>
            <w:vAlign w:val="center"/>
          </w:tcPr>
          <w:p w:rsidR="004A79F1" w:rsidRPr="00E222D2" w:rsidRDefault="004A79F1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中同华资产评估河南有限公司</w:t>
            </w:r>
          </w:p>
        </w:tc>
        <w:tc>
          <w:tcPr>
            <w:tcW w:w="1610" w:type="dxa"/>
            <w:vAlign w:val="center"/>
          </w:tcPr>
          <w:p w:rsidR="004A79F1" w:rsidRDefault="004A79F1" w:rsidP="00593B0D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65.57</w:t>
            </w:r>
          </w:p>
        </w:tc>
      </w:tr>
      <w:tr w:rsidR="004A79F1" w:rsidRPr="00C84DE0" w:rsidTr="00507B32">
        <w:tc>
          <w:tcPr>
            <w:tcW w:w="5811" w:type="dxa"/>
            <w:vAlign w:val="center"/>
          </w:tcPr>
          <w:p w:rsidR="004A79F1" w:rsidRPr="00E222D2" w:rsidRDefault="004A79F1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河南佳源房地产土地资产评估有限公司</w:t>
            </w:r>
          </w:p>
        </w:tc>
        <w:tc>
          <w:tcPr>
            <w:tcW w:w="1610" w:type="dxa"/>
            <w:vAlign w:val="center"/>
          </w:tcPr>
          <w:p w:rsidR="004A79F1" w:rsidRDefault="004A79F1" w:rsidP="00593B0D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64</w:t>
            </w:r>
          </w:p>
        </w:tc>
      </w:tr>
      <w:tr w:rsidR="004A79F1" w:rsidRPr="00C84DE0" w:rsidTr="00507B32">
        <w:tc>
          <w:tcPr>
            <w:tcW w:w="5811" w:type="dxa"/>
            <w:vAlign w:val="center"/>
          </w:tcPr>
          <w:p w:rsidR="004A79F1" w:rsidRPr="00E222D2" w:rsidRDefault="004A79F1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河南浩华资产评估事务所（普通合伙）</w:t>
            </w:r>
          </w:p>
        </w:tc>
        <w:tc>
          <w:tcPr>
            <w:tcW w:w="1610" w:type="dxa"/>
            <w:vAlign w:val="center"/>
          </w:tcPr>
          <w:p w:rsidR="004A79F1" w:rsidRDefault="004A79F1" w:rsidP="00593B0D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63.14</w:t>
            </w:r>
          </w:p>
        </w:tc>
      </w:tr>
      <w:tr w:rsidR="004A79F1" w:rsidRPr="00C84DE0" w:rsidTr="00507B32">
        <w:tc>
          <w:tcPr>
            <w:tcW w:w="5811" w:type="dxa"/>
            <w:vAlign w:val="center"/>
          </w:tcPr>
          <w:p w:rsidR="004A79F1" w:rsidRPr="00E222D2" w:rsidRDefault="004A79F1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河南全正房地产资产评估有限公司</w:t>
            </w:r>
          </w:p>
        </w:tc>
        <w:tc>
          <w:tcPr>
            <w:tcW w:w="1610" w:type="dxa"/>
            <w:vAlign w:val="center"/>
          </w:tcPr>
          <w:p w:rsidR="004A79F1" w:rsidRDefault="004A79F1" w:rsidP="00593B0D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61.57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C33DA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lastRenderedPageBreak/>
              <w:t>河南凯业房地产估价咨询有限公司</w:t>
            </w:r>
          </w:p>
        </w:tc>
        <w:tc>
          <w:tcPr>
            <w:tcW w:w="1610" w:type="dxa"/>
            <w:vAlign w:val="center"/>
          </w:tcPr>
          <w:p w:rsidR="00197550" w:rsidRDefault="001C33DA" w:rsidP="004A79F1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</w:t>
            </w:r>
            <w:r w:rsidR="004A79F1">
              <w:rPr>
                <w:rFonts w:ascii="仿宋" w:eastAsia="仿宋" w:hAnsi="仿宋" w:cs="仿宋" w:hint="eastAsia"/>
                <w:sz w:val="30"/>
                <w:szCs w:val="30"/>
              </w:rPr>
              <w:t>6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.43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C33DA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河南正坤房地产土地资产评估有限公司</w:t>
            </w:r>
          </w:p>
        </w:tc>
        <w:tc>
          <w:tcPr>
            <w:tcW w:w="1610" w:type="dxa"/>
            <w:vAlign w:val="center"/>
          </w:tcPr>
          <w:p w:rsidR="00197550" w:rsidRDefault="004A79F1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55.43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Default="001C33DA" w:rsidP="00971828">
            <w:pPr>
              <w:spacing w:line="560" w:lineRule="exact"/>
              <w:jc w:val="center"/>
              <w:rPr>
                <w:rFonts w:ascii="仿宋" w:eastAsia="仿宋" w:cs="仿宋" w:hint="eastAsia"/>
                <w:sz w:val="28"/>
                <w:szCs w:val="28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河南卓晟房地产资产评估有限公司</w:t>
            </w:r>
          </w:p>
        </w:tc>
        <w:tc>
          <w:tcPr>
            <w:tcW w:w="1610" w:type="dxa"/>
            <w:vAlign w:val="center"/>
          </w:tcPr>
          <w:p w:rsidR="00197550" w:rsidRDefault="004A79F1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55.14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Default="001C33DA" w:rsidP="00971828">
            <w:pPr>
              <w:spacing w:line="560" w:lineRule="exact"/>
              <w:jc w:val="center"/>
              <w:rPr>
                <w:rFonts w:ascii="仿宋" w:eastAsia="仿宋" w:cs="仿宋" w:hint="eastAsia"/>
                <w:sz w:val="28"/>
                <w:szCs w:val="28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河南华通资产评估有限公司</w:t>
            </w:r>
          </w:p>
        </w:tc>
        <w:tc>
          <w:tcPr>
            <w:tcW w:w="1610" w:type="dxa"/>
            <w:vAlign w:val="center"/>
          </w:tcPr>
          <w:p w:rsidR="00197550" w:rsidRPr="004A79F1" w:rsidRDefault="004A79F1" w:rsidP="00770228">
            <w:pPr>
              <w:spacing w:line="560" w:lineRule="exact"/>
              <w:jc w:val="center"/>
              <w:rPr>
                <w:rFonts w:ascii="仿宋" w:eastAsia="仿宋" w:cs="仿宋" w:hint="eastAsia"/>
                <w:sz w:val="28"/>
                <w:szCs w:val="28"/>
              </w:rPr>
            </w:pPr>
            <w:r w:rsidRPr="004A79F1">
              <w:rPr>
                <w:rFonts w:ascii="仿宋" w:eastAsia="仿宋" w:cs="仿宋" w:hint="eastAsia"/>
                <w:sz w:val="28"/>
                <w:szCs w:val="28"/>
              </w:rPr>
              <w:t>54.71</w:t>
            </w:r>
          </w:p>
        </w:tc>
      </w:tr>
      <w:tr w:rsidR="001C33DA" w:rsidRPr="00C84DE0" w:rsidTr="00507B32">
        <w:tc>
          <w:tcPr>
            <w:tcW w:w="5811" w:type="dxa"/>
            <w:vAlign w:val="center"/>
          </w:tcPr>
          <w:p w:rsidR="001C33DA" w:rsidRDefault="001C33DA" w:rsidP="00971828">
            <w:pPr>
              <w:spacing w:line="560" w:lineRule="exact"/>
              <w:jc w:val="center"/>
              <w:rPr>
                <w:rFonts w:ascii="仿宋" w:eastAsia="仿宋" w:cs="仿宋" w:hint="eastAsia"/>
                <w:sz w:val="28"/>
                <w:szCs w:val="28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北京中泽建信资产评估有限责任公司</w:t>
            </w:r>
          </w:p>
        </w:tc>
        <w:tc>
          <w:tcPr>
            <w:tcW w:w="1610" w:type="dxa"/>
            <w:vAlign w:val="center"/>
          </w:tcPr>
          <w:p w:rsidR="001C33DA" w:rsidRDefault="004A79F1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54.29</w:t>
            </w:r>
          </w:p>
        </w:tc>
      </w:tr>
      <w:tr w:rsidR="001C33DA" w:rsidRPr="00C84DE0" w:rsidTr="00507B32">
        <w:tc>
          <w:tcPr>
            <w:tcW w:w="5811" w:type="dxa"/>
            <w:vAlign w:val="center"/>
          </w:tcPr>
          <w:p w:rsidR="001C33DA" w:rsidRDefault="001C33DA" w:rsidP="00971828">
            <w:pPr>
              <w:spacing w:line="560" w:lineRule="exact"/>
              <w:jc w:val="center"/>
              <w:rPr>
                <w:rFonts w:ascii="仿宋" w:eastAsia="仿宋" w:cs="仿宋" w:hint="eastAsia"/>
                <w:sz w:val="28"/>
                <w:szCs w:val="28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河南正信联合资产评估事务所（普通合伙）</w:t>
            </w:r>
          </w:p>
        </w:tc>
        <w:tc>
          <w:tcPr>
            <w:tcW w:w="1610" w:type="dxa"/>
            <w:vAlign w:val="center"/>
          </w:tcPr>
          <w:p w:rsidR="001C33DA" w:rsidRDefault="004A79F1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47.43</w:t>
            </w:r>
          </w:p>
        </w:tc>
      </w:tr>
      <w:tr w:rsidR="001C33DA" w:rsidRPr="00C84DE0" w:rsidTr="00507B32">
        <w:tc>
          <w:tcPr>
            <w:tcW w:w="5811" w:type="dxa"/>
            <w:vAlign w:val="center"/>
          </w:tcPr>
          <w:p w:rsidR="001C33DA" w:rsidRDefault="001C33DA" w:rsidP="00971828">
            <w:pPr>
              <w:spacing w:line="560" w:lineRule="exact"/>
              <w:jc w:val="center"/>
              <w:rPr>
                <w:rFonts w:ascii="仿宋" w:eastAsia="仿宋" w:cs="仿宋" w:hint="eastAsia"/>
                <w:sz w:val="28"/>
                <w:szCs w:val="28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河南国普房地产土地资产评估有限公司</w:t>
            </w:r>
          </w:p>
        </w:tc>
        <w:tc>
          <w:tcPr>
            <w:tcW w:w="1610" w:type="dxa"/>
            <w:vAlign w:val="center"/>
          </w:tcPr>
          <w:p w:rsidR="001C33DA" w:rsidRDefault="004A79F1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39.57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Default="001C33DA" w:rsidP="00971828">
            <w:pPr>
              <w:spacing w:line="560" w:lineRule="exact"/>
              <w:jc w:val="center"/>
              <w:rPr>
                <w:rFonts w:ascii="仿宋" w:eastAsia="仿宋" w:cs="仿宋" w:hint="eastAsia"/>
                <w:sz w:val="28"/>
                <w:szCs w:val="28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河南瑞祥资产评估有限公司</w:t>
            </w:r>
          </w:p>
        </w:tc>
        <w:tc>
          <w:tcPr>
            <w:tcW w:w="1610" w:type="dxa"/>
            <w:vAlign w:val="center"/>
          </w:tcPr>
          <w:p w:rsidR="00197550" w:rsidRDefault="004A79F1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38.14</w:t>
            </w:r>
          </w:p>
        </w:tc>
      </w:tr>
      <w:tr w:rsidR="001C33DA" w:rsidRPr="00C84DE0" w:rsidTr="00507B32">
        <w:tc>
          <w:tcPr>
            <w:tcW w:w="5811" w:type="dxa"/>
            <w:vAlign w:val="center"/>
          </w:tcPr>
          <w:p w:rsidR="001C33DA" w:rsidRDefault="001C33DA" w:rsidP="00971828">
            <w:pPr>
              <w:spacing w:line="560" w:lineRule="exact"/>
              <w:jc w:val="center"/>
              <w:rPr>
                <w:rFonts w:ascii="仿宋" w:eastAsia="仿宋" w:cs="仿宋" w:hint="eastAsia"/>
                <w:sz w:val="28"/>
                <w:szCs w:val="28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河南豫鼎资产评估事务所</w:t>
            </w:r>
          </w:p>
        </w:tc>
        <w:tc>
          <w:tcPr>
            <w:tcW w:w="1610" w:type="dxa"/>
            <w:vAlign w:val="center"/>
          </w:tcPr>
          <w:p w:rsidR="001C33DA" w:rsidRDefault="004A79F1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36.86</w:t>
            </w:r>
            <w:bookmarkStart w:id="0" w:name="_GoBack"/>
            <w:bookmarkEnd w:id="0"/>
          </w:p>
        </w:tc>
      </w:tr>
    </w:tbl>
    <w:p w:rsidR="00E01000" w:rsidRPr="003E3300" w:rsidRDefault="00E01000" w:rsidP="00BC791A">
      <w:pPr>
        <w:spacing w:line="560" w:lineRule="exact"/>
        <w:jc w:val="center"/>
        <w:rPr>
          <w:rFonts w:ascii="仿宋" w:eastAsia="仿宋" w:hAnsi="仿宋" w:cs="仿宋"/>
          <w:kern w:val="0"/>
          <w:sz w:val="30"/>
          <w:szCs w:val="30"/>
        </w:rPr>
      </w:pPr>
    </w:p>
    <w:sectPr w:rsidR="00E01000" w:rsidRPr="003E3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D50" w:rsidRDefault="00C57D50" w:rsidP="00E01000">
      <w:r>
        <w:separator/>
      </w:r>
    </w:p>
  </w:endnote>
  <w:endnote w:type="continuationSeparator" w:id="0">
    <w:p w:rsidR="00C57D50" w:rsidRDefault="00C57D50" w:rsidP="00E0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D50" w:rsidRDefault="00C57D50" w:rsidP="00E01000">
      <w:r>
        <w:separator/>
      </w:r>
    </w:p>
  </w:footnote>
  <w:footnote w:type="continuationSeparator" w:id="0">
    <w:p w:rsidR="00C57D50" w:rsidRDefault="00C57D50" w:rsidP="00E01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62347"/>
    <w:rsid w:val="00075BDA"/>
    <w:rsid w:val="00101A17"/>
    <w:rsid w:val="0010582C"/>
    <w:rsid w:val="00112660"/>
    <w:rsid w:val="00121E59"/>
    <w:rsid w:val="00152CD8"/>
    <w:rsid w:val="00164834"/>
    <w:rsid w:val="00185635"/>
    <w:rsid w:val="001957C8"/>
    <w:rsid w:val="00197550"/>
    <w:rsid w:val="001B307A"/>
    <w:rsid w:val="001C33DA"/>
    <w:rsid w:val="001C7766"/>
    <w:rsid w:val="001C784B"/>
    <w:rsid w:val="001C7CCA"/>
    <w:rsid w:val="001D13E8"/>
    <w:rsid w:val="001D3BC7"/>
    <w:rsid w:val="001E4CB1"/>
    <w:rsid w:val="001E4CBD"/>
    <w:rsid w:val="001E5084"/>
    <w:rsid w:val="00233047"/>
    <w:rsid w:val="002353A2"/>
    <w:rsid w:val="002415C0"/>
    <w:rsid w:val="00243294"/>
    <w:rsid w:val="00244619"/>
    <w:rsid w:val="00263EB9"/>
    <w:rsid w:val="00267329"/>
    <w:rsid w:val="00270164"/>
    <w:rsid w:val="0027766D"/>
    <w:rsid w:val="00280FE3"/>
    <w:rsid w:val="00282126"/>
    <w:rsid w:val="00292B7D"/>
    <w:rsid w:val="00297CD3"/>
    <w:rsid w:val="002A1BA6"/>
    <w:rsid w:val="002B60C1"/>
    <w:rsid w:val="002C7C5B"/>
    <w:rsid w:val="002D2C85"/>
    <w:rsid w:val="002E2B60"/>
    <w:rsid w:val="002F2837"/>
    <w:rsid w:val="00311E8F"/>
    <w:rsid w:val="003128B5"/>
    <w:rsid w:val="00325AD0"/>
    <w:rsid w:val="00353737"/>
    <w:rsid w:val="00367B67"/>
    <w:rsid w:val="00373D12"/>
    <w:rsid w:val="00376FAF"/>
    <w:rsid w:val="003A4AE4"/>
    <w:rsid w:val="003A603A"/>
    <w:rsid w:val="003E3300"/>
    <w:rsid w:val="003F67CA"/>
    <w:rsid w:val="003F7F9C"/>
    <w:rsid w:val="00400F2F"/>
    <w:rsid w:val="00405E4C"/>
    <w:rsid w:val="00407B44"/>
    <w:rsid w:val="004121AD"/>
    <w:rsid w:val="00427808"/>
    <w:rsid w:val="004968BE"/>
    <w:rsid w:val="004A79F1"/>
    <w:rsid w:val="004B29A3"/>
    <w:rsid w:val="004C2A0E"/>
    <w:rsid w:val="004C42B7"/>
    <w:rsid w:val="004F328F"/>
    <w:rsid w:val="00507B32"/>
    <w:rsid w:val="005727F0"/>
    <w:rsid w:val="0057632C"/>
    <w:rsid w:val="005A68D2"/>
    <w:rsid w:val="005C6373"/>
    <w:rsid w:val="0061178B"/>
    <w:rsid w:val="00624197"/>
    <w:rsid w:val="00663F21"/>
    <w:rsid w:val="00671561"/>
    <w:rsid w:val="00675647"/>
    <w:rsid w:val="006768EB"/>
    <w:rsid w:val="0068046A"/>
    <w:rsid w:val="00681737"/>
    <w:rsid w:val="0068502A"/>
    <w:rsid w:val="00692A2F"/>
    <w:rsid w:val="006C1FB1"/>
    <w:rsid w:val="006D1117"/>
    <w:rsid w:val="006F2D81"/>
    <w:rsid w:val="00720048"/>
    <w:rsid w:val="0076555A"/>
    <w:rsid w:val="00767CA7"/>
    <w:rsid w:val="00770228"/>
    <w:rsid w:val="00775757"/>
    <w:rsid w:val="007A3F50"/>
    <w:rsid w:val="007A4DDB"/>
    <w:rsid w:val="007A76AD"/>
    <w:rsid w:val="007B02E2"/>
    <w:rsid w:val="007B2DA1"/>
    <w:rsid w:val="007C7AB7"/>
    <w:rsid w:val="007E2326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1828"/>
    <w:rsid w:val="00976C64"/>
    <w:rsid w:val="00980A82"/>
    <w:rsid w:val="00996988"/>
    <w:rsid w:val="009A21F7"/>
    <w:rsid w:val="009A4FE5"/>
    <w:rsid w:val="009A53D1"/>
    <w:rsid w:val="009B1FC6"/>
    <w:rsid w:val="009D70B7"/>
    <w:rsid w:val="009E080A"/>
    <w:rsid w:val="009E1F4F"/>
    <w:rsid w:val="009E28E4"/>
    <w:rsid w:val="00A3604D"/>
    <w:rsid w:val="00A44A0C"/>
    <w:rsid w:val="00A548A8"/>
    <w:rsid w:val="00AB387B"/>
    <w:rsid w:val="00AB7FCB"/>
    <w:rsid w:val="00AC309E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82DE8"/>
    <w:rsid w:val="00BA1923"/>
    <w:rsid w:val="00BC791A"/>
    <w:rsid w:val="00BE1A5C"/>
    <w:rsid w:val="00BE2503"/>
    <w:rsid w:val="00BE4D96"/>
    <w:rsid w:val="00BF5261"/>
    <w:rsid w:val="00BF5C1A"/>
    <w:rsid w:val="00BF7347"/>
    <w:rsid w:val="00C05646"/>
    <w:rsid w:val="00C53635"/>
    <w:rsid w:val="00C57D50"/>
    <w:rsid w:val="00C652EC"/>
    <w:rsid w:val="00C84DE0"/>
    <w:rsid w:val="00C87E20"/>
    <w:rsid w:val="00CA5B5D"/>
    <w:rsid w:val="00CE0211"/>
    <w:rsid w:val="00D04385"/>
    <w:rsid w:val="00D1098A"/>
    <w:rsid w:val="00D16C21"/>
    <w:rsid w:val="00D6040C"/>
    <w:rsid w:val="00D970CE"/>
    <w:rsid w:val="00DA0633"/>
    <w:rsid w:val="00DA5E70"/>
    <w:rsid w:val="00DA7334"/>
    <w:rsid w:val="00DB1DAB"/>
    <w:rsid w:val="00DD6B3C"/>
    <w:rsid w:val="00DF088E"/>
    <w:rsid w:val="00DF0E4B"/>
    <w:rsid w:val="00DF1B28"/>
    <w:rsid w:val="00E01000"/>
    <w:rsid w:val="00E07878"/>
    <w:rsid w:val="00E14C22"/>
    <w:rsid w:val="00E222D2"/>
    <w:rsid w:val="00E372CE"/>
    <w:rsid w:val="00E4299B"/>
    <w:rsid w:val="00E55217"/>
    <w:rsid w:val="00E60C6B"/>
    <w:rsid w:val="00E66588"/>
    <w:rsid w:val="00E751D4"/>
    <w:rsid w:val="00E81583"/>
    <w:rsid w:val="00E9255C"/>
    <w:rsid w:val="00EB49AE"/>
    <w:rsid w:val="00EB7953"/>
    <w:rsid w:val="00EE72D5"/>
    <w:rsid w:val="00F075E3"/>
    <w:rsid w:val="00F25189"/>
    <w:rsid w:val="00F3073F"/>
    <w:rsid w:val="00F325E6"/>
    <w:rsid w:val="00F47A44"/>
    <w:rsid w:val="00F65391"/>
    <w:rsid w:val="00F71CDF"/>
    <w:rsid w:val="00F82DBC"/>
    <w:rsid w:val="00F939CE"/>
    <w:rsid w:val="00FA2C90"/>
    <w:rsid w:val="00FB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113</Words>
  <Characters>648</Characters>
  <Application>Microsoft Office Word</Application>
  <DocSecurity>0</DocSecurity>
  <Lines>5</Lines>
  <Paragraphs>1</Paragraphs>
  <ScaleCrop>false</ScaleCrop>
  <Company>Microsoft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2024-11-08T10:01:00Z</dcterms:created>
  <dcterms:modified xsi:type="dcterms:W3CDTF">2024-11-08T10:01:00Z</dcterms:modified>
</cp:coreProperties>
</file>