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F709DF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F709DF">
        <w:rPr>
          <w:rFonts w:ascii="仿宋" w:eastAsia="仿宋" w:hAnsi="仿宋" w:cs="仿宋" w:hint="eastAsia"/>
          <w:sz w:val="28"/>
          <w:szCs w:val="28"/>
        </w:rPr>
        <w:t>商丘市公安局2024版警务通服务</w:t>
      </w:r>
      <w:r w:rsidR="0058236E">
        <w:rPr>
          <w:rFonts w:ascii="仿宋" w:eastAsia="仿宋" w:hAnsi="仿宋" w:cs="仿宋" w:hint="eastAsia"/>
          <w:sz w:val="28"/>
          <w:szCs w:val="28"/>
        </w:rPr>
        <w:t>项目</w:t>
      </w:r>
      <w:r>
        <w:rPr>
          <w:rFonts w:ascii="仿宋" w:eastAsia="仿宋" w:hAnsi="仿宋" w:cs="仿宋" w:hint="eastAsia"/>
          <w:sz w:val="28"/>
          <w:szCs w:val="28"/>
        </w:rPr>
        <w:t>A包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C12D0A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12D0A">
              <w:rPr>
                <w:rFonts w:ascii="仿宋" w:eastAsia="仿宋" w:hAnsi="仿宋" w:cs="仿宋" w:hint="eastAsia"/>
                <w:sz w:val="30"/>
                <w:szCs w:val="30"/>
              </w:rPr>
              <w:t>中国移动通信集团河南有限公司商丘分公</w:t>
            </w:r>
            <w:bookmarkStart w:id="0" w:name="_GoBack"/>
            <w:bookmarkEnd w:id="0"/>
            <w:r w:rsidRPr="00C12D0A">
              <w:rPr>
                <w:rFonts w:ascii="仿宋" w:eastAsia="仿宋" w:hAnsi="仿宋" w:cs="仿宋" w:hint="eastAsia"/>
                <w:sz w:val="30"/>
                <w:szCs w:val="30"/>
              </w:rPr>
              <w:t>司</w:t>
            </w:r>
          </w:p>
        </w:tc>
        <w:tc>
          <w:tcPr>
            <w:tcW w:w="1610" w:type="dxa"/>
            <w:vAlign w:val="center"/>
          </w:tcPr>
          <w:p w:rsidR="00E01000" w:rsidRPr="00E55217" w:rsidRDefault="00C12D0A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12D0A">
              <w:rPr>
                <w:rFonts w:ascii="仿宋" w:eastAsia="仿宋" w:hAnsi="仿宋" w:cs="仿宋"/>
                <w:sz w:val="30"/>
                <w:szCs w:val="30"/>
              </w:rPr>
              <w:t>74.71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C12D0A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12D0A">
              <w:rPr>
                <w:rFonts w:ascii="仿宋" w:eastAsia="仿宋" w:hAnsi="仿宋" w:cs="仿宋" w:hint="eastAsia"/>
                <w:sz w:val="30"/>
                <w:szCs w:val="30"/>
              </w:rPr>
              <w:t>河南信沙科技有限公司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12D0A" w:rsidP="00C12D0A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12D0A">
              <w:rPr>
                <w:rFonts w:ascii="仿宋" w:eastAsia="仿宋" w:hAnsi="仿宋" w:cs="仿宋"/>
                <w:sz w:val="30"/>
                <w:szCs w:val="30"/>
              </w:rPr>
              <w:t>57.86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C12D0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12D0A">
              <w:rPr>
                <w:rFonts w:ascii="仿宋" w:eastAsia="仿宋" w:hAnsi="仿宋" w:cs="仿宋" w:hint="eastAsia"/>
                <w:sz w:val="30"/>
                <w:szCs w:val="30"/>
              </w:rPr>
              <w:t>河南晟腾电子科技有限公司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12D0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12D0A">
              <w:rPr>
                <w:rFonts w:ascii="仿宋" w:eastAsia="仿宋" w:hAnsi="仿宋" w:cs="仿宋"/>
                <w:sz w:val="30"/>
                <w:szCs w:val="30"/>
              </w:rPr>
              <w:t>51.13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1A" w:rsidRDefault="00DB511A" w:rsidP="00E01000">
      <w:r>
        <w:separator/>
      </w:r>
    </w:p>
  </w:endnote>
  <w:endnote w:type="continuationSeparator" w:id="0">
    <w:p w:rsidR="00DB511A" w:rsidRDefault="00DB511A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1A" w:rsidRDefault="00DB511A" w:rsidP="00E01000">
      <w:r>
        <w:separator/>
      </w:r>
    </w:p>
  </w:footnote>
  <w:footnote w:type="continuationSeparator" w:id="0">
    <w:p w:rsidR="00DB511A" w:rsidRDefault="00DB511A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12D0A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B511A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709DF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74</cp:revision>
  <dcterms:created xsi:type="dcterms:W3CDTF">2022-05-30T08:00:00Z</dcterms:created>
  <dcterms:modified xsi:type="dcterms:W3CDTF">2024-06-05T08:48:00Z</dcterms:modified>
</cp:coreProperties>
</file>