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78" w:rsidRDefault="00665B78" w:rsidP="00665B78">
      <w:pPr>
        <w:pStyle w:val="a3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014EBA">
        <w:rPr>
          <w:rFonts w:ascii="仿宋" w:eastAsia="仿宋" w:hAnsi="仿宋" w:hint="eastAsia"/>
          <w:color w:val="333333"/>
          <w:sz w:val="29"/>
          <w:szCs w:val="29"/>
        </w:rPr>
        <w:t>磋商小组得分情况：</w:t>
      </w:r>
    </w:p>
    <w:p w:rsidR="00665B78" w:rsidRPr="00557AF6" w:rsidRDefault="00665B78" w:rsidP="00665B78">
      <w:pPr>
        <w:pStyle w:val="a3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557AF6">
        <w:rPr>
          <w:rFonts w:ascii="仿宋" w:eastAsia="仿宋" w:hAnsi="仿宋" w:hint="eastAsia"/>
          <w:color w:val="333333"/>
          <w:sz w:val="29"/>
          <w:szCs w:val="29"/>
        </w:rPr>
        <w:t>商丘市金荣电器有限公司95.18分</w:t>
      </w:r>
    </w:p>
    <w:p w:rsidR="00665B78" w:rsidRPr="00557AF6" w:rsidRDefault="00665B78" w:rsidP="00665B78">
      <w:pPr>
        <w:pStyle w:val="a3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557AF6">
        <w:rPr>
          <w:rFonts w:ascii="仿宋" w:eastAsia="仿宋" w:hAnsi="仿宋" w:hint="eastAsia"/>
          <w:color w:val="333333"/>
          <w:sz w:val="29"/>
          <w:szCs w:val="29"/>
        </w:rPr>
        <w:t>郑州哲科电子科技有限公司90.54分</w:t>
      </w:r>
    </w:p>
    <w:p w:rsidR="00665B78" w:rsidRPr="00557AF6" w:rsidRDefault="00665B78" w:rsidP="00665B78">
      <w:pPr>
        <w:pStyle w:val="a3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 w:hint="eastAsia"/>
          <w:color w:val="333333"/>
          <w:sz w:val="29"/>
          <w:szCs w:val="29"/>
        </w:rPr>
      </w:pPr>
      <w:r w:rsidRPr="00557AF6">
        <w:rPr>
          <w:rFonts w:ascii="仿宋" w:eastAsia="仿宋" w:hAnsi="仿宋" w:hint="eastAsia"/>
          <w:color w:val="333333"/>
          <w:sz w:val="29"/>
          <w:szCs w:val="29"/>
        </w:rPr>
        <w:t>精卓科技股份有限公司84.71分</w:t>
      </w:r>
    </w:p>
    <w:p w:rsidR="00665B78" w:rsidRPr="00014EBA" w:rsidRDefault="00665B78" w:rsidP="00665B78">
      <w:pPr>
        <w:pStyle w:val="a3"/>
        <w:shd w:val="clear" w:color="auto" w:fill="FFFFFF"/>
        <w:spacing w:before="0" w:beforeAutospacing="0" w:after="0" w:afterAutospacing="0" w:line="555" w:lineRule="atLeast"/>
        <w:rPr>
          <w:rFonts w:ascii="仿宋" w:eastAsia="仿宋" w:hAnsi="仿宋"/>
          <w:color w:val="333333"/>
          <w:sz w:val="29"/>
          <w:szCs w:val="29"/>
        </w:rPr>
      </w:pPr>
      <w:r w:rsidRPr="00557AF6">
        <w:rPr>
          <w:rFonts w:ascii="仿宋" w:eastAsia="仿宋" w:hAnsi="仿宋" w:hint="eastAsia"/>
          <w:color w:val="333333"/>
          <w:sz w:val="29"/>
          <w:szCs w:val="29"/>
        </w:rPr>
        <w:t>商丘豫顺商贸有限公司81.33分</w:t>
      </w:r>
    </w:p>
    <w:p w:rsidR="00590FA8" w:rsidRPr="00665B78" w:rsidRDefault="00590FA8">
      <w:bookmarkStart w:id="0" w:name="_GoBack"/>
      <w:bookmarkEnd w:id="0"/>
    </w:p>
    <w:sectPr w:rsidR="00590FA8" w:rsidRPr="00665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78"/>
    <w:rsid w:val="00590FA8"/>
    <w:rsid w:val="0066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B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5B7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2024-04-01T09:33:00Z</dcterms:created>
  <dcterms:modified xsi:type="dcterms:W3CDTF">2024-04-01T09:33:00Z</dcterms:modified>
</cp:coreProperties>
</file>