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DC46C">
      <w:r>
        <w:drawing>
          <wp:inline distT="0" distB="0" distL="114300" distR="114300">
            <wp:extent cx="5270500" cy="6157595"/>
            <wp:effectExtent l="0" t="0" r="635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5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4825365"/>
            <wp:effectExtent l="0" t="0" r="571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2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5415280"/>
            <wp:effectExtent l="0" t="0" r="571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41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85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2025-11-20T06:11:58Z</dcterms:created>
  <dc:creator>Administrator</dc:creator>
  <cp:lastModifiedBy>开疆拓土</cp:lastModifiedBy>
  <dcterms:modified xsi:type="dcterms:W3CDTF">2025-11-20T06:15:08Z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eyJoZGlkIjoiNmQ5YmFiM2JlYmIzNjA3YWJhMzRjYTZlNDdkZThjZDQiLCJ1c2VySWQiOiIyODIxMzYxNjIifQ==</vt:lpwstr>
  </property>
  <property fmtid="{D5CDD505-2E9C-101B-9397-08002B2CF9AE}" pid="4" name="ICV">
    <vt:lpwstr>CD2F705D7BBC4B0FB8CAD79FCA8843AC_12</vt:lpwstr>
  </property>
</Properties>
</file>