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B46182">
      <w:pPr>
        <w:jc w:val="center"/>
        <w:rPr>
          <w:rFonts w:hint="eastAsia"/>
        </w:rPr>
      </w:pPr>
      <w:r>
        <w:rPr>
          <w:rFonts w:hint="eastAsia"/>
        </w:rPr>
        <w:t>各评委对所有投标人投标文件的分项评分</w:t>
      </w:r>
    </w:p>
    <w:p w14:paraId="6B2FFC2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5BF23C9E">
      <w:pPr>
        <w:jc w:val="both"/>
      </w:pPr>
      <w:r>
        <w:drawing>
          <wp:inline distT="0" distB="0" distL="114300" distR="114300">
            <wp:extent cx="5266055" cy="3148965"/>
            <wp:effectExtent l="0" t="0" r="6985" b="571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5631">
      <w:pPr>
        <w:jc w:val="both"/>
      </w:pPr>
      <w:r>
        <w:drawing>
          <wp:inline distT="0" distB="0" distL="114300" distR="114300">
            <wp:extent cx="5268595" cy="3402330"/>
            <wp:effectExtent l="0" t="0" r="4445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81B9">
      <w:pPr>
        <w:jc w:val="both"/>
      </w:pPr>
      <w:r>
        <w:drawing>
          <wp:inline distT="0" distB="0" distL="114300" distR="114300">
            <wp:extent cx="5273040" cy="885190"/>
            <wp:effectExtent l="0" t="0" r="0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89BF1">
      <w:pPr>
        <w:jc w:val="both"/>
      </w:pPr>
    </w:p>
    <w:p w14:paraId="2C421626">
      <w:pPr>
        <w:jc w:val="both"/>
      </w:pPr>
    </w:p>
    <w:p w14:paraId="0C1B068B">
      <w:r>
        <w:br w:type="page"/>
      </w:r>
    </w:p>
    <w:p w14:paraId="7E9C9C3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62FAD470">
      <w:r>
        <w:drawing>
          <wp:inline distT="0" distB="0" distL="114300" distR="114300">
            <wp:extent cx="5267960" cy="3183255"/>
            <wp:effectExtent l="0" t="0" r="5080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9F0B">
      <w:r>
        <w:drawing>
          <wp:inline distT="0" distB="0" distL="114300" distR="114300">
            <wp:extent cx="5271770" cy="3399155"/>
            <wp:effectExtent l="0" t="0" r="127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E78CA">
      <w:r>
        <w:drawing>
          <wp:inline distT="0" distB="0" distL="114300" distR="114300">
            <wp:extent cx="5273675" cy="859790"/>
            <wp:effectExtent l="0" t="0" r="6985" b="12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F8D1B"/>
    <w:p w14:paraId="1E3CE3EB">
      <w:pPr>
        <w:rPr>
          <w:rFonts w:hint="eastAsia"/>
          <w:lang w:val="en-US" w:eastAsia="zh-CN"/>
        </w:rPr>
      </w:pPr>
    </w:p>
    <w:p w14:paraId="0F96C2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E5BF4A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000FCE93">
      <w:pPr>
        <w:jc w:val="both"/>
      </w:pPr>
      <w:r>
        <w:drawing>
          <wp:inline distT="0" distB="0" distL="114300" distR="114300">
            <wp:extent cx="5267325" cy="3133090"/>
            <wp:effectExtent l="0" t="0" r="5715" b="635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CA9A">
      <w:pPr>
        <w:jc w:val="both"/>
      </w:pPr>
      <w:r>
        <w:drawing>
          <wp:inline distT="0" distB="0" distL="114300" distR="114300">
            <wp:extent cx="5271770" cy="3439795"/>
            <wp:effectExtent l="0" t="0" r="1270" b="444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3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55B90">
      <w:pPr>
        <w:jc w:val="both"/>
      </w:pPr>
      <w:r>
        <w:drawing>
          <wp:inline distT="0" distB="0" distL="114300" distR="114300">
            <wp:extent cx="5270500" cy="889635"/>
            <wp:effectExtent l="0" t="0" r="2540" b="190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75664F2">
      <w:p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36308"/>
    <w:rsid w:val="0A293EB2"/>
    <w:rsid w:val="10D12BCF"/>
    <w:rsid w:val="2D5C4710"/>
    <w:rsid w:val="449D0A3E"/>
    <w:rsid w:val="69AB6979"/>
    <w:rsid w:val="762C3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27</Words>
  <Characters>27</Characters>
  <Lines>0</Lines>
  <Paragraphs>0</Paragraphs>
  <TotalTime>3</TotalTime>
  <ScaleCrop>false</ScaleCrop>
  <LinksUpToDate>false</LinksUpToDate>
  <CharactersWithSpaces>27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2025-07-09T08:27:00Z</dcterms:created>
  <dc:creator>li'xu'guang</dc:creator>
  <cp:lastModifiedBy>闹巷</cp:lastModifiedBy>
  <dcterms:modified xsi:type="dcterms:W3CDTF">2025-07-09T09:14:17Z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eyJoZGlkIjoiYWE5ODc3ZmQyMDM1NDMyZjM0OGM0ZWFjZGFkYjg1YjciLCJ1c2VySWQiOiI0MDI0NzQ4NjUifQ==</vt:lpwstr>
  </property>
  <property fmtid="{D5CDD505-2E9C-101B-9397-08002B2CF9AE}" pid="4" name="ICV">
    <vt:lpwstr>F5BA9D381991439DBC2CE7491276C482_12</vt:lpwstr>
  </property>
</Properties>
</file>