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322C77">
      <w:pPr>
        <w:tabs>
          <w:tab w:val="left" w:pos="1842"/>
          <w:tab w:val="center" w:pos="4199"/>
        </w:tabs>
        <w:spacing w:line="360" w:lineRule="auto"/>
        <w:jc w:val="center"/>
        <w:rPr>
          <w:rFonts w:hint="eastAsia" w:ascii="宋体" w:hAnsi="宋体" w:eastAsia="宋体" w:cs="宋体"/>
          <w:b/>
          <w:bCs/>
          <w:color w:val="auto"/>
          <w:spacing w:val="120"/>
          <w:sz w:val="72"/>
          <w:szCs w:val="72"/>
          <w:highlight w:val="none"/>
          <w:lang w:eastAsia="zh-CN"/>
        </w:rPr>
      </w:pPr>
      <w:r>
        <w:rPr>
          <w:rFonts w:hint="eastAsia"/>
          <w:b/>
          <w:bCs/>
          <w:color w:val="auto"/>
          <w:sz w:val="48"/>
          <w:szCs w:val="48"/>
          <w:highlight w:val="none"/>
          <w:lang w:eastAsia="zh-CN"/>
        </w:rPr>
        <w:t>睢县妇幼保健院超融合软件采购项目</w:t>
      </w:r>
      <w:bookmarkStart w:id="229" w:name="_GoBack"/>
      <w:bookmarkEnd w:id="229"/>
    </w:p>
    <w:p w14:paraId="7DE0D28E">
      <w:pPr>
        <w:rPr>
          <w:color w:val="auto"/>
          <w:highlight w:val="none"/>
        </w:rPr>
      </w:pPr>
    </w:p>
    <w:p w14:paraId="34FA7F35">
      <w:pPr>
        <w:tabs>
          <w:tab w:val="left" w:pos="1842"/>
          <w:tab w:val="center" w:pos="4199"/>
        </w:tabs>
        <w:spacing w:line="360" w:lineRule="auto"/>
        <w:jc w:val="center"/>
        <w:rPr>
          <w:rFonts w:hint="eastAsia" w:ascii="宋体" w:hAnsi="宋体" w:cs="宋体"/>
          <w:color w:val="auto"/>
          <w:spacing w:val="120"/>
          <w:sz w:val="60"/>
          <w:szCs w:val="60"/>
          <w:highlight w:val="none"/>
        </w:rPr>
      </w:pPr>
      <w:r>
        <w:rPr>
          <w:rFonts w:hint="eastAsia" w:ascii="宋体" w:hAnsi="宋体" w:cs="宋体"/>
          <w:b/>
          <w:bCs/>
          <w:color w:val="auto"/>
          <w:spacing w:val="120"/>
          <w:sz w:val="72"/>
          <w:szCs w:val="72"/>
          <w:highlight w:val="none"/>
        </w:rPr>
        <w:t>磋商文件</w:t>
      </w:r>
    </w:p>
    <w:p w14:paraId="08EEE435">
      <w:pPr>
        <w:spacing w:line="360" w:lineRule="auto"/>
        <w:jc w:val="center"/>
        <w:rPr>
          <w:rFonts w:hint="eastAsia" w:ascii="宋体" w:hAnsi="宋体" w:cs="宋体"/>
          <w:b/>
          <w:bCs/>
          <w:color w:val="auto"/>
          <w:sz w:val="28"/>
          <w:szCs w:val="18"/>
          <w:highlight w:val="none"/>
        </w:rPr>
      </w:pPr>
    </w:p>
    <w:p w14:paraId="4FB57176">
      <w:pPr>
        <w:spacing w:line="360" w:lineRule="auto"/>
        <w:jc w:val="center"/>
        <w:rPr>
          <w:rFonts w:hint="default" w:ascii="宋体" w:hAnsi="宋体" w:eastAsia="宋体" w:cs="宋体"/>
          <w:color w:val="auto"/>
          <w:sz w:val="28"/>
          <w:szCs w:val="18"/>
          <w:highlight w:val="none"/>
          <w:lang w:val="en-US" w:eastAsia="zh-CN"/>
        </w:rPr>
      </w:pPr>
      <w:r>
        <w:rPr>
          <w:rFonts w:hint="eastAsia" w:ascii="宋体" w:hAnsi="宋体" w:cs="宋体"/>
          <w:b/>
          <w:bCs/>
          <w:color w:val="auto"/>
          <w:sz w:val="28"/>
          <w:szCs w:val="18"/>
          <w:highlight w:val="none"/>
        </w:rPr>
        <w:t>采购编号：睢县财采磋-2025-</w:t>
      </w:r>
      <w:r>
        <w:rPr>
          <w:rFonts w:hint="eastAsia" w:ascii="宋体" w:hAnsi="宋体" w:cs="宋体"/>
          <w:b/>
          <w:bCs/>
          <w:color w:val="auto"/>
          <w:sz w:val="28"/>
          <w:szCs w:val="18"/>
          <w:highlight w:val="none"/>
          <w:lang w:val="en-US" w:eastAsia="zh-CN"/>
        </w:rPr>
        <w:t>42</w:t>
      </w:r>
    </w:p>
    <w:p w14:paraId="7ECE9C26">
      <w:pPr>
        <w:spacing w:line="360" w:lineRule="auto"/>
        <w:jc w:val="center"/>
        <w:rPr>
          <w:rFonts w:hint="eastAsia" w:ascii="宋体" w:hAnsi="宋体" w:cs="宋体"/>
          <w:color w:val="auto"/>
          <w:sz w:val="44"/>
          <w:highlight w:val="none"/>
        </w:rPr>
      </w:pPr>
    </w:p>
    <w:p w14:paraId="5749474D">
      <w:pPr>
        <w:tabs>
          <w:tab w:val="left" w:pos="2835"/>
        </w:tabs>
        <w:spacing w:line="360" w:lineRule="auto"/>
        <w:jc w:val="center"/>
        <w:rPr>
          <w:rFonts w:hint="eastAsia" w:ascii="宋体" w:hAnsi="宋体" w:cs="宋体"/>
          <w:color w:val="auto"/>
          <w:sz w:val="28"/>
          <w:highlight w:val="none"/>
        </w:rPr>
      </w:pPr>
      <w:r>
        <w:rPr>
          <w:rFonts w:hint="eastAsia" w:ascii="宋体" w:hAnsi="宋体" w:cs="宋体"/>
          <w:color w:val="auto"/>
          <w:sz w:val="44"/>
          <w:highlight w:val="none"/>
        </w:rPr>
        <w:drawing>
          <wp:anchor distT="0" distB="0" distL="114300" distR="114300" simplePos="0" relativeHeight="251659264" behindDoc="0" locked="0" layoutInCell="1" allowOverlap="1">
            <wp:simplePos x="0" y="0"/>
            <wp:positionH relativeFrom="column">
              <wp:posOffset>979805</wp:posOffset>
            </wp:positionH>
            <wp:positionV relativeFrom="paragraph">
              <wp:posOffset>144145</wp:posOffset>
            </wp:positionV>
            <wp:extent cx="2973705" cy="2137410"/>
            <wp:effectExtent l="19050" t="0" r="0" b="0"/>
            <wp:wrapNone/>
            <wp:docPr id="2"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河南联达"/>
                    <pic:cNvPicPr>
                      <a:picLocks noChangeAspect="1" noChangeArrowheads="1"/>
                    </pic:cNvPicPr>
                  </pic:nvPicPr>
                  <pic:blipFill>
                    <a:blip r:embed="rId12" cstate="print"/>
                    <a:stretch>
                      <a:fillRect/>
                    </a:stretch>
                  </pic:blipFill>
                  <pic:spPr>
                    <a:xfrm>
                      <a:off x="0" y="0"/>
                      <a:ext cx="2977369" cy="2138289"/>
                    </a:xfrm>
                    <a:prstGeom prst="rect">
                      <a:avLst/>
                    </a:prstGeom>
                    <a:noFill/>
                    <a:ln w="9525">
                      <a:noFill/>
                      <a:miter lim="800000"/>
                      <a:headEnd/>
                      <a:tailEnd/>
                    </a:ln>
                  </pic:spPr>
                </pic:pic>
              </a:graphicData>
            </a:graphic>
          </wp:anchor>
        </w:drawing>
      </w:r>
    </w:p>
    <w:p w14:paraId="31414B96">
      <w:pPr>
        <w:tabs>
          <w:tab w:val="left" w:pos="2835"/>
        </w:tabs>
        <w:spacing w:line="360" w:lineRule="auto"/>
        <w:jc w:val="center"/>
        <w:rPr>
          <w:rFonts w:hint="eastAsia" w:ascii="宋体" w:hAnsi="宋体" w:cs="宋体"/>
          <w:color w:val="auto"/>
          <w:sz w:val="28"/>
          <w:highlight w:val="none"/>
        </w:rPr>
      </w:pPr>
    </w:p>
    <w:p w14:paraId="30FD8193">
      <w:pPr>
        <w:spacing w:line="360" w:lineRule="auto"/>
        <w:ind w:firstLine="1120" w:firstLineChars="350"/>
        <w:rPr>
          <w:rFonts w:hint="eastAsia" w:ascii="宋体" w:hAnsi="宋体" w:cs="宋体"/>
          <w:color w:val="auto"/>
          <w:sz w:val="32"/>
          <w:szCs w:val="36"/>
          <w:highlight w:val="none"/>
        </w:rPr>
      </w:pPr>
    </w:p>
    <w:p w14:paraId="0860B434">
      <w:pPr>
        <w:spacing w:line="360" w:lineRule="auto"/>
        <w:ind w:firstLine="1120" w:firstLineChars="350"/>
        <w:rPr>
          <w:rFonts w:hint="eastAsia" w:ascii="宋体" w:hAnsi="宋体" w:cs="宋体"/>
          <w:color w:val="auto"/>
          <w:sz w:val="32"/>
          <w:szCs w:val="36"/>
          <w:highlight w:val="none"/>
        </w:rPr>
      </w:pPr>
    </w:p>
    <w:p w14:paraId="00EDF387">
      <w:pPr>
        <w:spacing w:line="360" w:lineRule="auto"/>
        <w:ind w:firstLine="1120" w:firstLineChars="350"/>
        <w:rPr>
          <w:rFonts w:hint="eastAsia" w:ascii="宋体" w:hAnsi="宋体" w:cs="宋体"/>
          <w:color w:val="auto"/>
          <w:sz w:val="32"/>
          <w:szCs w:val="36"/>
          <w:highlight w:val="none"/>
        </w:rPr>
      </w:pPr>
    </w:p>
    <w:p w14:paraId="43A44434">
      <w:pPr>
        <w:pStyle w:val="8"/>
        <w:rPr>
          <w:rFonts w:hint="eastAsia" w:ascii="宋体" w:hAnsi="宋体" w:cs="宋体"/>
          <w:b/>
          <w:color w:val="auto"/>
          <w:sz w:val="32"/>
          <w:szCs w:val="36"/>
          <w:highlight w:val="none"/>
        </w:rPr>
      </w:pPr>
    </w:p>
    <w:p w14:paraId="0FD967A5">
      <w:pPr>
        <w:tabs>
          <w:tab w:val="left" w:pos="1122"/>
        </w:tabs>
        <w:rPr>
          <w:rFonts w:hint="eastAsia" w:ascii="宋体" w:hAnsi="宋体" w:cs="宋体"/>
          <w:color w:val="auto"/>
          <w:highlight w:val="none"/>
        </w:rPr>
      </w:pPr>
      <w:r>
        <w:rPr>
          <w:rFonts w:hint="eastAsia" w:ascii="宋体" w:hAnsi="宋体" w:cs="宋体"/>
          <w:color w:val="auto"/>
          <w:highlight w:val="none"/>
        </w:rPr>
        <w:tab/>
      </w:r>
    </w:p>
    <w:p w14:paraId="2269E156">
      <w:pPr>
        <w:spacing w:line="360" w:lineRule="auto"/>
        <w:ind w:firstLine="1124" w:firstLineChars="350"/>
        <w:rPr>
          <w:rFonts w:hint="eastAsia" w:ascii="宋体" w:hAnsi="宋体" w:cs="宋体"/>
          <w:b/>
          <w:color w:val="auto"/>
          <w:sz w:val="32"/>
          <w:szCs w:val="36"/>
          <w:highlight w:val="none"/>
        </w:rPr>
      </w:pPr>
    </w:p>
    <w:p w14:paraId="52F66327">
      <w:pPr>
        <w:spacing w:line="360" w:lineRule="auto"/>
        <w:ind w:firstLine="1168" w:firstLineChars="300"/>
        <w:rPr>
          <w:rFonts w:hint="eastAsia" w:ascii="宋体" w:hAnsi="宋体" w:cs="宋体"/>
          <w:b/>
          <w:color w:val="auto"/>
          <w:spacing w:val="14"/>
          <w:sz w:val="36"/>
          <w:szCs w:val="36"/>
          <w:highlight w:val="none"/>
        </w:rPr>
      </w:pPr>
    </w:p>
    <w:p w14:paraId="5146B0E0">
      <w:pPr>
        <w:spacing w:line="360" w:lineRule="auto"/>
        <w:ind w:firstLine="1168" w:firstLineChars="300"/>
        <w:rPr>
          <w:rFonts w:hint="eastAsia" w:ascii="宋体" w:hAnsi="宋体" w:cs="宋体"/>
          <w:b/>
          <w:color w:val="auto"/>
          <w:spacing w:val="14"/>
          <w:sz w:val="36"/>
          <w:szCs w:val="36"/>
          <w:highlight w:val="none"/>
        </w:rPr>
      </w:pPr>
      <w:r>
        <w:rPr>
          <w:rFonts w:hint="eastAsia" w:ascii="宋体" w:hAnsi="宋体" w:cs="宋体"/>
          <w:b/>
          <w:color w:val="auto"/>
          <w:spacing w:val="14"/>
          <w:sz w:val="36"/>
          <w:szCs w:val="36"/>
          <w:highlight w:val="none"/>
        </w:rPr>
        <w:t>采 购 人：</w:t>
      </w:r>
      <w:r>
        <w:rPr>
          <w:rFonts w:hint="eastAsia" w:ascii="宋体" w:hAnsi="宋体" w:cs="宋体"/>
          <w:b/>
          <w:color w:val="auto"/>
          <w:spacing w:val="14"/>
          <w:kern w:val="0"/>
          <w:sz w:val="36"/>
          <w:szCs w:val="36"/>
          <w:highlight w:val="none"/>
        </w:rPr>
        <w:t>睢县妇幼保健院</w:t>
      </w:r>
    </w:p>
    <w:p w14:paraId="1FFC55D2">
      <w:pPr>
        <w:spacing w:line="360" w:lineRule="auto"/>
        <w:ind w:firstLine="1168" w:firstLineChars="300"/>
        <w:rPr>
          <w:rFonts w:hint="eastAsia" w:ascii="宋体" w:hAnsi="宋体" w:cs="宋体"/>
          <w:color w:val="auto"/>
          <w:spacing w:val="14"/>
          <w:kern w:val="0"/>
          <w:sz w:val="36"/>
          <w:szCs w:val="36"/>
          <w:highlight w:val="none"/>
        </w:rPr>
      </w:pPr>
      <w:r>
        <w:rPr>
          <w:rFonts w:hint="eastAsia" w:ascii="宋体" w:hAnsi="宋体" w:cs="宋体"/>
          <w:b/>
          <w:color w:val="auto"/>
          <w:spacing w:val="14"/>
          <w:sz w:val="36"/>
          <w:szCs w:val="36"/>
          <w:highlight w:val="none"/>
        </w:rPr>
        <w:t>代理机构：河南联达工程管理有限公司</w:t>
      </w:r>
    </w:p>
    <w:p w14:paraId="2E7527F7">
      <w:pPr>
        <w:spacing w:line="360" w:lineRule="auto"/>
        <w:ind w:firstLine="1168" w:firstLineChars="300"/>
        <w:rPr>
          <w:rFonts w:hint="eastAsia" w:ascii="宋体" w:hAnsi="宋体" w:cs="宋体"/>
          <w:b/>
          <w:bCs/>
          <w:color w:val="auto"/>
          <w:sz w:val="36"/>
          <w:szCs w:val="36"/>
          <w:highlight w:val="none"/>
        </w:rPr>
      </w:pPr>
      <w:r>
        <w:rPr>
          <w:rFonts w:hint="eastAsia" w:ascii="宋体" w:hAnsi="宋体" w:cs="宋体"/>
          <w:b/>
          <w:color w:val="auto"/>
          <w:spacing w:val="14"/>
          <w:sz w:val="36"/>
          <w:szCs w:val="36"/>
          <w:highlight w:val="none"/>
        </w:rPr>
        <w:t>时   间：二〇二五年</w:t>
      </w:r>
      <w:r>
        <w:rPr>
          <w:rFonts w:hint="eastAsia" w:ascii="宋体" w:hAnsi="宋体" w:cs="宋体"/>
          <w:b/>
          <w:color w:val="auto"/>
          <w:spacing w:val="14"/>
          <w:sz w:val="36"/>
          <w:szCs w:val="36"/>
          <w:highlight w:val="none"/>
          <w:lang w:val="en-US" w:eastAsia="zh-CN"/>
        </w:rPr>
        <w:t>六</w:t>
      </w:r>
      <w:r>
        <w:rPr>
          <w:rFonts w:hint="eastAsia" w:ascii="宋体" w:hAnsi="宋体" w:cs="宋体"/>
          <w:b/>
          <w:color w:val="auto"/>
          <w:spacing w:val="14"/>
          <w:sz w:val="36"/>
          <w:szCs w:val="36"/>
          <w:highlight w:val="none"/>
        </w:rPr>
        <w:t xml:space="preserve">月 </w:t>
      </w:r>
    </w:p>
    <w:p w14:paraId="5F8AFDEE">
      <w:pPr>
        <w:rPr>
          <w:rFonts w:hint="eastAsia" w:ascii="宋体" w:hAnsi="宋体" w:cs="宋体"/>
          <w:color w:val="auto"/>
          <w:highlight w:val="none"/>
        </w:rPr>
      </w:pPr>
    </w:p>
    <w:p w14:paraId="723C6D13">
      <w:pPr>
        <w:pStyle w:val="8"/>
        <w:rPr>
          <w:rFonts w:hint="eastAsia" w:ascii="宋体" w:hAnsi="宋体" w:cs="宋体"/>
          <w:color w:val="auto"/>
          <w:highlight w:val="none"/>
        </w:rPr>
      </w:pPr>
    </w:p>
    <w:p w14:paraId="13315509">
      <w:pPr>
        <w:jc w:val="center"/>
        <w:rPr>
          <w:rFonts w:hint="eastAsia" w:ascii="宋体" w:hAnsi="宋体" w:cs="宋体"/>
          <w:b/>
          <w:color w:val="auto"/>
          <w:sz w:val="36"/>
          <w:szCs w:val="36"/>
          <w:highlight w:val="none"/>
        </w:rPr>
        <w:sectPr>
          <w:headerReference r:id="rId3" w:type="default"/>
          <w:footerReference r:id="rId4" w:type="default"/>
          <w:pgSz w:w="11907" w:h="16840"/>
          <w:pgMar w:top="1474" w:right="1814" w:bottom="1474" w:left="1814" w:header="851" w:footer="851" w:gutter="0"/>
          <w:cols w:space="720" w:num="1"/>
          <w:docGrid w:linePitch="462" w:charSpace="0"/>
        </w:sectPr>
      </w:pPr>
    </w:p>
    <w:p w14:paraId="6697F9BB">
      <w:pPr>
        <w:pStyle w:val="8"/>
        <w:rPr>
          <w:rFonts w:hint="eastAsia" w:ascii="宋体" w:hAnsi="宋体" w:cs="宋体"/>
          <w:color w:val="auto"/>
          <w:highlight w:val="none"/>
        </w:rPr>
      </w:pPr>
    </w:p>
    <w:p w14:paraId="6F54755D">
      <w:pPr>
        <w:tabs>
          <w:tab w:val="left" w:pos="3528"/>
          <w:tab w:val="center" w:pos="4453"/>
        </w:tabs>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tab/>
      </w:r>
    </w:p>
    <w:p w14:paraId="16276959">
      <w:pPr>
        <w:tabs>
          <w:tab w:val="left" w:pos="3528"/>
          <w:tab w:val="center" w:pos="4453"/>
        </w:tabs>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tab/>
      </w:r>
      <w:r>
        <w:rPr>
          <w:rFonts w:hint="eastAsia" w:ascii="宋体" w:hAnsi="宋体" w:cs="宋体"/>
          <w:b/>
          <w:color w:val="auto"/>
          <w:sz w:val="36"/>
          <w:szCs w:val="36"/>
          <w:highlight w:val="none"/>
        </w:rPr>
        <w:t xml:space="preserve"> 目   录</w:t>
      </w:r>
    </w:p>
    <w:p w14:paraId="010138DA">
      <w:pPr>
        <w:pStyle w:val="27"/>
        <w:ind w:firstLine="496"/>
        <w:rPr>
          <w:rFonts w:hint="eastAsia" w:ascii="宋体" w:hAnsi="宋体" w:cs="宋体"/>
          <w:color w:val="auto"/>
          <w:highlight w:val="none"/>
        </w:rPr>
      </w:pPr>
    </w:p>
    <w:p w14:paraId="26EEBB8B">
      <w:pPr>
        <w:pStyle w:val="18"/>
        <w:tabs>
          <w:tab w:val="right" w:leader="dot" w:pos="8787"/>
        </w:tabs>
        <w:rPr>
          <w:b/>
          <w:bCs/>
          <w:color w:val="auto"/>
          <w:sz w:val="28"/>
          <w:szCs w:val="28"/>
          <w:highlight w:val="none"/>
        </w:rPr>
      </w:pPr>
      <w:bookmarkStart w:id="0" w:name="_Toc277235214"/>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\z</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"_Toc10013" </w:instrText>
      </w:r>
      <w:r>
        <w:rPr>
          <w:color w:val="auto"/>
          <w:highlight w:val="none"/>
        </w:rPr>
        <w:fldChar w:fldCharType="separate"/>
      </w:r>
      <w:r>
        <w:rPr>
          <w:rFonts w:hint="eastAsia" w:ascii="宋体" w:hAnsi="宋体" w:cs="宋体"/>
          <w:b/>
          <w:bCs/>
          <w:color w:val="auto"/>
          <w:sz w:val="28"/>
          <w:szCs w:val="28"/>
          <w:highlight w:val="none"/>
        </w:rPr>
        <w:t>第一章  竞争性磋商公告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_Toc10013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b/>
          <w:bCs/>
          <w:color w:val="auto"/>
          <w:sz w:val="28"/>
          <w:szCs w:val="28"/>
          <w:highlight w:val="none"/>
        </w:rPr>
        <w:fldChar w:fldCharType="end"/>
      </w:r>
    </w:p>
    <w:p w14:paraId="2F9D8DC1">
      <w:pPr>
        <w:pStyle w:val="18"/>
        <w:tabs>
          <w:tab w:val="right" w:leader="dot" w:pos="8787"/>
        </w:tabs>
        <w:rPr>
          <w:b/>
          <w:bCs/>
          <w:color w:val="auto"/>
          <w:sz w:val="28"/>
          <w:szCs w:val="28"/>
          <w:highlight w:val="none"/>
        </w:rPr>
      </w:pPr>
      <w:r>
        <w:rPr>
          <w:color w:val="auto"/>
          <w:highlight w:val="none"/>
        </w:rPr>
        <w:fldChar w:fldCharType="begin"/>
      </w:r>
      <w:r>
        <w:rPr>
          <w:color w:val="auto"/>
          <w:highlight w:val="none"/>
        </w:rPr>
        <w:instrText xml:space="preserve"> HYPERLINK \l "_Toc12139" </w:instrText>
      </w:r>
      <w:r>
        <w:rPr>
          <w:color w:val="auto"/>
          <w:highlight w:val="none"/>
        </w:rPr>
        <w:fldChar w:fldCharType="separate"/>
      </w:r>
      <w:r>
        <w:rPr>
          <w:rFonts w:hint="eastAsia" w:ascii="宋体" w:hAnsi="宋体" w:cs="宋体"/>
          <w:b/>
          <w:bCs/>
          <w:color w:val="auto"/>
          <w:sz w:val="28"/>
          <w:szCs w:val="28"/>
          <w:highlight w:val="none"/>
        </w:rPr>
        <w:t>第二章  供应商须知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_Toc12139 \h </w:instrText>
      </w:r>
      <w:r>
        <w:rPr>
          <w:b/>
          <w:bCs/>
          <w:color w:val="auto"/>
          <w:sz w:val="28"/>
          <w:szCs w:val="28"/>
          <w:highlight w:val="none"/>
        </w:rPr>
        <w:fldChar w:fldCharType="separate"/>
      </w:r>
      <w:r>
        <w:rPr>
          <w:b/>
          <w:bCs/>
          <w:color w:val="auto"/>
          <w:sz w:val="28"/>
          <w:szCs w:val="28"/>
          <w:highlight w:val="none"/>
        </w:rPr>
        <w:t>4</w:t>
      </w:r>
      <w:r>
        <w:rPr>
          <w:b/>
          <w:bCs/>
          <w:color w:val="auto"/>
          <w:sz w:val="28"/>
          <w:szCs w:val="28"/>
          <w:highlight w:val="none"/>
        </w:rPr>
        <w:fldChar w:fldCharType="end"/>
      </w:r>
      <w:r>
        <w:rPr>
          <w:b/>
          <w:bCs/>
          <w:color w:val="auto"/>
          <w:sz w:val="28"/>
          <w:szCs w:val="28"/>
          <w:highlight w:val="none"/>
        </w:rPr>
        <w:fldChar w:fldCharType="end"/>
      </w:r>
    </w:p>
    <w:p w14:paraId="4A53E451">
      <w:pPr>
        <w:pStyle w:val="18"/>
        <w:tabs>
          <w:tab w:val="right" w:leader="dot" w:pos="8787"/>
        </w:tabs>
        <w:rPr>
          <w:b/>
          <w:bCs/>
          <w:color w:val="auto"/>
          <w:sz w:val="28"/>
          <w:szCs w:val="28"/>
          <w:highlight w:val="none"/>
        </w:rPr>
      </w:pPr>
      <w:r>
        <w:rPr>
          <w:color w:val="auto"/>
          <w:highlight w:val="none"/>
        </w:rPr>
        <w:fldChar w:fldCharType="begin"/>
      </w:r>
      <w:r>
        <w:rPr>
          <w:color w:val="auto"/>
          <w:highlight w:val="none"/>
        </w:rPr>
        <w:instrText xml:space="preserve"> HYPERLINK \l "_Toc16813" </w:instrText>
      </w:r>
      <w:r>
        <w:rPr>
          <w:color w:val="auto"/>
          <w:highlight w:val="none"/>
        </w:rPr>
        <w:fldChar w:fldCharType="separate"/>
      </w:r>
      <w:r>
        <w:rPr>
          <w:rFonts w:hint="eastAsia" w:ascii="宋体" w:hAnsi="宋体" w:cs="宋体"/>
          <w:b/>
          <w:bCs/>
          <w:color w:val="auto"/>
          <w:sz w:val="28"/>
          <w:szCs w:val="28"/>
          <w:highlight w:val="none"/>
        </w:rPr>
        <w:t>第三章  评标办法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_Toc16813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b/>
          <w:bCs/>
          <w:color w:val="auto"/>
          <w:sz w:val="28"/>
          <w:szCs w:val="28"/>
          <w:highlight w:val="none"/>
        </w:rPr>
        <w:fldChar w:fldCharType="end"/>
      </w:r>
    </w:p>
    <w:p w14:paraId="0F6AC64B">
      <w:pPr>
        <w:pStyle w:val="18"/>
        <w:tabs>
          <w:tab w:val="right" w:leader="dot" w:pos="8787"/>
        </w:tabs>
        <w:rPr>
          <w:b/>
          <w:bCs/>
          <w:color w:val="auto"/>
          <w:sz w:val="28"/>
          <w:szCs w:val="28"/>
          <w:highlight w:val="none"/>
        </w:rPr>
      </w:pPr>
      <w:r>
        <w:rPr>
          <w:color w:val="auto"/>
          <w:highlight w:val="none"/>
        </w:rPr>
        <w:fldChar w:fldCharType="begin"/>
      </w:r>
      <w:r>
        <w:rPr>
          <w:color w:val="auto"/>
          <w:highlight w:val="none"/>
        </w:rPr>
        <w:instrText xml:space="preserve"> HYPERLINK \l "_Toc14034" </w:instrText>
      </w:r>
      <w:r>
        <w:rPr>
          <w:color w:val="auto"/>
          <w:highlight w:val="none"/>
        </w:rPr>
        <w:fldChar w:fldCharType="separate"/>
      </w:r>
      <w:r>
        <w:rPr>
          <w:rFonts w:hint="eastAsia" w:ascii="宋体" w:hAnsi="宋体" w:cs="宋体"/>
          <w:b/>
          <w:bCs/>
          <w:color w:val="auto"/>
          <w:sz w:val="28"/>
          <w:szCs w:val="28"/>
          <w:highlight w:val="none"/>
        </w:rPr>
        <w:t>第四章  合同条款</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_Toc14034 \h </w:instrText>
      </w:r>
      <w:r>
        <w:rPr>
          <w:b/>
          <w:bCs/>
          <w:color w:val="auto"/>
          <w:sz w:val="28"/>
          <w:szCs w:val="28"/>
          <w:highlight w:val="none"/>
        </w:rPr>
        <w:fldChar w:fldCharType="separate"/>
      </w:r>
      <w:r>
        <w:rPr>
          <w:b/>
          <w:bCs/>
          <w:color w:val="auto"/>
          <w:sz w:val="28"/>
          <w:szCs w:val="28"/>
          <w:highlight w:val="none"/>
        </w:rPr>
        <w:t>24</w:t>
      </w:r>
      <w:r>
        <w:rPr>
          <w:b/>
          <w:bCs/>
          <w:color w:val="auto"/>
          <w:sz w:val="28"/>
          <w:szCs w:val="28"/>
          <w:highlight w:val="none"/>
        </w:rPr>
        <w:fldChar w:fldCharType="end"/>
      </w:r>
      <w:r>
        <w:rPr>
          <w:b/>
          <w:bCs/>
          <w:color w:val="auto"/>
          <w:sz w:val="28"/>
          <w:szCs w:val="28"/>
          <w:highlight w:val="none"/>
        </w:rPr>
        <w:fldChar w:fldCharType="end"/>
      </w:r>
    </w:p>
    <w:p w14:paraId="0E45D25D">
      <w:pPr>
        <w:pStyle w:val="18"/>
        <w:tabs>
          <w:tab w:val="right" w:leader="dot" w:pos="8787"/>
        </w:tabs>
        <w:rPr>
          <w:b/>
          <w:bCs/>
          <w:color w:val="auto"/>
          <w:sz w:val="28"/>
          <w:szCs w:val="28"/>
          <w:highlight w:val="none"/>
        </w:rPr>
      </w:pPr>
      <w:r>
        <w:rPr>
          <w:color w:val="auto"/>
          <w:highlight w:val="none"/>
        </w:rPr>
        <w:fldChar w:fldCharType="begin"/>
      </w:r>
      <w:r>
        <w:rPr>
          <w:color w:val="auto"/>
          <w:highlight w:val="none"/>
        </w:rPr>
        <w:instrText xml:space="preserve"> HYPERLINK \l "_Toc2901" </w:instrText>
      </w:r>
      <w:r>
        <w:rPr>
          <w:color w:val="auto"/>
          <w:highlight w:val="none"/>
        </w:rPr>
        <w:fldChar w:fldCharType="separate"/>
      </w:r>
      <w:r>
        <w:rPr>
          <w:rFonts w:hint="eastAsia" w:ascii="宋体" w:hAnsi="宋体" w:cs="宋体"/>
          <w:b/>
          <w:bCs/>
          <w:color w:val="auto"/>
          <w:sz w:val="28"/>
          <w:szCs w:val="28"/>
          <w:highlight w:val="none"/>
        </w:rPr>
        <w:t>第五章 采购需求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_Toc2901 \h </w:instrText>
      </w:r>
      <w:r>
        <w:rPr>
          <w:b/>
          <w:bCs/>
          <w:color w:val="auto"/>
          <w:sz w:val="28"/>
          <w:szCs w:val="28"/>
          <w:highlight w:val="none"/>
        </w:rPr>
        <w:fldChar w:fldCharType="separate"/>
      </w:r>
      <w:r>
        <w:rPr>
          <w:b/>
          <w:bCs/>
          <w:color w:val="auto"/>
          <w:sz w:val="28"/>
          <w:szCs w:val="28"/>
          <w:highlight w:val="none"/>
        </w:rPr>
        <w:t>31</w:t>
      </w:r>
      <w:r>
        <w:rPr>
          <w:b/>
          <w:bCs/>
          <w:color w:val="auto"/>
          <w:sz w:val="28"/>
          <w:szCs w:val="28"/>
          <w:highlight w:val="none"/>
        </w:rPr>
        <w:fldChar w:fldCharType="end"/>
      </w:r>
      <w:r>
        <w:rPr>
          <w:b/>
          <w:bCs/>
          <w:color w:val="auto"/>
          <w:sz w:val="28"/>
          <w:szCs w:val="28"/>
          <w:highlight w:val="none"/>
        </w:rPr>
        <w:fldChar w:fldCharType="end"/>
      </w:r>
    </w:p>
    <w:p w14:paraId="27A3E638">
      <w:pPr>
        <w:pStyle w:val="18"/>
        <w:tabs>
          <w:tab w:val="right" w:leader="dot" w:pos="8787"/>
        </w:tabs>
        <w:rPr>
          <w:color w:val="auto"/>
          <w:highlight w:val="none"/>
        </w:rPr>
      </w:pPr>
      <w:r>
        <w:rPr>
          <w:color w:val="auto"/>
          <w:highlight w:val="none"/>
        </w:rPr>
        <w:fldChar w:fldCharType="begin"/>
      </w:r>
      <w:r>
        <w:rPr>
          <w:color w:val="auto"/>
          <w:highlight w:val="none"/>
        </w:rPr>
        <w:instrText xml:space="preserve"> HYPERLINK \l "_Toc2792" </w:instrText>
      </w:r>
      <w:r>
        <w:rPr>
          <w:color w:val="auto"/>
          <w:highlight w:val="none"/>
        </w:rPr>
        <w:fldChar w:fldCharType="separate"/>
      </w:r>
      <w:r>
        <w:rPr>
          <w:rFonts w:hint="eastAsia" w:ascii="宋体" w:hAnsi="宋体" w:cs="宋体"/>
          <w:b/>
          <w:bCs/>
          <w:color w:val="auto"/>
          <w:sz w:val="28"/>
          <w:szCs w:val="28"/>
          <w:highlight w:val="none"/>
        </w:rPr>
        <w:t>第六章  响应文件格式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_Toc2792 \h </w:instrText>
      </w:r>
      <w:r>
        <w:rPr>
          <w:b/>
          <w:bCs/>
          <w:color w:val="auto"/>
          <w:sz w:val="28"/>
          <w:szCs w:val="28"/>
          <w:highlight w:val="none"/>
        </w:rPr>
        <w:fldChar w:fldCharType="separate"/>
      </w:r>
      <w:r>
        <w:rPr>
          <w:b/>
          <w:bCs/>
          <w:color w:val="auto"/>
          <w:sz w:val="28"/>
          <w:szCs w:val="28"/>
          <w:highlight w:val="none"/>
        </w:rPr>
        <w:t>33</w:t>
      </w:r>
      <w:r>
        <w:rPr>
          <w:b/>
          <w:bCs/>
          <w:color w:val="auto"/>
          <w:sz w:val="28"/>
          <w:szCs w:val="28"/>
          <w:highlight w:val="none"/>
        </w:rPr>
        <w:fldChar w:fldCharType="end"/>
      </w:r>
      <w:r>
        <w:rPr>
          <w:b/>
          <w:bCs/>
          <w:color w:val="auto"/>
          <w:sz w:val="28"/>
          <w:szCs w:val="28"/>
          <w:highlight w:val="none"/>
        </w:rPr>
        <w:fldChar w:fldCharType="end"/>
      </w:r>
    </w:p>
    <w:p w14:paraId="55C3C12B">
      <w:pPr>
        <w:autoSpaceDE w:val="0"/>
        <w:autoSpaceDN w:val="0"/>
        <w:adjustRightInd w:val="0"/>
        <w:spacing w:line="480" w:lineRule="auto"/>
        <w:rPr>
          <w:rFonts w:hint="eastAsia" w:ascii="宋体" w:hAnsi="宋体" w:cs="宋体"/>
          <w:color w:val="auto"/>
          <w:sz w:val="28"/>
          <w:szCs w:val="28"/>
          <w:highlight w:val="none"/>
        </w:rPr>
      </w:pPr>
      <w:r>
        <w:rPr>
          <w:rFonts w:hint="eastAsia" w:ascii="宋体" w:hAnsi="宋体" w:cs="宋体"/>
          <w:color w:val="auto"/>
          <w:szCs w:val="28"/>
          <w:highlight w:val="none"/>
        </w:rPr>
        <w:fldChar w:fldCharType="end"/>
      </w:r>
    </w:p>
    <w:p w14:paraId="51D66BC2">
      <w:pPr>
        <w:autoSpaceDE w:val="0"/>
        <w:autoSpaceDN w:val="0"/>
        <w:adjustRightInd w:val="0"/>
        <w:spacing w:line="360" w:lineRule="auto"/>
        <w:rPr>
          <w:rFonts w:hint="eastAsia" w:ascii="宋体" w:hAnsi="宋体" w:cs="宋体"/>
          <w:color w:val="auto"/>
          <w:sz w:val="24"/>
          <w:highlight w:val="none"/>
        </w:rPr>
      </w:pPr>
    </w:p>
    <w:p w14:paraId="29F0C2DA">
      <w:pPr>
        <w:autoSpaceDE w:val="0"/>
        <w:autoSpaceDN w:val="0"/>
        <w:adjustRightInd w:val="0"/>
        <w:spacing w:line="360" w:lineRule="auto"/>
        <w:rPr>
          <w:rFonts w:hint="eastAsia" w:ascii="宋体" w:hAnsi="宋体" w:cs="宋体"/>
          <w:color w:val="auto"/>
          <w:sz w:val="24"/>
          <w:highlight w:val="none"/>
        </w:rPr>
      </w:pPr>
    </w:p>
    <w:p w14:paraId="146FE2B7">
      <w:pPr>
        <w:tabs>
          <w:tab w:val="left" w:pos="1658"/>
        </w:tabs>
        <w:autoSpaceDE w:val="0"/>
        <w:autoSpaceDN w:val="0"/>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ab/>
      </w:r>
    </w:p>
    <w:p w14:paraId="23593ED4">
      <w:pPr>
        <w:autoSpaceDE w:val="0"/>
        <w:autoSpaceDN w:val="0"/>
        <w:adjustRightInd w:val="0"/>
        <w:spacing w:line="360" w:lineRule="auto"/>
        <w:rPr>
          <w:rFonts w:hint="eastAsia" w:ascii="宋体" w:hAnsi="宋体" w:cs="宋体"/>
          <w:color w:val="auto"/>
          <w:sz w:val="24"/>
          <w:highlight w:val="none"/>
        </w:rPr>
      </w:pPr>
    </w:p>
    <w:p w14:paraId="31CC1545">
      <w:pPr>
        <w:autoSpaceDE w:val="0"/>
        <w:autoSpaceDN w:val="0"/>
        <w:adjustRightInd w:val="0"/>
        <w:spacing w:line="360" w:lineRule="auto"/>
        <w:rPr>
          <w:rFonts w:hint="eastAsia" w:ascii="宋体" w:hAnsi="宋体" w:cs="宋体"/>
          <w:color w:val="auto"/>
          <w:sz w:val="24"/>
          <w:highlight w:val="none"/>
        </w:rPr>
      </w:pPr>
    </w:p>
    <w:p w14:paraId="7D58D220">
      <w:pPr>
        <w:autoSpaceDE w:val="0"/>
        <w:autoSpaceDN w:val="0"/>
        <w:adjustRightInd w:val="0"/>
        <w:spacing w:line="360" w:lineRule="auto"/>
        <w:rPr>
          <w:rFonts w:hint="eastAsia" w:ascii="宋体" w:hAnsi="宋体" w:cs="宋体"/>
          <w:color w:val="auto"/>
          <w:sz w:val="24"/>
          <w:highlight w:val="none"/>
        </w:rPr>
      </w:pPr>
    </w:p>
    <w:p w14:paraId="53822290">
      <w:pPr>
        <w:autoSpaceDE w:val="0"/>
        <w:autoSpaceDN w:val="0"/>
        <w:adjustRightInd w:val="0"/>
        <w:spacing w:line="360" w:lineRule="auto"/>
        <w:rPr>
          <w:rFonts w:hint="eastAsia" w:ascii="宋体" w:hAnsi="宋体" w:cs="宋体"/>
          <w:color w:val="auto"/>
          <w:sz w:val="24"/>
          <w:highlight w:val="none"/>
        </w:rPr>
      </w:pPr>
    </w:p>
    <w:p w14:paraId="4274E1C7">
      <w:pPr>
        <w:autoSpaceDE w:val="0"/>
        <w:autoSpaceDN w:val="0"/>
        <w:adjustRightInd w:val="0"/>
        <w:spacing w:line="360" w:lineRule="auto"/>
        <w:rPr>
          <w:rFonts w:hint="eastAsia" w:ascii="宋体" w:hAnsi="宋体" w:cs="宋体"/>
          <w:color w:val="auto"/>
          <w:sz w:val="24"/>
          <w:highlight w:val="none"/>
        </w:rPr>
      </w:pPr>
    </w:p>
    <w:p w14:paraId="1906659D">
      <w:pPr>
        <w:autoSpaceDE w:val="0"/>
        <w:autoSpaceDN w:val="0"/>
        <w:adjustRightInd w:val="0"/>
        <w:spacing w:line="360" w:lineRule="auto"/>
        <w:rPr>
          <w:rFonts w:hint="eastAsia" w:ascii="宋体" w:hAnsi="宋体" w:cs="宋体"/>
          <w:color w:val="auto"/>
          <w:sz w:val="24"/>
          <w:highlight w:val="none"/>
        </w:rPr>
      </w:pPr>
    </w:p>
    <w:p w14:paraId="2574F51B">
      <w:pPr>
        <w:autoSpaceDE w:val="0"/>
        <w:autoSpaceDN w:val="0"/>
        <w:adjustRightInd w:val="0"/>
        <w:spacing w:line="360" w:lineRule="auto"/>
        <w:rPr>
          <w:rFonts w:hint="eastAsia" w:ascii="宋体" w:hAnsi="宋体" w:cs="宋体"/>
          <w:color w:val="auto"/>
          <w:sz w:val="24"/>
          <w:highlight w:val="none"/>
        </w:rPr>
      </w:pPr>
    </w:p>
    <w:p w14:paraId="12EBC1B6">
      <w:pPr>
        <w:autoSpaceDE w:val="0"/>
        <w:autoSpaceDN w:val="0"/>
        <w:adjustRightInd w:val="0"/>
        <w:spacing w:line="360" w:lineRule="auto"/>
        <w:rPr>
          <w:rFonts w:hint="eastAsia" w:ascii="宋体" w:hAnsi="宋体" w:cs="宋体"/>
          <w:color w:val="auto"/>
          <w:sz w:val="24"/>
          <w:highlight w:val="none"/>
        </w:rPr>
      </w:pPr>
    </w:p>
    <w:p w14:paraId="79731FBB">
      <w:pPr>
        <w:autoSpaceDE w:val="0"/>
        <w:autoSpaceDN w:val="0"/>
        <w:adjustRightInd w:val="0"/>
        <w:spacing w:line="360" w:lineRule="auto"/>
        <w:rPr>
          <w:rFonts w:hint="eastAsia" w:ascii="宋体" w:hAnsi="宋体" w:cs="宋体"/>
          <w:color w:val="auto"/>
          <w:sz w:val="24"/>
          <w:highlight w:val="none"/>
        </w:rPr>
      </w:pPr>
    </w:p>
    <w:p w14:paraId="5095471D">
      <w:pPr>
        <w:autoSpaceDE w:val="0"/>
        <w:autoSpaceDN w:val="0"/>
        <w:adjustRightInd w:val="0"/>
        <w:spacing w:line="360" w:lineRule="auto"/>
        <w:rPr>
          <w:rFonts w:hint="eastAsia" w:ascii="宋体" w:hAnsi="宋体" w:cs="宋体"/>
          <w:color w:val="auto"/>
          <w:sz w:val="24"/>
          <w:highlight w:val="none"/>
        </w:rPr>
      </w:pPr>
    </w:p>
    <w:p w14:paraId="09D5F8E2">
      <w:pPr>
        <w:autoSpaceDE w:val="0"/>
        <w:autoSpaceDN w:val="0"/>
        <w:adjustRightInd w:val="0"/>
        <w:spacing w:line="360" w:lineRule="auto"/>
        <w:rPr>
          <w:rFonts w:hint="eastAsia" w:ascii="宋体" w:hAnsi="宋体" w:cs="宋体"/>
          <w:color w:val="auto"/>
          <w:sz w:val="24"/>
          <w:highlight w:val="none"/>
        </w:rPr>
      </w:pPr>
    </w:p>
    <w:p w14:paraId="70B9A54E">
      <w:pPr>
        <w:autoSpaceDE w:val="0"/>
        <w:autoSpaceDN w:val="0"/>
        <w:adjustRightInd w:val="0"/>
        <w:spacing w:line="360" w:lineRule="auto"/>
        <w:rPr>
          <w:rFonts w:hint="eastAsia" w:ascii="宋体" w:hAnsi="宋体" w:cs="宋体"/>
          <w:color w:val="auto"/>
          <w:sz w:val="24"/>
          <w:highlight w:val="none"/>
        </w:rPr>
      </w:pPr>
    </w:p>
    <w:p w14:paraId="1D078BD0">
      <w:pPr>
        <w:autoSpaceDE w:val="0"/>
        <w:autoSpaceDN w:val="0"/>
        <w:adjustRightInd w:val="0"/>
        <w:spacing w:line="360" w:lineRule="auto"/>
        <w:rPr>
          <w:rFonts w:hint="eastAsia" w:ascii="宋体" w:hAnsi="宋体" w:cs="宋体"/>
          <w:color w:val="auto"/>
          <w:sz w:val="24"/>
          <w:highlight w:val="none"/>
        </w:rPr>
      </w:pPr>
    </w:p>
    <w:p w14:paraId="458B6262">
      <w:pPr>
        <w:pStyle w:val="4"/>
        <w:ind w:firstLine="422"/>
        <w:rPr>
          <w:rFonts w:hint="eastAsia" w:ascii="宋体" w:hAnsi="宋体" w:cs="宋体"/>
          <w:color w:val="auto"/>
          <w:highlight w:val="none"/>
        </w:rPr>
        <w:sectPr>
          <w:footerReference r:id="rId8" w:type="first"/>
          <w:headerReference r:id="rId5" w:type="default"/>
          <w:footerReference r:id="rId6" w:type="default"/>
          <w:footerReference r:id="rId7" w:type="even"/>
          <w:pgSz w:w="11906" w:h="16838"/>
          <w:pgMar w:top="1440" w:right="1531" w:bottom="1440" w:left="1588" w:header="851" w:footer="992" w:gutter="0"/>
          <w:pgNumType w:start="1"/>
          <w:cols w:space="720" w:num="1"/>
          <w:titlePg/>
          <w:docGrid w:type="lines" w:linePitch="312" w:charSpace="0"/>
        </w:sectPr>
      </w:pPr>
    </w:p>
    <w:p w14:paraId="0F4A2FCF">
      <w:pPr>
        <w:rPr>
          <w:rFonts w:hint="eastAsia" w:ascii="宋体" w:hAnsi="宋体" w:cs="宋体"/>
          <w:color w:val="auto"/>
          <w:highlight w:val="none"/>
        </w:rPr>
      </w:pPr>
    </w:p>
    <w:p w14:paraId="2C18C263">
      <w:pPr>
        <w:pStyle w:val="2"/>
        <w:spacing w:line="440" w:lineRule="exact"/>
        <w:rPr>
          <w:rFonts w:hint="eastAsia" w:ascii="宋体" w:hAnsi="宋体" w:cs="宋体"/>
          <w:bCs/>
          <w:color w:val="auto"/>
          <w:sz w:val="36"/>
          <w:szCs w:val="36"/>
          <w:highlight w:val="none"/>
        </w:rPr>
      </w:pPr>
      <w:bookmarkStart w:id="1" w:name="_Toc10013"/>
      <w:bookmarkStart w:id="2" w:name="_Toc23662"/>
      <w:r>
        <w:rPr>
          <w:rFonts w:hint="eastAsia" w:ascii="宋体" w:hAnsi="宋体" w:cs="宋体"/>
          <w:bCs/>
          <w:color w:val="auto"/>
          <w:sz w:val="36"/>
          <w:szCs w:val="36"/>
          <w:highlight w:val="none"/>
        </w:rPr>
        <w:t>第一章  竞争性磋商公告</w:t>
      </w:r>
      <w:bookmarkEnd w:id="1"/>
      <w:bookmarkEnd w:id="2"/>
    </w:p>
    <w:p w14:paraId="4CE60D8E">
      <w:pPr>
        <w:rPr>
          <w:rFonts w:hint="eastAsia" w:ascii="宋体" w:hAnsi="宋体" w:cs="宋体"/>
          <w:color w:val="auto"/>
          <w:highlight w:val="none"/>
        </w:rPr>
      </w:pPr>
    </w:p>
    <w:p w14:paraId="30A2E644">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一、项目基本情况 </w:t>
      </w:r>
    </w:p>
    <w:p w14:paraId="746884D5">
      <w:pPr>
        <w:adjustRightInd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1.采购编号：睢县财采磋-2025-</w:t>
      </w:r>
      <w:r>
        <w:rPr>
          <w:rFonts w:hint="eastAsia" w:ascii="宋体" w:hAnsi="宋体" w:cs="宋体"/>
          <w:color w:val="auto"/>
          <w:sz w:val="24"/>
          <w:highlight w:val="none"/>
          <w:lang w:val="en-US" w:eastAsia="zh-CN"/>
        </w:rPr>
        <w:t>42</w:t>
      </w:r>
    </w:p>
    <w:p w14:paraId="68BCE02E">
      <w:pPr>
        <w:adjustRightInd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睢县妇幼保健院超融合软件采购项目</w:t>
      </w:r>
    </w:p>
    <w:p w14:paraId="30F127D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2E9248DC">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4.预算金额：</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0000.00</w:t>
      </w:r>
      <w:r>
        <w:rPr>
          <w:rFonts w:hint="eastAsia" w:ascii="宋体" w:hAnsi="宋体" w:cs="宋体"/>
          <w:color w:val="auto"/>
          <w:sz w:val="24"/>
          <w:highlight w:val="none"/>
        </w:rPr>
        <w:t>元</w:t>
      </w:r>
    </w:p>
    <w:p w14:paraId="3D01ED06">
      <w:pPr>
        <w:adjustRightInd w:val="0"/>
        <w:snapToGrid w:val="0"/>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0000.00</w:t>
      </w:r>
      <w:r>
        <w:rPr>
          <w:rFonts w:hint="eastAsia" w:ascii="宋体" w:hAnsi="宋体" w:cs="宋体"/>
          <w:color w:val="auto"/>
          <w:sz w:val="24"/>
          <w:highlight w:val="none"/>
        </w:rPr>
        <w:t>元</w:t>
      </w:r>
    </w:p>
    <w:tbl>
      <w:tblPr>
        <w:tblStyle w:val="28"/>
        <w:tblpPr w:leftFromText="180" w:rightFromText="180" w:vertAnchor="text" w:horzAnchor="page" w:tblpXSpec="center" w:tblpY="120"/>
        <w:tblOverlap w:val="never"/>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70"/>
        <w:gridCol w:w="2880"/>
        <w:gridCol w:w="2475"/>
      </w:tblGrid>
      <w:tr w14:paraId="7D3C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20" w:type="dxa"/>
            <w:vAlign w:val="center"/>
          </w:tcPr>
          <w:p w14:paraId="0DEED58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370" w:type="dxa"/>
            <w:vAlign w:val="center"/>
          </w:tcPr>
          <w:p w14:paraId="1E814C9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包名称</w:t>
            </w:r>
          </w:p>
        </w:tc>
        <w:tc>
          <w:tcPr>
            <w:tcW w:w="2880" w:type="dxa"/>
            <w:vAlign w:val="center"/>
          </w:tcPr>
          <w:p w14:paraId="616331F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包预算（元）</w:t>
            </w:r>
          </w:p>
        </w:tc>
        <w:tc>
          <w:tcPr>
            <w:tcW w:w="2475" w:type="dxa"/>
            <w:vAlign w:val="center"/>
          </w:tcPr>
          <w:p w14:paraId="357FA72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包最高限价（元）</w:t>
            </w:r>
          </w:p>
        </w:tc>
      </w:tr>
      <w:tr w14:paraId="6E82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20" w:type="dxa"/>
            <w:vAlign w:val="center"/>
          </w:tcPr>
          <w:p w14:paraId="267A420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70" w:type="dxa"/>
            <w:vAlign w:val="center"/>
          </w:tcPr>
          <w:p w14:paraId="3B44028D">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eastAsia="zh-CN"/>
              </w:rPr>
              <w:t>睢县妇幼保健院超融合软件采购项目</w:t>
            </w:r>
          </w:p>
        </w:tc>
        <w:tc>
          <w:tcPr>
            <w:tcW w:w="2880" w:type="dxa"/>
            <w:vAlign w:val="center"/>
          </w:tcPr>
          <w:p w14:paraId="3B22A64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0000.00</w:t>
            </w:r>
          </w:p>
        </w:tc>
        <w:tc>
          <w:tcPr>
            <w:tcW w:w="2475" w:type="dxa"/>
            <w:vAlign w:val="center"/>
          </w:tcPr>
          <w:p w14:paraId="3B52B1F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0000.00</w:t>
            </w:r>
          </w:p>
        </w:tc>
      </w:tr>
    </w:tbl>
    <w:p w14:paraId="0DC58CF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5.采购需求（包括但不限于标的的名称、数量、简要技术需求或服务要求等） </w:t>
      </w:r>
    </w:p>
    <w:p w14:paraId="6EBDD52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5.1交货地点：睢县妇幼保健院</w:t>
      </w:r>
    </w:p>
    <w:p w14:paraId="03A6B81F">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5.2采购内容：第五章采购需求包含的全部内容</w:t>
      </w:r>
    </w:p>
    <w:p w14:paraId="2DF2426C">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5.3交货期：签订合同后20</w:t>
      </w:r>
      <w:r>
        <w:rPr>
          <w:rFonts w:hint="eastAsia" w:ascii="宋体" w:hAnsi="宋体" w:cs="宋体"/>
          <w:color w:val="auto"/>
          <w:sz w:val="24"/>
          <w:highlight w:val="none"/>
          <w:lang w:eastAsia="zh-CN"/>
        </w:rPr>
        <w:t>日历</w:t>
      </w:r>
      <w:r>
        <w:rPr>
          <w:rFonts w:hint="eastAsia" w:ascii="宋体" w:hAnsi="宋体" w:cs="宋体"/>
          <w:color w:val="auto"/>
          <w:sz w:val="24"/>
          <w:highlight w:val="none"/>
        </w:rPr>
        <w:t>天内供货、安装、调试完毕</w:t>
      </w:r>
    </w:p>
    <w:p w14:paraId="41EAF5D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5.4质保期：三年</w:t>
      </w:r>
    </w:p>
    <w:p w14:paraId="6DE4F87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5.5质量要求：合格，符合国家相关行业标准</w:t>
      </w:r>
    </w:p>
    <w:p w14:paraId="041CC72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6.合同履行期限：同交货期</w:t>
      </w:r>
    </w:p>
    <w:p w14:paraId="5F10AF1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7.本项目是否接受联合体投标：否  </w:t>
      </w:r>
    </w:p>
    <w:p w14:paraId="1E198DE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8.是否接受进口产品：否</w:t>
      </w:r>
    </w:p>
    <w:p w14:paraId="55657F2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9.是否专门面向中小企业：否。</w:t>
      </w:r>
    </w:p>
    <w:p w14:paraId="31CBE9C3">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二、申请人资格要求 </w:t>
      </w:r>
    </w:p>
    <w:p w14:paraId="76D3BB9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1.满足《中华人民共和国政府采购法》第二十二条规定。 </w:t>
      </w:r>
    </w:p>
    <w:p w14:paraId="33CFD92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2.落实政府采购政策满足的资格要求： </w:t>
      </w:r>
    </w:p>
    <w:p w14:paraId="47CABCF5">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无</w:t>
      </w:r>
    </w:p>
    <w:p w14:paraId="47BFCC4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3.本项目的特定资格要求：</w:t>
      </w:r>
    </w:p>
    <w:p w14:paraId="240CD8B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3.1具有独立承担民事责任的能力(提供营业执照)。</w:t>
      </w:r>
    </w:p>
    <w:p w14:paraId="1BE300A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3.2具有良好的商业信誉和健全的财务会计制度（提供202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年度</w:t>
      </w:r>
      <w:r>
        <w:rPr>
          <w:rFonts w:hint="eastAsia" w:ascii="宋体" w:hAnsi="宋体" w:cs="宋体"/>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年度任意一年的财务审计报告或财务会计报表，新成立的企业提供银行出具的资信证明）。</w:t>
      </w:r>
    </w:p>
    <w:p w14:paraId="6E9C0F01">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3.3具有履行合同所必需的设备和专业技术能力（自行承诺，格式自拟）。</w:t>
      </w:r>
    </w:p>
    <w:p w14:paraId="73F8967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3.4有依法缴纳税收和社会保障资金的良好记录（投标人须提供2023年以来任意1个月份依法缴纳税收和社会保障资金的证明材料；依法免税或不需要缴纳社会保障资金的投标人，应提供相应文件证明其依法免税或不需要缴纳社会保障金）。</w:t>
      </w:r>
    </w:p>
    <w:p w14:paraId="22B246CD">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3.5参加政府采购活动前三年内，在经营活动中没有重大违法记录（自行承诺，格式自拟）。</w:t>
      </w:r>
    </w:p>
    <w:p w14:paraId="2C52F70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3.6法律、行政法规规定的其他条件（自行承诺，格式自拟）。</w:t>
      </w:r>
    </w:p>
    <w:p w14:paraId="05DB5EC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以代理机构现场查询为准。</w:t>
      </w:r>
    </w:p>
    <w:p w14:paraId="4BCF913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3.8单位负责人为同一人或者存在直接控股、管理关系的不同供应商，不得参加同一合同项下的政府采购活动（提供在“国家企业信用信息公示系统”中查询的包含公司基本信息、股东信息及股权变更信息等查询网页截图）。</w:t>
      </w:r>
    </w:p>
    <w:p w14:paraId="7503E40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3.9为采购项目提供整体设计、规范编制或者项目管理、监理、检测等服务的供应商，不得再参加该采购项目的其他采购活动。（出具承诺书并加盖单位公章）</w:t>
      </w:r>
    </w:p>
    <w:p w14:paraId="314F6E4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3.10本次采购实行资格后审。</w:t>
      </w:r>
    </w:p>
    <w:p w14:paraId="4F4596B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三、获取磋商文件 </w:t>
      </w:r>
    </w:p>
    <w:p w14:paraId="3BB4DCC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1.时间：2025年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日至2025年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日每天上午08:30至12:00，下午14:00至17:30（北京时间，法定节假日除外）。</w:t>
      </w:r>
    </w:p>
    <w:p w14:paraId="24868B65">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2.地点：河南联达工程管理有限公司（地址：郑州市二七区兴华北街18号盛世经纬B座4楼413）。</w:t>
      </w:r>
    </w:p>
    <w:p w14:paraId="589E780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3.方式：获取文件时请携带法人委托书、被委托人身份证、企业营业执照（副本）等磋商公告“二、申请人资格要求”的内容。以上证件提供原件及加盖单位公章的复印件一套，原件审核后退回。</w:t>
      </w:r>
    </w:p>
    <w:p w14:paraId="526EC82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4.售价：500元/份。</w:t>
      </w:r>
    </w:p>
    <w:p w14:paraId="7F0181CA">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四、响应文件提交 </w:t>
      </w:r>
    </w:p>
    <w:p w14:paraId="77DD2BB9">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1.截止时间：2025年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0分（北京时间）。</w:t>
      </w:r>
    </w:p>
    <w:p w14:paraId="7AE35675">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2.地点：睢县妇幼保健院（南环路）新院区门诊楼四楼一号会议室。</w:t>
      </w:r>
    </w:p>
    <w:p w14:paraId="7E78C940">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五、响应文件开启 </w:t>
      </w:r>
    </w:p>
    <w:p w14:paraId="7ACD9B1A">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1.时间：2025年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0分（北京时间）。</w:t>
      </w:r>
    </w:p>
    <w:p w14:paraId="3CC42237">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2.地点：睢县妇幼保健院（南环路）新院区门诊楼四楼一号会议室。</w:t>
      </w:r>
    </w:p>
    <w:p w14:paraId="4B6175D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六、发布公告的媒介及公告期限 </w:t>
      </w:r>
    </w:p>
    <w:p w14:paraId="74F38FF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本次公告同时在《河南省政府采购网》、《商丘市政府采购网》上发布，公告期限为三个工作日。 </w:t>
      </w:r>
    </w:p>
    <w:p w14:paraId="3EE74ADA">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七、其他补充事宜 </w:t>
      </w:r>
    </w:p>
    <w:p w14:paraId="4A2F6FB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本项目落实的政府采购政策：本项目执行环保、中小微企业、监狱企业、残疾人福利性单位等相关政府采购政策。</w:t>
      </w:r>
    </w:p>
    <w:p w14:paraId="18DE06F1">
      <w:pPr>
        <w:adjustRightInd w:val="0"/>
        <w:snapToGrid w:val="0"/>
        <w:spacing w:line="360" w:lineRule="auto"/>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八、凡对本次招标提出询问，请按照以下方式联系 </w:t>
      </w:r>
    </w:p>
    <w:bookmarkEnd w:id="0"/>
    <w:p w14:paraId="18BD1343">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1、采购人信息 </w:t>
      </w:r>
    </w:p>
    <w:p w14:paraId="28989E4C">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名称：睢县妇幼保健院</w:t>
      </w:r>
    </w:p>
    <w:p w14:paraId="01FDA2DA">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地址：河南省睢县</w:t>
      </w:r>
    </w:p>
    <w:p w14:paraId="7A5D457B">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联系人：王女士</w:t>
      </w:r>
    </w:p>
    <w:p w14:paraId="673F7A0B">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联系方式：15138571891</w:t>
      </w:r>
    </w:p>
    <w:p w14:paraId="0939DA3B">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2、采购代理机构信息（如有） </w:t>
      </w:r>
    </w:p>
    <w:p w14:paraId="0B75C1EF">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名称：河南联达工程管理有限公司 </w:t>
      </w:r>
    </w:p>
    <w:p w14:paraId="3F9D9FA7">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地址：河南省郑州市兴华北街18号盛世经纬B座4楼</w:t>
      </w:r>
    </w:p>
    <w:p w14:paraId="1D029B7E">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联系人：葛明博</w:t>
      </w:r>
    </w:p>
    <w:p w14:paraId="0813F1BD">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002DA5A6">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3、项目联系方式 </w:t>
      </w:r>
    </w:p>
    <w:p w14:paraId="72387771">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项目联系人：葛明博</w:t>
      </w:r>
    </w:p>
    <w:p w14:paraId="7B4B1559">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0A7EE3C2">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40F436A9">
      <w:pPr>
        <w:pStyle w:val="2"/>
        <w:tabs>
          <w:tab w:val="left" w:pos="2556"/>
        </w:tabs>
        <w:spacing w:line="440" w:lineRule="exact"/>
        <w:ind w:left="0" w:firstLine="2873" w:firstLineChars="795"/>
        <w:jc w:val="both"/>
        <w:rPr>
          <w:rFonts w:hint="eastAsia" w:ascii="宋体" w:hAnsi="宋体" w:cs="宋体"/>
          <w:bCs/>
          <w:color w:val="auto"/>
          <w:sz w:val="36"/>
          <w:szCs w:val="36"/>
          <w:highlight w:val="none"/>
        </w:rPr>
      </w:pPr>
      <w:r>
        <w:rPr>
          <w:rFonts w:hint="eastAsia" w:ascii="宋体" w:hAnsi="宋体" w:cs="宋体"/>
          <w:bCs/>
          <w:color w:val="auto"/>
          <w:sz w:val="36"/>
          <w:szCs w:val="36"/>
          <w:highlight w:val="none"/>
        </w:rPr>
        <w:tab/>
      </w:r>
    </w:p>
    <w:p w14:paraId="73E1B92C">
      <w:pPr>
        <w:pStyle w:val="2"/>
        <w:tabs>
          <w:tab w:val="left" w:pos="2556"/>
        </w:tabs>
        <w:spacing w:line="440" w:lineRule="exact"/>
        <w:ind w:left="0" w:firstLine="2873" w:firstLineChars="795"/>
        <w:jc w:val="both"/>
        <w:rPr>
          <w:rFonts w:hint="eastAsia" w:ascii="宋体" w:hAnsi="宋体" w:cs="宋体"/>
          <w:bCs/>
          <w:color w:val="auto"/>
          <w:sz w:val="36"/>
          <w:szCs w:val="36"/>
          <w:highlight w:val="none"/>
        </w:rPr>
      </w:pPr>
      <w:bookmarkStart w:id="3" w:name="_Toc12139"/>
      <w:r>
        <w:rPr>
          <w:rFonts w:hint="eastAsia" w:ascii="宋体" w:hAnsi="宋体" w:cs="宋体"/>
          <w:bCs/>
          <w:color w:val="auto"/>
          <w:sz w:val="36"/>
          <w:szCs w:val="36"/>
          <w:highlight w:val="none"/>
        </w:rPr>
        <w:t>第二章  供应商须知</w:t>
      </w:r>
      <w:bookmarkEnd w:id="3"/>
    </w:p>
    <w:p w14:paraId="3589CDA3">
      <w:pPr>
        <w:spacing w:line="360" w:lineRule="auto"/>
        <w:jc w:val="left"/>
        <w:rPr>
          <w:rFonts w:hint="eastAsia" w:ascii="宋体" w:hAnsi="宋体" w:cs="宋体"/>
          <w:b/>
          <w:color w:val="auto"/>
          <w:sz w:val="28"/>
          <w:szCs w:val="28"/>
          <w:highlight w:val="none"/>
        </w:rPr>
      </w:pPr>
      <w:bookmarkStart w:id="4" w:name="_Toc436423261"/>
      <w:r>
        <w:rPr>
          <w:rFonts w:hint="eastAsia" w:ascii="宋体" w:hAnsi="宋体" w:cs="宋体"/>
          <w:b/>
          <w:color w:val="auto"/>
          <w:sz w:val="28"/>
          <w:szCs w:val="28"/>
          <w:highlight w:val="none"/>
        </w:rPr>
        <w:t>供应商须知前附表</w:t>
      </w:r>
      <w:bookmarkEnd w:id="4"/>
    </w:p>
    <w:tbl>
      <w:tblPr>
        <w:tblStyle w:val="28"/>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85"/>
        <w:gridCol w:w="6830"/>
      </w:tblGrid>
      <w:tr w14:paraId="3074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14:paraId="02A2BB6A">
            <w:pPr>
              <w:spacing w:after="156" w:afterLines="50" w:line="440" w:lineRule="exact"/>
              <w:jc w:val="center"/>
              <w:rPr>
                <w:rFonts w:ascii="宋体"/>
                <w:b/>
                <w:color w:val="auto"/>
                <w:highlight w:val="none"/>
              </w:rPr>
            </w:pPr>
            <w:bookmarkStart w:id="5" w:name="_Toc421698760"/>
            <w:bookmarkStart w:id="6" w:name="_Toc380758910"/>
            <w:bookmarkStart w:id="7" w:name="_Toc436423262"/>
            <w:bookmarkStart w:id="8" w:name="_Toc370116075"/>
            <w:bookmarkStart w:id="9" w:name="_Toc396673285"/>
            <w:bookmarkStart w:id="10" w:name="_Toc436422918"/>
            <w:bookmarkStart w:id="11" w:name="_Toc420238747"/>
            <w:bookmarkStart w:id="12" w:name="_Toc420509019"/>
            <w:bookmarkStart w:id="13" w:name="_Toc370116201"/>
            <w:bookmarkStart w:id="14" w:name="_Toc421694656"/>
            <w:bookmarkStart w:id="15" w:name="_Toc370141169"/>
            <w:bookmarkStart w:id="16" w:name="_Toc436423307"/>
            <w:r>
              <w:rPr>
                <w:rFonts w:hint="eastAsia" w:ascii="宋体" w:hAnsi="宋体"/>
                <w:b/>
                <w:color w:val="auto"/>
                <w:highlight w:val="none"/>
              </w:rPr>
              <w:t>序</w:t>
            </w:r>
            <w:r>
              <w:rPr>
                <w:rFonts w:ascii="宋体" w:hAnsi="宋体"/>
                <w:b/>
                <w:color w:val="auto"/>
                <w:highlight w:val="none"/>
              </w:rPr>
              <w:t xml:space="preserve"> </w:t>
            </w:r>
            <w:r>
              <w:rPr>
                <w:rFonts w:hint="eastAsia" w:ascii="宋体" w:hAnsi="宋体"/>
                <w:b/>
                <w:color w:val="auto"/>
                <w:highlight w:val="none"/>
              </w:rPr>
              <w:t>号</w:t>
            </w:r>
            <w:bookmarkEnd w:id="5"/>
            <w:bookmarkEnd w:id="6"/>
            <w:bookmarkEnd w:id="7"/>
            <w:bookmarkEnd w:id="8"/>
            <w:bookmarkEnd w:id="9"/>
            <w:bookmarkEnd w:id="10"/>
            <w:bookmarkEnd w:id="11"/>
            <w:bookmarkEnd w:id="12"/>
            <w:bookmarkEnd w:id="13"/>
            <w:bookmarkEnd w:id="14"/>
            <w:bookmarkEnd w:id="15"/>
          </w:p>
        </w:tc>
        <w:tc>
          <w:tcPr>
            <w:tcW w:w="2385" w:type="dxa"/>
            <w:vAlign w:val="center"/>
          </w:tcPr>
          <w:p w14:paraId="37FC72C7">
            <w:pPr>
              <w:spacing w:after="156" w:afterLines="50" w:line="440" w:lineRule="exact"/>
              <w:jc w:val="center"/>
              <w:rPr>
                <w:rFonts w:ascii="宋体"/>
                <w:b/>
                <w:color w:val="auto"/>
                <w:highlight w:val="none"/>
              </w:rPr>
            </w:pPr>
            <w:bookmarkStart w:id="17" w:name="_Toc370116076"/>
            <w:bookmarkStart w:id="18" w:name="_Toc420238748"/>
            <w:bookmarkStart w:id="19" w:name="_Toc420509020"/>
            <w:bookmarkStart w:id="20" w:name="_Toc421698761"/>
            <w:bookmarkStart w:id="21" w:name="_Toc421694657"/>
            <w:bookmarkStart w:id="22" w:name="_Toc396673286"/>
            <w:bookmarkStart w:id="23" w:name="_Toc436422919"/>
            <w:bookmarkStart w:id="24" w:name="_Toc370116202"/>
            <w:bookmarkStart w:id="25" w:name="_Toc436423263"/>
            <w:bookmarkStart w:id="26" w:name="_Toc380758911"/>
            <w:bookmarkStart w:id="27" w:name="_Toc370141170"/>
            <w:r>
              <w:rPr>
                <w:rFonts w:hint="eastAsia" w:ascii="宋体" w:hAnsi="宋体"/>
                <w:b/>
                <w:color w:val="auto"/>
                <w:highlight w:val="none"/>
              </w:rPr>
              <w:t>名</w:t>
            </w:r>
            <w:r>
              <w:rPr>
                <w:rFonts w:ascii="宋体" w:hAnsi="宋体"/>
                <w:b/>
                <w:color w:val="auto"/>
                <w:highlight w:val="none"/>
              </w:rPr>
              <w:t xml:space="preserve"> </w:t>
            </w:r>
            <w:r>
              <w:rPr>
                <w:rFonts w:hint="eastAsia" w:ascii="宋体" w:hAnsi="宋体"/>
                <w:b/>
                <w:color w:val="auto"/>
                <w:highlight w:val="none"/>
              </w:rPr>
              <w:t>称</w:t>
            </w:r>
            <w:bookmarkEnd w:id="17"/>
            <w:bookmarkEnd w:id="18"/>
            <w:bookmarkEnd w:id="19"/>
            <w:bookmarkEnd w:id="20"/>
            <w:bookmarkEnd w:id="21"/>
            <w:bookmarkEnd w:id="22"/>
            <w:bookmarkEnd w:id="23"/>
            <w:bookmarkEnd w:id="24"/>
            <w:bookmarkEnd w:id="25"/>
            <w:bookmarkEnd w:id="26"/>
            <w:bookmarkEnd w:id="27"/>
          </w:p>
        </w:tc>
        <w:tc>
          <w:tcPr>
            <w:tcW w:w="6830" w:type="dxa"/>
            <w:vAlign w:val="center"/>
          </w:tcPr>
          <w:p w14:paraId="6ACC08A5">
            <w:pPr>
              <w:spacing w:after="156" w:afterLines="50" w:line="440" w:lineRule="exact"/>
              <w:jc w:val="center"/>
              <w:rPr>
                <w:rFonts w:ascii="宋体"/>
                <w:b/>
                <w:color w:val="auto"/>
                <w:highlight w:val="none"/>
              </w:rPr>
            </w:pPr>
            <w:bookmarkStart w:id="28" w:name="_Toc436423264"/>
            <w:bookmarkStart w:id="29" w:name="_Toc421694658"/>
            <w:bookmarkStart w:id="30" w:name="_Toc421698762"/>
            <w:bookmarkStart w:id="31" w:name="_Toc380758912"/>
            <w:bookmarkStart w:id="32" w:name="_Toc370141171"/>
            <w:bookmarkStart w:id="33" w:name="_Toc420509021"/>
            <w:bookmarkStart w:id="34" w:name="_Toc436422920"/>
            <w:bookmarkStart w:id="35" w:name="_Toc370116077"/>
            <w:bookmarkStart w:id="36" w:name="_Toc370116203"/>
            <w:bookmarkStart w:id="37" w:name="_Toc420238749"/>
            <w:bookmarkStart w:id="38" w:name="_Toc396673287"/>
            <w:r>
              <w:rPr>
                <w:rFonts w:hint="eastAsia" w:ascii="宋体" w:hAnsi="宋体"/>
                <w:b/>
                <w:color w:val="auto"/>
                <w:highlight w:val="none"/>
              </w:rPr>
              <w:t>内</w:t>
            </w:r>
            <w:r>
              <w:rPr>
                <w:rFonts w:ascii="宋体" w:hAnsi="宋体"/>
                <w:b/>
                <w:color w:val="auto"/>
                <w:highlight w:val="none"/>
              </w:rPr>
              <w:t xml:space="preserve">  </w:t>
            </w:r>
            <w:r>
              <w:rPr>
                <w:rFonts w:hint="eastAsia" w:ascii="宋体" w:hAnsi="宋体"/>
                <w:b/>
                <w:color w:val="auto"/>
                <w:highlight w:val="none"/>
              </w:rPr>
              <w:t>容</w:t>
            </w:r>
            <w:bookmarkEnd w:id="28"/>
            <w:bookmarkEnd w:id="29"/>
            <w:bookmarkEnd w:id="30"/>
            <w:bookmarkEnd w:id="31"/>
            <w:bookmarkEnd w:id="32"/>
            <w:bookmarkEnd w:id="33"/>
            <w:bookmarkEnd w:id="34"/>
            <w:bookmarkEnd w:id="35"/>
            <w:bookmarkEnd w:id="36"/>
            <w:bookmarkEnd w:id="37"/>
            <w:bookmarkEnd w:id="38"/>
          </w:p>
        </w:tc>
      </w:tr>
      <w:tr w14:paraId="7872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03B70BA0">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385" w:type="dxa"/>
            <w:vAlign w:val="center"/>
          </w:tcPr>
          <w:p w14:paraId="2045B213">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采购人</w:t>
            </w:r>
          </w:p>
        </w:tc>
        <w:tc>
          <w:tcPr>
            <w:tcW w:w="6830" w:type="dxa"/>
            <w:vAlign w:val="center"/>
          </w:tcPr>
          <w:p w14:paraId="2CCD382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名称：睢县妇幼保健院</w:t>
            </w:r>
          </w:p>
          <w:p w14:paraId="57F0F5C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地址：河南省睢县</w:t>
            </w:r>
          </w:p>
          <w:p w14:paraId="5212C969">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联系人：王女士</w:t>
            </w:r>
          </w:p>
          <w:p w14:paraId="35C5985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联系方式：15138571891</w:t>
            </w:r>
          </w:p>
        </w:tc>
      </w:tr>
      <w:tr w14:paraId="226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6BCACE8F">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385" w:type="dxa"/>
            <w:vAlign w:val="center"/>
          </w:tcPr>
          <w:p w14:paraId="5E632B93">
            <w:pPr>
              <w:tabs>
                <w:tab w:val="left" w:pos="507"/>
                <w:tab w:val="center" w:pos="1144"/>
              </w:tabs>
              <w:spacing w:after="156" w:afterLines="50" w:line="440" w:lineRule="exact"/>
              <w:jc w:val="lef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采购</w:t>
            </w:r>
            <w:r>
              <w:rPr>
                <w:rFonts w:hint="eastAsia" w:ascii="宋体" w:hAnsi="宋体" w:cs="宋体"/>
                <w:color w:val="auto"/>
                <w:sz w:val="24"/>
                <w:highlight w:val="none"/>
              </w:rPr>
              <w:tab/>
            </w:r>
            <w:r>
              <w:rPr>
                <w:rFonts w:hint="eastAsia" w:ascii="宋体" w:hAnsi="宋体" w:cs="宋体"/>
                <w:color w:val="auto"/>
                <w:sz w:val="24"/>
                <w:highlight w:val="none"/>
              </w:rPr>
              <w:t>代理机构</w:t>
            </w:r>
          </w:p>
        </w:tc>
        <w:tc>
          <w:tcPr>
            <w:tcW w:w="6830" w:type="dxa"/>
            <w:vAlign w:val="center"/>
          </w:tcPr>
          <w:p w14:paraId="1D8B885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名称：河南联达工程管理有限公司 </w:t>
            </w:r>
          </w:p>
          <w:p w14:paraId="0CFA0E3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地址：郑州市二七区兴华北街18号盛世经纬B座4楼</w:t>
            </w:r>
          </w:p>
          <w:p w14:paraId="7000AFB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联系人：葛明博</w:t>
            </w:r>
          </w:p>
          <w:p w14:paraId="656302B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联系方式：0371-68893199</w:t>
            </w:r>
          </w:p>
        </w:tc>
      </w:tr>
      <w:tr w14:paraId="15B9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1CF7704D">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385" w:type="dxa"/>
            <w:vAlign w:val="center"/>
          </w:tcPr>
          <w:p w14:paraId="5B9BFEFB">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830" w:type="dxa"/>
            <w:vAlign w:val="center"/>
          </w:tcPr>
          <w:p w14:paraId="0A91C831">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睢县妇幼保健院超融合软件采购项目</w:t>
            </w:r>
          </w:p>
        </w:tc>
      </w:tr>
      <w:tr w14:paraId="50B1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0F45064C">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385" w:type="dxa"/>
            <w:vAlign w:val="center"/>
          </w:tcPr>
          <w:p w14:paraId="660F4AE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830" w:type="dxa"/>
            <w:vAlign w:val="center"/>
          </w:tcPr>
          <w:p w14:paraId="73BA6493">
            <w:pPr>
              <w:spacing w:line="44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睢县财采磋-2025-</w:t>
            </w:r>
            <w:r>
              <w:rPr>
                <w:rFonts w:hint="eastAsia" w:ascii="宋体" w:hAnsi="宋体" w:cs="宋体"/>
                <w:color w:val="auto"/>
                <w:sz w:val="24"/>
                <w:highlight w:val="none"/>
                <w:lang w:val="en-US" w:eastAsia="zh-CN"/>
              </w:rPr>
              <w:t>42</w:t>
            </w:r>
          </w:p>
        </w:tc>
      </w:tr>
      <w:tr w14:paraId="7B7F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3CD534EC">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385" w:type="dxa"/>
            <w:vAlign w:val="center"/>
          </w:tcPr>
          <w:p w14:paraId="5A5C0E4F">
            <w:pPr>
              <w:spacing w:after="156" w:afterLines="50" w:line="440" w:lineRule="exact"/>
              <w:jc w:val="center"/>
              <w:rPr>
                <w:rFonts w:hint="eastAsia" w:ascii="宋体" w:hAnsi="宋体" w:cs="宋体"/>
                <w:color w:val="auto"/>
                <w:sz w:val="24"/>
                <w:highlight w:val="none"/>
              </w:rPr>
            </w:pPr>
            <w:bookmarkStart w:id="39" w:name="_Toc436422928"/>
            <w:bookmarkStart w:id="40" w:name="_Toc420509029"/>
            <w:bookmarkStart w:id="41" w:name="_Toc436423272"/>
            <w:bookmarkStart w:id="42" w:name="_Toc380758920"/>
            <w:bookmarkStart w:id="43" w:name="_Toc370141179"/>
            <w:bookmarkStart w:id="44" w:name="_Toc420238757"/>
            <w:bookmarkStart w:id="45" w:name="_Toc421698770"/>
            <w:bookmarkStart w:id="46" w:name="_Toc370116211"/>
            <w:bookmarkStart w:id="47" w:name="_Toc370116085"/>
            <w:bookmarkStart w:id="48" w:name="_Toc396673295"/>
            <w:r>
              <w:rPr>
                <w:rFonts w:hint="eastAsia" w:ascii="宋体" w:hAnsi="宋体" w:cs="宋体"/>
                <w:color w:val="auto"/>
                <w:sz w:val="24"/>
                <w:highlight w:val="none"/>
              </w:rPr>
              <w:t>采购方式</w:t>
            </w:r>
            <w:bookmarkEnd w:id="39"/>
            <w:bookmarkEnd w:id="40"/>
            <w:bookmarkEnd w:id="41"/>
            <w:bookmarkEnd w:id="42"/>
            <w:bookmarkEnd w:id="43"/>
            <w:bookmarkEnd w:id="44"/>
            <w:bookmarkEnd w:id="45"/>
            <w:bookmarkEnd w:id="46"/>
            <w:bookmarkEnd w:id="47"/>
            <w:bookmarkEnd w:id="48"/>
          </w:p>
        </w:tc>
        <w:tc>
          <w:tcPr>
            <w:tcW w:w="6830" w:type="dxa"/>
            <w:vAlign w:val="center"/>
          </w:tcPr>
          <w:p w14:paraId="189DDEF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竞争性磋商</w:t>
            </w:r>
          </w:p>
        </w:tc>
      </w:tr>
      <w:tr w14:paraId="2185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5" w:type="dxa"/>
            <w:vAlign w:val="center"/>
          </w:tcPr>
          <w:p w14:paraId="65EA2994">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385" w:type="dxa"/>
            <w:vAlign w:val="center"/>
          </w:tcPr>
          <w:p w14:paraId="634A0E78">
            <w:pPr>
              <w:spacing w:after="156" w:afterLines="50" w:line="440" w:lineRule="exact"/>
              <w:jc w:val="center"/>
              <w:rPr>
                <w:rFonts w:hint="eastAsia" w:ascii="宋体" w:hAnsi="宋体" w:cs="宋体"/>
                <w:color w:val="auto"/>
                <w:sz w:val="24"/>
                <w:highlight w:val="none"/>
              </w:rPr>
            </w:pPr>
            <w:bookmarkStart w:id="49" w:name="_Toc370141185"/>
            <w:bookmarkStart w:id="50" w:name="_Toc370116091"/>
            <w:bookmarkStart w:id="51" w:name="_Toc370116217"/>
            <w:bookmarkStart w:id="52" w:name="_Toc436423275"/>
            <w:bookmarkStart w:id="53" w:name="_Toc421698773"/>
            <w:bookmarkStart w:id="54" w:name="_Toc436422931"/>
            <w:bookmarkStart w:id="55" w:name="_Toc396673298"/>
            <w:bookmarkStart w:id="56" w:name="_Toc420509032"/>
            <w:bookmarkStart w:id="57" w:name="_Toc380758923"/>
            <w:bookmarkStart w:id="58" w:name="_Toc420238760"/>
            <w:r>
              <w:rPr>
                <w:rFonts w:hint="eastAsia" w:ascii="宋体" w:hAnsi="宋体" w:cs="宋体"/>
                <w:color w:val="auto"/>
                <w:sz w:val="24"/>
                <w:highlight w:val="none"/>
              </w:rPr>
              <w:t>资金来源</w:t>
            </w:r>
            <w:bookmarkEnd w:id="49"/>
            <w:bookmarkEnd w:id="50"/>
            <w:bookmarkEnd w:id="51"/>
            <w:bookmarkEnd w:id="52"/>
            <w:bookmarkEnd w:id="53"/>
            <w:bookmarkEnd w:id="54"/>
            <w:bookmarkEnd w:id="55"/>
            <w:bookmarkEnd w:id="56"/>
            <w:bookmarkEnd w:id="57"/>
            <w:bookmarkEnd w:id="58"/>
          </w:p>
        </w:tc>
        <w:tc>
          <w:tcPr>
            <w:tcW w:w="6830" w:type="dxa"/>
            <w:vAlign w:val="center"/>
          </w:tcPr>
          <w:p w14:paraId="2B1A0D87">
            <w:pPr>
              <w:spacing w:after="156" w:afterLines="50" w:line="440" w:lineRule="exact"/>
              <w:rPr>
                <w:rFonts w:hint="eastAsia" w:ascii="宋体" w:hAnsi="宋体" w:cs="宋体"/>
                <w:color w:val="auto"/>
                <w:sz w:val="24"/>
                <w:highlight w:val="none"/>
              </w:rPr>
            </w:pPr>
            <w:r>
              <w:rPr>
                <w:rFonts w:ascii="宋体" w:hAnsi="宋体" w:cs="宋体"/>
                <w:color w:val="auto"/>
                <w:sz w:val="24"/>
                <w:highlight w:val="none"/>
              </w:rPr>
              <w:t>自筹资金</w:t>
            </w:r>
          </w:p>
        </w:tc>
      </w:tr>
      <w:tr w14:paraId="2F73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5" w:type="dxa"/>
            <w:vAlign w:val="center"/>
          </w:tcPr>
          <w:p w14:paraId="21F68E48">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385" w:type="dxa"/>
            <w:vAlign w:val="center"/>
          </w:tcPr>
          <w:p w14:paraId="0ABD1908">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采购内容</w:t>
            </w:r>
          </w:p>
        </w:tc>
        <w:tc>
          <w:tcPr>
            <w:tcW w:w="6830" w:type="dxa"/>
            <w:vAlign w:val="center"/>
          </w:tcPr>
          <w:p w14:paraId="1375F637">
            <w:pPr>
              <w:pStyle w:val="9"/>
              <w:spacing w:after="156" w:afterLines="50" w:line="440" w:lineRule="exact"/>
              <w:ind w:left="0" w:leftChars="0"/>
              <w:jc w:val="left"/>
              <w:rPr>
                <w:rFonts w:hint="eastAsia" w:ascii="宋体" w:hAnsi="宋体" w:cs="宋体"/>
                <w:color w:val="auto"/>
                <w:sz w:val="24"/>
                <w:highlight w:val="none"/>
              </w:rPr>
            </w:pPr>
            <w:r>
              <w:rPr>
                <w:rFonts w:hint="eastAsia" w:ascii="宋体" w:hAnsi="宋体" w:cs="宋体"/>
                <w:color w:val="auto"/>
                <w:sz w:val="24"/>
                <w:highlight w:val="none"/>
              </w:rPr>
              <w:t>第五章采购需求包含的全部内容</w:t>
            </w:r>
          </w:p>
        </w:tc>
      </w:tr>
      <w:tr w14:paraId="4140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5" w:type="dxa"/>
            <w:vAlign w:val="center"/>
          </w:tcPr>
          <w:p w14:paraId="7731BC5C">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385" w:type="dxa"/>
            <w:vAlign w:val="center"/>
          </w:tcPr>
          <w:p w14:paraId="4A141686">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交货期</w:t>
            </w:r>
          </w:p>
        </w:tc>
        <w:tc>
          <w:tcPr>
            <w:tcW w:w="6830" w:type="dxa"/>
            <w:vAlign w:val="center"/>
          </w:tcPr>
          <w:p w14:paraId="7FB0EB51">
            <w:pPr>
              <w:pStyle w:val="9"/>
              <w:spacing w:after="156" w:afterLines="50" w:line="440" w:lineRule="exact"/>
              <w:ind w:left="0" w:leftChars="0"/>
              <w:jc w:val="left"/>
              <w:rPr>
                <w:rFonts w:hint="eastAsia" w:ascii="宋体" w:hAnsi="宋体" w:cs="宋体"/>
                <w:color w:val="auto"/>
                <w:sz w:val="24"/>
                <w:highlight w:val="none"/>
              </w:rPr>
            </w:pPr>
            <w:r>
              <w:rPr>
                <w:rFonts w:hint="eastAsia" w:ascii="宋体" w:hAnsi="宋体" w:cs="宋体"/>
                <w:color w:val="auto"/>
                <w:sz w:val="24"/>
                <w:highlight w:val="none"/>
              </w:rPr>
              <w:t>签订合同后20</w:t>
            </w:r>
            <w:r>
              <w:rPr>
                <w:rFonts w:hint="eastAsia" w:ascii="宋体" w:hAnsi="宋体" w:cs="宋体"/>
                <w:color w:val="auto"/>
                <w:sz w:val="24"/>
                <w:highlight w:val="none"/>
                <w:lang w:eastAsia="zh-CN"/>
              </w:rPr>
              <w:t>日历</w:t>
            </w:r>
            <w:r>
              <w:rPr>
                <w:rFonts w:hint="eastAsia" w:ascii="宋体" w:hAnsi="宋体" w:cs="宋体"/>
                <w:color w:val="auto"/>
                <w:sz w:val="24"/>
                <w:highlight w:val="none"/>
              </w:rPr>
              <w:t>天内供货、安装、调试完毕</w:t>
            </w:r>
          </w:p>
        </w:tc>
      </w:tr>
      <w:tr w14:paraId="0973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25" w:type="dxa"/>
            <w:vAlign w:val="center"/>
          </w:tcPr>
          <w:p w14:paraId="6230D432">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385" w:type="dxa"/>
            <w:vAlign w:val="center"/>
          </w:tcPr>
          <w:p w14:paraId="06497EB3">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交货地点</w:t>
            </w:r>
          </w:p>
        </w:tc>
        <w:tc>
          <w:tcPr>
            <w:tcW w:w="6830" w:type="dxa"/>
            <w:vAlign w:val="center"/>
          </w:tcPr>
          <w:p w14:paraId="4C8E482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睢县妇幼保健院</w:t>
            </w:r>
          </w:p>
        </w:tc>
      </w:tr>
      <w:tr w14:paraId="16CA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1D54DD81">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385" w:type="dxa"/>
            <w:vAlign w:val="center"/>
          </w:tcPr>
          <w:p w14:paraId="5BC2565C">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质量要求</w:t>
            </w:r>
          </w:p>
        </w:tc>
        <w:tc>
          <w:tcPr>
            <w:tcW w:w="6830" w:type="dxa"/>
            <w:vAlign w:val="center"/>
          </w:tcPr>
          <w:p w14:paraId="4977DF9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合格，符合国家相关行业标准</w:t>
            </w:r>
          </w:p>
        </w:tc>
      </w:tr>
      <w:tr w14:paraId="508A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6C32C7E2">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385" w:type="dxa"/>
            <w:vAlign w:val="center"/>
          </w:tcPr>
          <w:p w14:paraId="732B1572">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6830" w:type="dxa"/>
            <w:vAlign w:val="center"/>
          </w:tcPr>
          <w:p w14:paraId="56E2A96E">
            <w:pPr>
              <w:pStyle w:val="9"/>
              <w:spacing w:after="156" w:afterLines="50" w:line="440" w:lineRule="exact"/>
              <w:ind w:left="0" w:leftChars="0"/>
              <w:jc w:val="left"/>
              <w:rPr>
                <w:rFonts w:hint="eastAsia" w:ascii="宋体" w:hAnsi="宋体" w:cs="宋体"/>
                <w:color w:val="auto"/>
                <w:sz w:val="24"/>
                <w:highlight w:val="none"/>
                <w:lang w:bidi="ar"/>
              </w:rPr>
            </w:pPr>
            <w:r>
              <w:rPr>
                <w:rFonts w:hint="eastAsia" w:ascii="宋体" w:hAnsi="宋体" w:cs="宋体"/>
                <w:color w:val="auto"/>
                <w:sz w:val="24"/>
                <w:highlight w:val="none"/>
              </w:rPr>
              <w:t>三年</w:t>
            </w:r>
          </w:p>
        </w:tc>
      </w:tr>
      <w:tr w14:paraId="4914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7424A80A">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385" w:type="dxa"/>
            <w:vAlign w:val="center"/>
          </w:tcPr>
          <w:p w14:paraId="3D4F82E4">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供应商资格要求</w:t>
            </w:r>
          </w:p>
        </w:tc>
        <w:tc>
          <w:tcPr>
            <w:tcW w:w="6830" w:type="dxa"/>
            <w:vAlign w:val="center"/>
          </w:tcPr>
          <w:p w14:paraId="2E5D3707">
            <w:pPr>
              <w:pStyle w:val="9"/>
              <w:spacing w:after="0" w:line="440" w:lineRule="exact"/>
              <w:ind w:left="0" w:leftChars="0"/>
              <w:jc w:val="left"/>
              <w:rPr>
                <w:rFonts w:hint="eastAsia" w:ascii="宋体" w:hAnsi="宋体" w:cs="宋体"/>
                <w:color w:val="auto"/>
                <w:spacing w:val="6"/>
                <w:sz w:val="24"/>
                <w:highlight w:val="none"/>
              </w:rPr>
            </w:pPr>
            <w:r>
              <w:rPr>
                <w:rFonts w:hint="eastAsia" w:ascii="宋体" w:hAnsi="宋体" w:cs="宋体"/>
                <w:color w:val="auto"/>
                <w:sz w:val="24"/>
                <w:highlight w:val="none"/>
                <w:lang w:bidi="ar"/>
              </w:rPr>
              <w:t>详见磋商公告“二、申请人资格要求”</w:t>
            </w:r>
          </w:p>
        </w:tc>
      </w:tr>
      <w:tr w14:paraId="6E2F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5" w:type="dxa"/>
            <w:vAlign w:val="center"/>
          </w:tcPr>
          <w:p w14:paraId="3CD5CF4A">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385" w:type="dxa"/>
            <w:vAlign w:val="center"/>
          </w:tcPr>
          <w:p w14:paraId="717E1841">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磋商有效期</w:t>
            </w:r>
          </w:p>
        </w:tc>
        <w:tc>
          <w:tcPr>
            <w:tcW w:w="6830" w:type="dxa"/>
            <w:vAlign w:val="center"/>
          </w:tcPr>
          <w:p w14:paraId="0D7575AB">
            <w:pPr>
              <w:spacing w:line="440" w:lineRule="exact"/>
              <w:rPr>
                <w:rFonts w:hint="eastAsia" w:ascii="宋体" w:hAnsi="宋体" w:cs="宋体"/>
                <w:b/>
                <w:color w:val="auto"/>
                <w:sz w:val="24"/>
                <w:highlight w:val="none"/>
              </w:rPr>
            </w:pPr>
            <w:r>
              <w:rPr>
                <w:rFonts w:hint="eastAsia" w:ascii="宋体" w:hAnsi="宋体" w:cs="宋体"/>
                <w:color w:val="auto"/>
                <w:sz w:val="24"/>
                <w:highlight w:val="none"/>
              </w:rPr>
              <w:t>60日历天（从响应文件提交截止之日算起）</w:t>
            </w:r>
          </w:p>
        </w:tc>
      </w:tr>
      <w:tr w14:paraId="3081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5" w:type="dxa"/>
            <w:vAlign w:val="center"/>
          </w:tcPr>
          <w:p w14:paraId="3E6E6710">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385" w:type="dxa"/>
            <w:vAlign w:val="center"/>
          </w:tcPr>
          <w:p w14:paraId="2C749A2B">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踏勘现场</w:t>
            </w:r>
          </w:p>
        </w:tc>
        <w:tc>
          <w:tcPr>
            <w:tcW w:w="6830" w:type="dxa"/>
            <w:vAlign w:val="center"/>
          </w:tcPr>
          <w:p w14:paraId="104B36C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不组织</w:t>
            </w:r>
          </w:p>
        </w:tc>
      </w:tr>
      <w:tr w14:paraId="6233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25" w:type="dxa"/>
            <w:vAlign w:val="center"/>
          </w:tcPr>
          <w:p w14:paraId="7FD71C40">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385" w:type="dxa"/>
            <w:vAlign w:val="center"/>
          </w:tcPr>
          <w:p w14:paraId="7A63BCDB">
            <w:pPr>
              <w:tabs>
                <w:tab w:val="left" w:pos="1932"/>
              </w:tabs>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响应文件的提交和</w:t>
            </w:r>
          </w:p>
          <w:p w14:paraId="5F511644">
            <w:pPr>
              <w:tabs>
                <w:tab w:val="left" w:pos="1932"/>
              </w:tabs>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开标信息</w:t>
            </w:r>
          </w:p>
        </w:tc>
        <w:tc>
          <w:tcPr>
            <w:tcW w:w="6830" w:type="dxa"/>
            <w:vAlign w:val="center"/>
          </w:tcPr>
          <w:p w14:paraId="44D0208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1.响应文件提交的截止时间及开标时间：同磋商公告。</w:t>
            </w:r>
          </w:p>
          <w:p w14:paraId="7F7C64C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2.响应文件提交地点：同磋商公告。</w:t>
            </w:r>
          </w:p>
        </w:tc>
      </w:tr>
      <w:tr w14:paraId="145C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62DF3F46">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2385" w:type="dxa"/>
            <w:vAlign w:val="center"/>
          </w:tcPr>
          <w:p w14:paraId="298B4B21">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签字和盖章要求</w:t>
            </w:r>
          </w:p>
        </w:tc>
        <w:tc>
          <w:tcPr>
            <w:tcW w:w="6830" w:type="dxa"/>
            <w:vAlign w:val="center"/>
          </w:tcPr>
          <w:p w14:paraId="5FCDFDA3">
            <w:pPr>
              <w:pStyle w:val="73"/>
              <w:spacing w:line="440" w:lineRule="exact"/>
              <w:ind w:right="45"/>
              <w:rPr>
                <w:rFonts w:hint="eastAsia" w:ascii="宋体" w:hAnsi="宋体" w:cs="宋体"/>
                <w:color w:val="auto"/>
                <w:highlight w:val="none"/>
              </w:rPr>
            </w:pPr>
            <w:r>
              <w:rPr>
                <w:rFonts w:hint="eastAsia" w:ascii="宋体" w:hAnsi="宋体" w:cs="宋体"/>
                <w:color w:val="auto"/>
                <w:highlight w:val="none"/>
              </w:rPr>
              <w:t>1.竞争性磋商文件规定的响应文件格式中所有签字、盖章的地方必须按照磋商文件明示的方式签字或盖章。</w:t>
            </w:r>
          </w:p>
          <w:p w14:paraId="7C884F72">
            <w:pPr>
              <w:pStyle w:val="73"/>
              <w:spacing w:line="440" w:lineRule="exact"/>
              <w:ind w:right="45"/>
              <w:rPr>
                <w:rFonts w:hint="eastAsia" w:ascii="宋体" w:hAnsi="宋体" w:cs="宋体"/>
                <w:color w:val="auto"/>
                <w:highlight w:val="none"/>
              </w:rPr>
            </w:pPr>
            <w:r>
              <w:rPr>
                <w:rFonts w:hint="eastAsia" w:ascii="宋体" w:hAnsi="宋体" w:cs="宋体"/>
                <w:color w:val="auto"/>
                <w:highlight w:val="none"/>
              </w:rPr>
              <w:t>2.响应文件中如果有涂改、插字、删除等情况，必须在文件改动处由法定代表人或其授权的代理人的签字或盖章，并标明“修改”字样。</w:t>
            </w:r>
          </w:p>
        </w:tc>
      </w:tr>
      <w:tr w14:paraId="64EA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5" w:type="dxa"/>
            <w:vAlign w:val="center"/>
          </w:tcPr>
          <w:p w14:paraId="45EDEE2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2385" w:type="dxa"/>
            <w:vAlign w:val="center"/>
          </w:tcPr>
          <w:p w14:paraId="53D540B4">
            <w:pPr>
              <w:spacing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响应</w:t>
            </w:r>
            <w:r>
              <w:rPr>
                <w:rFonts w:hint="eastAsia" w:ascii="宋体" w:hAnsi="宋体" w:cs="宋体"/>
                <w:color w:val="auto"/>
                <w:sz w:val="24"/>
                <w:highlight w:val="none"/>
                <w:lang w:val="zh-CN"/>
              </w:rPr>
              <w:t>文件份数</w:t>
            </w:r>
          </w:p>
        </w:tc>
        <w:tc>
          <w:tcPr>
            <w:tcW w:w="6830" w:type="dxa"/>
            <w:vAlign w:val="center"/>
          </w:tcPr>
          <w:p w14:paraId="372015A1">
            <w:pPr>
              <w:pStyle w:val="73"/>
              <w:spacing w:line="440" w:lineRule="exact"/>
              <w:rPr>
                <w:rFonts w:hint="eastAsia" w:ascii="宋体" w:hAnsi="宋体" w:cs="宋体"/>
                <w:color w:val="auto"/>
                <w:highlight w:val="none"/>
              </w:rPr>
            </w:pPr>
            <w:r>
              <w:rPr>
                <w:rFonts w:hint="eastAsia" w:ascii="宋体" w:hAnsi="宋体" w:cs="宋体"/>
                <w:color w:val="auto"/>
                <w:highlight w:val="none"/>
              </w:rPr>
              <w:t>一正四副，电子文档U盘1份</w:t>
            </w:r>
          </w:p>
        </w:tc>
      </w:tr>
      <w:tr w14:paraId="01D6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150871B4">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2385" w:type="dxa"/>
            <w:vAlign w:val="center"/>
          </w:tcPr>
          <w:p w14:paraId="7FFEBA3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磋商小组的组建</w:t>
            </w:r>
          </w:p>
        </w:tc>
        <w:tc>
          <w:tcPr>
            <w:tcW w:w="6830" w:type="dxa"/>
            <w:vAlign w:val="center"/>
          </w:tcPr>
          <w:p w14:paraId="6A3BAAAC">
            <w:pPr>
              <w:pStyle w:val="73"/>
              <w:kinsoku w:val="0"/>
              <w:overflowPunct w:val="0"/>
              <w:spacing w:line="440" w:lineRule="exact"/>
              <w:rPr>
                <w:rFonts w:hint="eastAsia" w:ascii="宋体" w:hAnsi="宋体" w:cs="宋体"/>
                <w:color w:val="auto"/>
                <w:highlight w:val="none"/>
              </w:rPr>
            </w:pPr>
            <w:r>
              <w:rPr>
                <w:rFonts w:hint="eastAsia" w:ascii="宋体" w:hAnsi="宋体" w:cs="宋体"/>
                <w:color w:val="auto"/>
                <w:highlight w:val="none"/>
              </w:rPr>
              <w:t>磋商小组构成:评审专家3人组成。</w:t>
            </w:r>
          </w:p>
          <w:p w14:paraId="0E0F73B6">
            <w:pPr>
              <w:pStyle w:val="73"/>
              <w:kinsoku w:val="0"/>
              <w:overflowPunct w:val="0"/>
              <w:spacing w:line="440" w:lineRule="exact"/>
              <w:rPr>
                <w:rFonts w:hint="eastAsia" w:ascii="宋体" w:hAnsi="宋体" w:cs="宋体"/>
                <w:color w:val="auto"/>
                <w:highlight w:val="none"/>
              </w:rPr>
            </w:pPr>
            <w:r>
              <w:rPr>
                <w:rFonts w:hint="eastAsia" w:ascii="宋体" w:hAnsi="宋体" w:cs="宋体"/>
                <w:color w:val="auto"/>
                <w:highlight w:val="none"/>
              </w:rPr>
              <w:t>评标专家确定方式：开标前从相关评标专家库中随机抽取。</w:t>
            </w:r>
          </w:p>
        </w:tc>
      </w:tr>
      <w:tr w14:paraId="3558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263CFDA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2385" w:type="dxa"/>
            <w:vAlign w:val="center"/>
          </w:tcPr>
          <w:p w14:paraId="0CDCAE4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是否授权磋商小组确定成交供应商</w:t>
            </w:r>
          </w:p>
        </w:tc>
        <w:tc>
          <w:tcPr>
            <w:tcW w:w="6830" w:type="dxa"/>
            <w:vAlign w:val="center"/>
          </w:tcPr>
          <w:p w14:paraId="09163E1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否，推荐的成交候选供应商数量：1-3名成交候选供应商。</w:t>
            </w:r>
          </w:p>
        </w:tc>
      </w:tr>
      <w:tr w14:paraId="11FA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5" w:type="dxa"/>
            <w:vAlign w:val="center"/>
          </w:tcPr>
          <w:p w14:paraId="0D95329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2385" w:type="dxa"/>
            <w:vAlign w:val="center"/>
          </w:tcPr>
          <w:p w14:paraId="2FC3BFA0">
            <w:pPr>
              <w:spacing w:line="440" w:lineRule="exact"/>
              <w:jc w:val="center"/>
              <w:rPr>
                <w:rFonts w:hint="eastAsia" w:ascii="宋体" w:hAnsi="宋体" w:cs="宋体"/>
                <w:color w:val="auto"/>
                <w:sz w:val="24"/>
                <w:highlight w:val="none"/>
              </w:rPr>
            </w:pPr>
            <w:bookmarkStart w:id="59" w:name="_Toc436422955"/>
            <w:bookmarkStart w:id="60" w:name="_Toc436423299"/>
            <w:r>
              <w:rPr>
                <w:rFonts w:hint="eastAsia" w:ascii="宋体" w:hAnsi="宋体" w:cs="宋体"/>
                <w:color w:val="auto"/>
                <w:sz w:val="24"/>
                <w:highlight w:val="none"/>
              </w:rPr>
              <w:t>采购预算价</w:t>
            </w:r>
            <w:bookmarkEnd w:id="59"/>
            <w:bookmarkEnd w:id="60"/>
          </w:p>
        </w:tc>
        <w:tc>
          <w:tcPr>
            <w:tcW w:w="6830" w:type="dxa"/>
            <w:vAlign w:val="center"/>
          </w:tcPr>
          <w:p w14:paraId="039B2A01">
            <w:pPr>
              <w:spacing w:line="360" w:lineRule="auto"/>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本项目采购预算价为：2</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0000.00</w:t>
            </w:r>
            <w:r>
              <w:rPr>
                <w:rFonts w:hint="eastAsia" w:ascii="宋体" w:hAnsi="宋体" w:cs="宋体"/>
                <w:color w:val="auto"/>
                <w:sz w:val="24"/>
                <w:highlight w:val="none"/>
              </w:rPr>
              <w:t>元</w:t>
            </w:r>
            <w:r>
              <w:rPr>
                <w:rFonts w:hint="eastAsia" w:ascii="宋体" w:hAnsi="宋体" w:cs="宋体"/>
                <w:color w:val="auto"/>
                <w:kern w:val="0"/>
                <w:sz w:val="24"/>
                <w:highlight w:val="none"/>
                <w:lang w:bidi="ar"/>
              </w:rPr>
              <w:t>。</w:t>
            </w:r>
          </w:p>
          <w:p w14:paraId="72A729C6">
            <w:pPr>
              <w:spacing w:line="440" w:lineRule="exact"/>
              <w:rPr>
                <w:rFonts w:hint="eastAsia" w:ascii="宋体" w:hAnsi="宋体" w:cs="宋体"/>
                <w:color w:val="auto"/>
                <w:sz w:val="24"/>
                <w:highlight w:val="none"/>
              </w:rPr>
            </w:pPr>
            <w:r>
              <w:rPr>
                <w:rFonts w:hint="eastAsia" w:ascii="宋体" w:hAnsi="宋体" w:cs="宋体"/>
                <w:color w:val="auto"/>
                <w:sz w:val="24"/>
                <w:szCs w:val="22"/>
                <w:highlight w:val="none"/>
              </w:rPr>
              <w:t>注：磋商报价超过采购预算价（最高限价）的为无效响应，其响应文件将被否决。</w:t>
            </w:r>
          </w:p>
        </w:tc>
      </w:tr>
      <w:tr w14:paraId="57F1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5" w:type="dxa"/>
            <w:vAlign w:val="center"/>
          </w:tcPr>
          <w:p w14:paraId="5229135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2385" w:type="dxa"/>
            <w:vAlign w:val="center"/>
          </w:tcPr>
          <w:p w14:paraId="0CD80484">
            <w:pPr>
              <w:spacing w:line="440" w:lineRule="exact"/>
              <w:jc w:val="center"/>
              <w:rPr>
                <w:rFonts w:hint="eastAsia" w:ascii="宋体" w:hAnsi="宋体" w:cs="宋体"/>
                <w:color w:val="auto"/>
                <w:sz w:val="24"/>
                <w:highlight w:val="none"/>
              </w:rPr>
            </w:pPr>
            <w:bookmarkStart w:id="61" w:name="_Toc421698800"/>
            <w:bookmarkStart w:id="62" w:name="_Toc370116238"/>
            <w:bookmarkStart w:id="63" w:name="_Toc436422958"/>
            <w:bookmarkStart w:id="64" w:name="_Toc420238784"/>
            <w:bookmarkStart w:id="65" w:name="_Toc396673322"/>
            <w:bookmarkStart w:id="66" w:name="_Toc420509056"/>
            <w:bookmarkStart w:id="67" w:name="_Toc436423302"/>
            <w:bookmarkStart w:id="68" w:name="_Toc380758947"/>
            <w:bookmarkStart w:id="69" w:name="_Toc370116112"/>
            <w:bookmarkStart w:id="70" w:name="_Toc370141206"/>
            <w:r>
              <w:rPr>
                <w:rFonts w:hint="eastAsia" w:ascii="宋体" w:hAnsi="宋体" w:cs="宋体"/>
                <w:color w:val="auto"/>
                <w:sz w:val="24"/>
                <w:highlight w:val="none"/>
              </w:rPr>
              <w:t>付款</w:t>
            </w:r>
            <w:bookmarkEnd w:id="61"/>
            <w:bookmarkEnd w:id="62"/>
            <w:bookmarkEnd w:id="63"/>
            <w:bookmarkEnd w:id="64"/>
            <w:bookmarkEnd w:id="65"/>
            <w:bookmarkEnd w:id="66"/>
            <w:bookmarkEnd w:id="67"/>
            <w:bookmarkEnd w:id="68"/>
            <w:bookmarkEnd w:id="69"/>
            <w:bookmarkEnd w:id="70"/>
            <w:r>
              <w:rPr>
                <w:rFonts w:hint="eastAsia" w:ascii="宋体" w:hAnsi="宋体" w:cs="宋体"/>
                <w:color w:val="auto"/>
                <w:sz w:val="24"/>
                <w:highlight w:val="none"/>
              </w:rPr>
              <w:t>周期</w:t>
            </w:r>
          </w:p>
        </w:tc>
        <w:tc>
          <w:tcPr>
            <w:tcW w:w="6830" w:type="dxa"/>
            <w:vAlign w:val="center"/>
          </w:tcPr>
          <w:p w14:paraId="563204D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在货到安装验收合格后支付全部货款的30%，剩余70%的货款在第一次付款后三年内全部无息结清。</w:t>
            </w:r>
          </w:p>
        </w:tc>
      </w:tr>
      <w:tr w14:paraId="626E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5C8A0CF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2385" w:type="dxa"/>
            <w:vAlign w:val="center"/>
          </w:tcPr>
          <w:p w14:paraId="372072BE">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成交公告</w:t>
            </w:r>
          </w:p>
        </w:tc>
        <w:tc>
          <w:tcPr>
            <w:tcW w:w="6830" w:type="dxa"/>
            <w:vAlign w:val="center"/>
          </w:tcPr>
          <w:p w14:paraId="72DEA50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本采购项目公告发布的同一媒介上予以公示，公示期为自成交结果公告发布之日起1个工作日。</w:t>
            </w:r>
          </w:p>
        </w:tc>
      </w:tr>
      <w:tr w14:paraId="547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Align w:val="center"/>
          </w:tcPr>
          <w:p w14:paraId="3691762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2385" w:type="dxa"/>
            <w:vAlign w:val="center"/>
          </w:tcPr>
          <w:p w14:paraId="056EF37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代理服务费</w:t>
            </w:r>
          </w:p>
        </w:tc>
        <w:tc>
          <w:tcPr>
            <w:tcW w:w="6830" w:type="dxa"/>
            <w:vAlign w:val="center"/>
          </w:tcPr>
          <w:p w14:paraId="0C7DE2C9">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采购代理机构参照《河南省招标代理服务收费指导意见》（豫招协[2023]002号文）中招标代理服务收费标准向成交人收取代理服务费。本项目采取固定金额收费，收费金额为8000元。由中标人在领取成交通知书时向采购代理机构缴纳。此费用由供应商综合考虑到报价中，不再单独列项。</w:t>
            </w:r>
          </w:p>
        </w:tc>
      </w:tr>
      <w:tr w14:paraId="1A4F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341158B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2385" w:type="dxa"/>
            <w:vAlign w:val="center"/>
          </w:tcPr>
          <w:p w14:paraId="188510FE">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磋商文件的</w:t>
            </w:r>
          </w:p>
          <w:p w14:paraId="43E98FB4">
            <w:pPr>
              <w:tabs>
                <w:tab w:val="center" w:pos="1144"/>
                <w:tab w:val="right" w:pos="2169"/>
              </w:tabs>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澄清和修改</w:t>
            </w:r>
          </w:p>
        </w:tc>
        <w:tc>
          <w:tcPr>
            <w:tcW w:w="6830" w:type="dxa"/>
            <w:vAlign w:val="center"/>
          </w:tcPr>
          <w:p w14:paraId="723AC56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1.采购人、代理机构在响应文件提交截止时间前有权澄清修改、补充已发售的竞争性磋商文件。</w:t>
            </w:r>
          </w:p>
          <w:p w14:paraId="53B3F88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竞争性磋商文件在响应文件提交截止时间前5日内对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3A52337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3.潜在供应商应随时关注“竞争性磋商公告”所述媒体相关项目信息，如有遗漏，后果自负。</w:t>
            </w:r>
          </w:p>
          <w:p w14:paraId="7E8DA06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4.如果响应文件开启截止时间前的澄清修改补充发出的时间不满足供应商须知前附表规定时间，并且澄清修改补充内容影响响应文件编制的，采购人、代理机构可视采购具体情况延长响应文件提交截止时间和开启时间，并将在“竞争性磋商公告”所述媒体予以公告。</w:t>
            </w:r>
          </w:p>
        </w:tc>
      </w:tr>
      <w:tr w14:paraId="1A0A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655A3DEE">
            <w:pPr>
              <w:spacing w:line="440" w:lineRule="exact"/>
              <w:jc w:val="center"/>
              <w:rPr>
                <w:rFonts w:hint="eastAsia" w:ascii="宋体" w:hAnsi="宋体" w:cs="宋体"/>
                <w:color w:val="auto"/>
                <w:sz w:val="24"/>
                <w:highlight w:val="none"/>
              </w:rPr>
            </w:pPr>
            <w:bookmarkStart w:id="71" w:name="_Toc470076974"/>
            <w:bookmarkStart w:id="72" w:name="_Toc469902674"/>
            <w:r>
              <w:rPr>
                <w:rFonts w:hint="eastAsia" w:ascii="宋体" w:hAnsi="宋体" w:cs="宋体"/>
                <w:color w:val="auto"/>
                <w:sz w:val="24"/>
                <w:highlight w:val="none"/>
              </w:rPr>
              <w:t>25</w:t>
            </w:r>
          </w:p>
        </w:tc>
        <w:tc>
          <w:tcPr>
            <w:tcW w:w="2385" w:type="dxa"/>
            <w:vAlign w:val="center"/>
          </w:tcPr>
          <w:p w14:paraId="5206C98C">
            <w:pPr>
              <w:pStyle w:val="12"/>
              <w:spacing w:after="156" w:afterLines="50" w:line="440" w:lineRule="exact"/>
              <w:jc w:val="center"/>
              <w:rPr>
                <w:rFonts w:hint="eastAsia" w:hAnsi="宋体" w:cs="宋体"/>
                <w:color w:val="auto"/>
                <w:sz w:val="24"/>
                <w:szCs w:val="24"/>
                <w:highlight w:val="none"/>
              </w:rPr>
            </w:pPr>
            <w:r>
              <w:rPr>
                <w:rFonts w:hint="eastAsia" w:hAnsi="宋体" w:cs="宋体"/>
                <w:color w:val="auto"/>
                <w:kern w:val="2"/>
                <w:sz w:val="24"/>
                <w:szCs w:val="24"/>
                <w:highlight w:val="none"/>
              </w:rPr>
              <w:t>质疑、投诉</w:t>
            </w:r>
          </w:p>
        </w:tc>
        <w:tc>
          <w:tcPr>
            <w:tcW w:w="6830" w:type="dxa"/>
            <w:vAlign w:val="center"/>
          </w:tcPr>
          <w:p w14:paraId="696EE3E3">
            <w:pPr>
              <w:pStyle w:val="12"/>
              <w:spacing w:line="440" w:lineRule="exact"/>
              <w:ind w:left="1" w:firstLine="2" w:firstLineChars="1"/>
              <w:rPr>
                <w:rFonts w:hint="eastAsia" w:hAnsi="宋体" w:cs="宋体"/>
                <w:color w:val="auto"/>
                <w:sz w:val="24"/>
                <w:highlight w:val="none"/>
              </w:rPr>
            </w:pPr>
            <w:r>
              <w:rPr>
                <w:rFonts w:hint="eastAsia" w:hAnsi="宋体" w:cs="宋体"/>
                <w:color w:val="auto"/>
                <w:sz w:val="24"/>
                <w:highlight w:val="none"/>
              </w:rPr>
              <w:t>参与本次采购活动的供应商如有异议，可在各环节法定质疑期内向采购代理机构一次性提出针对该采购程序环节的书面质疑函，书面原件送达至采购代理机构相关部门（招标代理部：0371-68893199；地址：郑州市二七区兴华北街18号盛世经纬B座4楼413室）；依据法律法规规定，供应商提出质疑应当提交质疑函和有明确的请求及必要的证明材料，应当包括下列内容：1、供应商的姓名或者名称、地址、邮编、联系人及联系电话；</w:t>
            </w:r>
          </w:p>
          <w:p w14:paraId="5E29681C">
            <w:pPr>
              <w:pStyle w:val="12"/>
              <w:spacing w:line="440" w:lineRule="exact"/>
              <w:ind w:left="1" w:firstLine="2" w:firstLineChars="1"/>
              <w:rPr>
                <w:rFonts w:hint="eastAsia" w:hAnsi="宋体" w:cs="宋体"/>
                <w:color w:val="auto"/>
                <w:sz w:val="24"/>
                <w:highlight w:val="none"/>
              </w:rPr>
            </w:pPr>
            <w:r>
              <w:rPr>
                <w:rFonts w:hint="eastAsia" w:hAnsi="宋体" w:cs="宋体"/>
                <w:color w:val="auto"/>
                <w:sz w:val="24"/>
                <w:highlight w:val="none"/>
              </w:rPr>
              <w:t>2、质疑项目的名称、编号；</w:t>
            </w:r>
          </w:p>
          <w:p w14:paraId="758BE28B">
            <w:pPr>
              <w:pStyle w:val="12"/>
              <w:spacing w:line="440" w:lineRule="exact"/>
              <w:ind w:left="1" w:firstLine="2" w:firstLineChars="1"/>
              <w:rPr>
                <w:rFonts w:hint="eastAsia" w:hAnsi="宋体" w:cs="宋体"/>
                <w:color w:val="auto"/>
                <w:sz w:val="24"/>
                <w:highlight w:val="none"/>
              </w:rPr>
            </w:pPr>
            <w:r>
              <w:rPr>
                <w:rFonts w:hint="eastAsia" w:hAnsi="宋体" w:cs="宋体"/>
                <w:color w:val="auto"/>
                <w:sz w:val="24"/>
                <w:highlight w:val="none"/>
              </w:rPr>
              <w:t>3、具体、明确的质疑事项和与质疑事项相关的请求；</w:t>
            </w:r>
          </w:p>
          <w:p w14:paraId="127EEFAD">
            <w:pPr>
              <w:pStyle w:val="12"/>
              <w:spacing w:line="440" w:lineRule="exact"/>
              <w:ind w:left="1" w:firstLine="2" w:firstLineChars="1"/>
              <w:rPr>
                <w:rFonts w:hint="eastAsia" w:hAnsi="宋体" w:cs="宋体"/>
                <w:color w:val="auto"/>
                <w:sz w:val="24"/>
                <w:highlight w:val="none"/>
              </w:rPr>
            </w:pPr>
            <w:r>
              <w:rPr>
                <w:rFonts w:hint="eastAsia" w:hAnsi="宋体" w:cs="宋体"/>
                <w:color w:val="auto"/>
                <w:sz w:val="24"/>
                <w:highlight w:val="none"/>
              </w:rPr>
              <w:t>4、事实依据；</w:t>
            </w:r>
          </w:p>
          <w:p w14:paraId="2ABD7905">
            <w:pPr>
              <w:pStyle w:val="12"/>
              <w:spacing w:line="440" w:lineRule="exact"/>
              <w:ind w:left="1" w:firstLine="2" w:firstLineChars="1"/>
              <w:rPr>
                <w:rFonts w:hint="eastAsia" w:hAnsi="宋体" w:cs="宋体"/>
                <w:color w:val="auto"/>
                <w:sz w:val="24"/>
                <w:highlight w:val="none"/>
              </w:rPr>
            </w:pPr>
            <w:r>
              <w:rPr>
                <w:rFonts w:hint="eastAsia" w:hAnsi="宋体" w:cs="宋体"/>
                <w:color w:val="auto"/>
                <w:sz w:val="24"/>
                <w:highlight w:val="none"/>
              </w:rPr>
              <w:t>5、必要的法律依据；</w:t>
            </w:r>
          </w:p>
          <w:p w14:paraId="41D87EFF">
            <w:pPr>
              <w:pStyle w:val="12"/>
              <w:spacing w:line="440" w:lineRule="exact"/>
              <w:ind w:left="1" w:firstLine="2" w:firstLineChars="1"/>
              <w:rPr>
                <w:rFonts w:hint="eastAsia" w:hAnsi="宋体" w:cs="宋体"/>
                <w:color w:val="auto"/>
                <w:sz w:val="24"/>
                <w:highlight w:val="none"/>
              </w:rPr>
            </w:pPr>
            <w:r>
              <w:rPr>
                <w:rFonts w:hint="eastAsia" w:hAnsi="宋体" w:cs="宋体"/>
                <w:color w:val="auto"/>
                <w:sz w:val="24"/>
                <w:highlight w:val="none"/>
              </w:rPr>
              <w:t>6、提出质疑的日期。</w:t>
            </w:r>
          </w:p>
          <w:p w14:paraId="298CCFBC">
            <w:pPr>
              <w:pStyle w:val="12"/>
              <w:spacing w:line="440" w:lineRule="exact"/>
              <w:ind w:left="1" w:firstLine="2" w:firstLineChars="1"/>
              <w:rPr>
                <w:rFonts w:hint="eastAsia" w:hAnsi="宋体" w:cs="宋体"/>
                <w:color w:val="auto"/>
                <w:sz w:val="24"/>
                <w:szCs w:val="24"/>
                <w:highlight w:val="none"/>
              </w:rPr>
            </w:pPr>
            <w:r>
              <w:rPr>
                <w:rFonts w:hint="eastAsia" w:hAnsi="宋体" w:cs="宋体"/>
                <w:color w:val="auto"/>
                <w:sz w:val="24"/>
                <w:highlight w:val="none"/>
              </w:rPr>
              <w:t>供应商为自然人的，应当由本人签字；供应商为法人或者其他组织的，应当由法定代表人、主要负责人或者其授权代表签字或者盖章，并加盖公章。如对采购代理机构的答复仍有异议的，可按磋商文件要求提出书面投诉。（具体程序按照《政府采购质疑和投诉办法》执行）</w:t>
            </w:r>
          </w:p>
        </w:tc>
      </w:tr>
      <w:tr w14:paraId="0F38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1205CA82">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2385" w:type="dxa"/>
            <w:vAlign w:val="center"/>
          </w:tcPr>
          <w:p w14:paraId="033689BD">
            <w:pPr>
              <w:tabs>
                <w:tab w:val="center" w:pos="1144"/>
                <w:tab w:val="right" w:pos="2169"/>
              </w:tabs>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本项目所属行业</w:t>
            </w:r>
          </w:p>
        </w:tc>
        <w:tc>
          <w:tcPr>
            <w:tcW w:w="6830" w:type="dxa"/>
            <w:vAlign w:val="center"/>
          </w:tcPr>
          <w:p w14:paraId="5E4EC71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软件和信息技术服务业</w:t>
            </w:r>
          </w:p>
        </w:tc>
      </w:tr>
      <w:tr w14:paraId="1F9D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0" w:type="dxa"/>
            <w:gridSpan w:val="3"/>
            <w:vAlign w:val="center"/>
          </w:tcPr>
          <w:p w14:paraId="08EDA344">
            <w:pPr>
              <w:spacing w:line="440" w:lineRule="exact"/>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本项目竞争性磋商文件最终解释权归采购人所有。</w:t>
            </w:r>
            <w:bookmarkEnd w:id="71"/>
            <w:bookmarkEnd w:id="72"/>
          </w:p>
        </w:tc>
      </w:tr>
    </w:tbl>
    <w:p w14:paraId="68C6C9C7">
      <w:pPr>
        <w:snapToGrid w:val="0"/>
        <w:spacing w:line="440" w:lineRule="exact"/>
        <w:jc w:val="center"/>
        <w:rPr>
          <w:rFonts w:hint="eastAsia" w:ascii="宋体" w:hAnsi="宋体" w:cs="宋体"/>
          <w:b/>
          <w:color w:val="auto"/>
          <w:sz w:val="28"/>
          <w:szCs w:val="28"/>
          <w:highlight w:val="none"/>
        </w:rPr>
      </w:pPr>
    </w:p>
    <w:p w14:paraId="2D37C9B6">
      <w:pPr>
        <w:snapToGrid w:val="0"/>
        <w:spacing w:line="440" w:lineRule="exact"/>
        <w:jc w:val="center"/>
        <w:rPr>
          <w:rFonts w:hint="eastAsia" w:ascii="宋体" w:hAnsi="宋体" w:cs="宋体"/>
          <w:b/>
          <w:color w:val="auto"/>
          <w:sz w:val="28"/>
          <w:szCs w:val="28"/>
          <w:highlight w:val="none"/>
        </w:rPr>
      </w:pPr>
    </w:p>
    <w:p w14:paraId="50420C9B">
      <w:pPr>
        <w:snapToGrid w:val="0"/>
        <w:spacing w:line="440" w:lineRule="exact"/>
        <w:jc w:val="center"/>
        <w:rPr>
          <w:rFonts w:hint="eastAsia" w:ascii="宋体" w:hAnsi="宋体" w:cs="宋体"/>
          <w:b/>
          <w:color w:val="auto"/>
          <w:sz w:val="28"/>
          <w:szCs w:val="28"/>
          <w:highlight w:val="none"/>
        </w:rPr>
      </w:pPr>
    </w:p>
    <w:bookmarkEnd w:id="16"/>
    <w:p w14:paraId="10EA66B6">
      <w:pPr>
        <w:snapToGrid w:val="0"/>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一、总 则</w:t>
      </w:r>
    </w:p>
    <w:p w14:paraId="0B7303C6">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1．项目说明</w:t>
      </w:r>
    </w:p>
    <w:p w14:paraId="56648A7C">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 项目名称：</w:t>
      </w:r>
      <w:r>
        <w:rPr>
          <w:rFonts w:hint="eastAsia" w:ascii="宋体" w:hAnsi="宋体" w:cs="宋体"/>
          <w:color w:val="auto"/>
          <w:sz w:val="24"/>
          <w:highlight w:val="none"/>
          <w:lang w:eastAsia="zh-CN"/>
        </w:rPr>
        <w:t>睢县妇幼保健院超融合软件采购项目</w:t>
      </w:r>
      <w:r>
        <w:rPr>
          <w:rFonts w:hint="eastAsia" w:ascii="宋体" w:hAnsi="宋体" w:cs="宋体"/>
          <w:color w:val="auto"/>
          <w:sz w:val="24"/>
          <w:highlight w:val="none"/>
        </w:rPr>
        <w:t>。</w:t>
      </w:r>
    </w:p>
    <w:p w14:paraId="6A21A2CB">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 本次采购采取竞争性磋商方式。本竞争性磋商文件仅适用于本次竞争性磋商公告中所述的“</w:t>
      </w:r>
      <w:r>
        <w:rPr>
          <w:rFonts w:hint="eastAsia" w:ascii="宋体" w:hAnsi="宋体" w:cs="宋体"/>
          <w:color w:val="auto"/>
          <w:sz w:val="24"/>
          <w:highlight w:val="none"/>
          <w:lang w:eastAsia="zh-CN"/>
        </w:rPr>
        <w:t>睢县妇幼保健院超融合软件采购项目</w:t>
      </w:r>
      <w:r>
        <w:rPr>
          <w:rFonts w:hint="eastAsia" w:ascii="宋体" w:hAnsi="宋体" w:cs="宋体"/>
          <w:color w:val="auto"/>
          <w:sz w:val="24"/>
          <w:highlight w:val="none"/>
        </w:rPr>
        <w:t>”。</w:t>
      </w:r>
    </w:p>
    <w:p w14:paraId="276F273B">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 资金来源：详见“供应商须知前附表”。</w:t>
      </w:r>
    </w:p>
    <w:p w14:paraId="6E40C1F8">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 采购内容： 详见“供应商须知前附表”。</w:t>
      </w:r>
    </w:p>
    <w:p w14:paraId="455E487F">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1.5交货期：详见“供应商须知前附表”。</w:t>
      </w:r>
    </w:p>
    <w:p w14:paraId="4D0FFE49">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 质量要求：详见“供应商须知前附表”。</w:t>
      </w:r>
    </w:p>
    <w:p w14:paraId="799B21AA">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2．供应商资格要求</w:t>
      </w:r>
    </w:p>
    <w:p w14:paraId="4F676D38">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 供应商应具备承担本项目的资格条件。（详见供应商须知前附表）</w:t>
      </w:r>
    </w:p>
    <w:p w14:paraId="4DD5DDED">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 供应商不得存在下列情形之一：</w:t>
      </w:r>
    </w:p>
    <w:p w14:paraId="20AFAC1C">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（1）为采购人不具有独立法人资格的附属机构（单位）； </w:t>
      </w:r>
    </w:p>
    <w:p w14:paraId="0E6A6DF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（2）被责令停业的； </w:t>
      </w:r>
    </w:p>
    <w:p w14:paraId="240859C5">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（3）被暂停或取消投标资格的； </w:t>
      </w:r>
    </w:p>
    <w:p w14:paraId="6F689C47">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（4）财产被接管或冻结的；</w:t>
      </w:r>
    </w:p>
    <w:p w14:paraId="1B403519">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（5）在最近三年内有骗取中标或严重违约或重大工程质量问题的。</w:t>
      </w:r>
    </w:p>
    <w:p w14:paraId="0941C9BD">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 本项目不接受联合体磋商。</w:t>
      </w:r>
    </w:p>
    <w:p w14:paraId="3BE52057">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3．费用承担</w:t>
      </w:r>
    </w:p>
    <w:p w14:paraId="60168AC9">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供应商为参加采购活动做准备发生的费用和参加采购活动发生的一切费用自理。</w:t>
      </w:r>
    </w:p>
    <w:p w14:paraId="5BD73169">
      <w:pPr>
        <w:tabs>
          <w:tab w:val="left" w:pos="2532"/>
          <w:tab w:val="center" w:pos="4453"/>
        </w:tabs>
        <w:snapToGrid w:val="0"/>
        <w:spacing w:line="440" w:lineRule="exact"/>
        <w:jc w:val="left"/>
        <w:rPr>
          <w:rFonts w:hint="eastAsia" w:ascii="宋体" w:hAnsi="宋体" w:cs="宋体"/>
          <w:b/>
          <w:color w:val="auto"/>
          <w:sz w:val="28"/>
          <w:szCs w:val="28"/>
          <w:highlight w:val="none"/>
        </w:rPr>
      </w:pPr>
      <w:bookmarkStart w:id="73" w:name="_Toc436423308"/>
    </w:p>
    <w:p w14:paraId="698F74AA">
      <w:pPr>
        <w:tabs>
          <w:tab w:val="left" w:pos="2532"/>
          <w:tab w:val="center" w:pos="4453"/>
        </w:tabs>
        <w:snapToGrid w:val="0"/>
        <w:spacing w:line="440" w:lineRule="exact"/>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二、竞争性磋商文件说明</w:t>
      </w:r>
      <w:bookmarkEnd w:id="73"/>
    </w:p>
    <w:p w14:paraId="3F7B90B3">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4．竞争性磋商文件构成</w:t>
      </w:r>
    </w:p>
    <w:p w14:paraId="026AEEEF">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4.1 竞争性磋商文件由下述部分组成：</w:t>
      </w:r>
    </w:p>
    <w:p w14:paraId="5B5CFA6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（1）竞争性磋商公告</w:t>
      </w:r>
    </w:p>
    <w:p w14:paraId="18FE0D85">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（2）供应商须知</w:t>
      </w:r>
    </w:p>
    <w:p w14:paraId="65596D39">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（3）评标办法</w:t>
      </w:r>
    </w:p>
    <w:p w14:paraId="32C00F9B">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（4）合同条款及格式（参考文本）</w:t>
      </w:r>
    </w:p>
    <w:p w14:paraId="0D23765E">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（5）采购需求</w:t>
      </w:r>
    </w:p>
    <w:p w14:paraId="2480AB73">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（6）响应文件格式。</w:t>
      </w:r>
    </w:p>
    <w:p w14:paraId="773E1033">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4.2 供应商应详细阅读竞争性磋商文件中所有各项条款的内容、格式、表格、条件和所涉及的相关规范，不按竞争性磋商文件的要求提供响应文件和资料，可能导致响应文件不被接受，其后果由供应商自己负责。</w:t>
      </w:r>
    </w:p>
    <w:p w14:paraId="230061ED">
      <w:pPr>
        <w:adjustRightInd w:val="0"/>
        <w:snapToGrid w:val="0"/>
        <w:spacing w:line="440" w:lineRule="exact"/>
        <w:jc w:val="left"/>
        <w:rPr>
          <w:rFonts w:hint="eastAsia" w:ascii="宋体" w:hAnsi="宋体" w:cs="宋体"/>
          <w:b/>
          <w:bCs/>
          <w:color w:val="auto"/>
          <w:sz w:val="24"/>
          <w:highlight w:val="none"/>
        </w:rPr>
      </w:pPr>
      <w:bookmarkStart w:id="74" w:name="_Toc436423309"/>
      <w:r>
        <w:rPr>
          <w:rFonts w:hint="eastAsia" w:ascii="宋体" w:hAnsi="宋体" w:cs="宋体"/>
          <w:b/>
          <w:bCs/>
          <w:color w:val="auto"/>
          <w:sz w:val="24"/>
          <w:highlight w:val="none"/>
        </w:rPr>
        <w:t>5．竞争性磋商文件的澄清及修改</w:t>
      </w:r>
    </w:p>
    <w:p w14:paraId="60B97C11">
      <w:pPr>
        <w:adjustRightInd w:val="0"/>
        <w:snapToGrid w:val="0"/>
        <w:spacing w:line="44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 xml:space="preserve">5.1 </w:t>
      </w:r>
      <w:r>
        <w:rPr>
          <w:rFonts w:hint="eastAsia" w:ascii="宋体" w:hAnsi="宋体" w:cs="宋体"/>
          <w:color w:val="auto"/>
          <w:sz w:val="24"/>
          <w:highlight w:val="none"/>
          <w:lang w:val="zh-CN"/>
        </w:rPr>
        <w:t>采购人、代理机构在响应文件提交截止时间前有权澄清修改、补充已发售的竞争性磋商文件。</w:t>
      </w:r>
    </w:p>
    <w:p w14:paraId="46D97024">
      <w:pPr>
        <w:adjustRightInd w:val="0"/>
        <w:snapToGrid w:val="0"/>
        <w:spacing w:line="44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 xml:space="preserve">5.2 </w:t>
      </w:r>
      <w:r>
        <w:rPr>
          <w:rFonts w:hint="eastAsia" w:ascii="宋体" w:hAnsi="宋体" w:cs="宋体"/>
          <w:color w:val="auto"/>
          <w:sz w:val="24"/>
          <w:highlight w:val="none"/>
          <w:lang w:val="zh-CN"/>
        </w:rPr>
        <w:t>竞争性磋商文件在响应文件提交截止时间前</w:t>
      </w:r>
      <w:r>
        <w:rPr>
          <w:rFonts w:hint="eastAsia" w:ascii="宋体" w:hAnsi="宋体" w:cs="宋体"/>
          <w:color w:val="auto"/>
          <w:sz w:val="24"/>
          <w:highlight w:val="none"/>
        </w:rPr>
        <w:t>5日内对</w:t>
      </w:r>
      <w:r>
        <w:rPr>
          <w:rFonts w:hint="eastAsia" w:ascii="宋体" w:hAnsi="宋体" w:cs="宋体"/>
          <w:color w:val="auto"/>
          <w:sz w:val="24"/>
          <w:highlight w:val="none"/>
          <w:lang w:val="zh-CN"/>
        </w:rPr>
        <w:t>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1EAFF85C">
      <w:pPr>
        <w:adjustRightInd w:val="0"/>
        <w:snapToGrid w:val="0"/>
        <w:spacing w:line="44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 xml:space="preserve">5.3 </w:t>
      </w:r>
      <w:r>
        <w:rPr>
          <w:rFonts w:hint="eastAsia" w:ascii="宋体" w:hAnsi="宋体" w:cs="宋体"/>
          <w:color w:val="auto"/>
          <w:sz w:val="24"/>
          <w:highlight w:val="none"/>
          <w:lang w:val="zh-CN"/>
        </w:rPr>
        <w:t>潜在供应商应随时关注“竞争性磋商公告”所述媒体相关项目信息，如有遗漏，后果自负。</w:t>
      </w:r>
    </w:p>
    <w:p w14:paraId="5FD7AEBF">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5.4 </w:t>
      </w:r>
      <w:r>
        <w:rPr>
          <w:rFonts w:hint="eastAsia" w:ascii="宋体" w:hAnsi="宋体" w:cs="宋体"/>
          <w:color w:val="auto"/>
          <w:sz w:val="24"/>
          <w:highlight w:val="none"/>
          <w:lang w:val="zh-CN"/>
        </w:rPr>
        <w:t>如果响应文件提交截止时间前的澄清修改补充发出的时间不满足供应商须知前附规定时间，并且澄清修改补充内容影响响应文件编制的，采购人、代理机构可视采购具体情况延长响应文件提交截止时间和开启时间，并将在“竞争性磋商公告”所述媒体予以公告。</w:t>
      </w:r>
    </w:p>
    <w:p w14:paraId="7057C09B">
      <w:pPr>
        <w:snapToGrid w:val="0"/>
        <w:spacing w:line="440" w:lineRule="exact"/>
        <w:jc w:val="center"/>
        <w:rPr>
          <w:rFonts w:hint="eastAsia" w:ascii="宋体" w:hAnsi="宋体" w:cs="宋体"/>
          <w:b/>
          <w:color w:val="auto"/>
          <w:sz w:val="28"/>
          <w:szCs w:val="28"/>
          <w:highlight w:val="none"/>
        </w:rPr>
      </w:pPr>
    </w:p>
    <w:p w14:paraId="7184F7BC">
      <w:pPr>
        <w:snapToGrid w:val="0"/>
        <w:spacing w:line="440" w:lineRule="exact"/>
        <w:ind w:firstLine="2811" w:firstLineChars="1000"/>
        <w:rPr>
          <w:rFonts w:hint="eastAsia" w:ascii="宋体" w:hAnsi="宋体" w:cs="宋体"/>
          <w:b/>
          <w:color w:val="auto"/>
          <w:sz w:val="28"/>
          <w:szCs w:val="28"/>
          <w:highlight w:val="none"/>
        </w:rPr>
      </w:pPr>
      <w:r>
        <w:rPr>
          <w:rFonts w:hint="eastAsia" w:ascii="宋体" w:hAnsi="宋体" w:cs="宋体"/>
          <w:b/>
          <w:color w:val="auto"/>
          <w:sz w:val="28"/>
          <w:szCs w:val="28"/>
          <w:highlight w:val="none"/>
        </w:rPr>
        <w:t>三、响应文件的编写</w:t>
      </w:r>
      <w:bookmarkEnd w:id="74"/>
    </w:p>
    <w:p w14:paraId="1520EA33">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6．要求</w:t>
      </w:r>
    </w:p>
    <w:p w14:paraId="2AC56698">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 供应商应仔细阅读竞争性磋商文件的所有内容，按竞争性磋商文件的要求提供并保证所提供的全部资料的真实性，并对本竞争性磋商文件要求的实质性内容做出响应。</w:t>
      </w:r>
    </w:p>
    <w:p w14:paraId="71FD944E">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6.2 所有计量均采用中华人民共和国法定计量单位。</w:t>
      </w:r>
    </w:p>
    <w:p w14:paraId="282F724B">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6.3 供应商准备和参加采购活动发生的费用自理。</w:t>
      </w:r>
    </w:p>
    <w:p w14:paraId="3F4067C2">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6.4 除专用术语外，与采购活动有关的语言均使用中文。必要时专用术语应附有中文注释。</w:t>
      </w:r>
    </w:p>
    <w:p w14:paraId="24D96661">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7．响应文件的组成及格式</w:t>
      </w:r>
    </w:p>
    <w:p w14:paraId="4339561A">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响应文件应包括下列部分：</w:t>
      </w:r>
    </w:p>
    <w:p w14:paraId="09A90C8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（1）响应函</w:t>
      </w:r>
    </w:p>
    <w:p w14:paraId="355130F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（2）法定代表人身份证明或附有法定代表人身份证明的企业法定代表人授权书</w:t>
      </w:r>
    </w:p>
    <w:p w14:paraId="06CF480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（3）磋商（第一次报价）一览表</w:t>
      </w:r>
    </w:p>
    <w:p w14:paraId="5909CF3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（4）分项报价明细表</w:t>
      </w:r>
    </w:p>
    <w:p w14:paraId="685E3E33">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（5）技术规格响应表</w:t>
      </w:r>
    </w:p>
    <w:p w14:paraId="02851B99">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（6）磋商承诺函</w:t>
      </w:r>
    </w:p>
    <w:p w14:paraId="478073BB">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（7）资格证明材料</w:t>
      </w:r>
    </w:p>
    <w:p w14:paraId="25E49ACA">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（8）商务部分资料</w:t>
      </w:r>
    </w:p>
    <w:p w14:paraId="4E12F74C">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（9）技术部分资料</w:t>
      </w:r>
    </w:p>
    <w:p w14:paraId="48A5F62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（10）其他资料</w:t>
      </w:r>
    </w:p>
    <w:p w14:paraId="21E00976">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8．报价 </w:t>
      </w:r>
    </w:p>
    <w:p w14:paraId="2AD7B38F">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8.1 本项目采用二次报价的磋商方式采购，第一轮报价应当按照磋商文件的报价格式（第一次报价一览表见第六章响应文件格式及附表）填报，第二轮报价在磋商中填报，第二次报价按要求在规定的时间内在现场进行填写，第二次报价为最终报价；磋商中的报价均不应超过前次报价，最终报价将作为供应商磋商文件的评审依据。</w:t>
      </w:r>
    </w:p>
    <w:p w14:paraId="3010379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8.2 供应商应按响应文件格式的要求填写相应表格。</w:t>
      </w:r>
    </w:p>
    <w:p w14:paraId="79305524">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8.3 磋商报价为完成本项目所需的全部费用。</w:t>
      </w:r>
    </w:p>
    <w:p w14:paraId="4E3F515F">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8.4 本项目供应商的磋商报价不得高于采购预算价；高于该范围的磋商报价按无效标处理。</w:t>
      </w:r>
    </w:p>
    <w:p w14:paraId="6E2176C3">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9．响应文件的编制</w:t>
      </w:r>
    </w:p>
    <w:p w14:paraId="14D5FB19">
      <w:pPr>
        <w:adjustRightInd w:val="0"/>
        <w:snapToGrid w:val="0"/>
        <w:spacing w:line="440" w:lineRule="exact"/>
        <w:ind w:firstLine="480" w:firstLineChars="200"/>
        <w:jc w:val="left"/>
        <w:rPr>
          <w:rFonts w:hint="eastAsia" w:ascii="宋体" w:hAnsi="宋体" w:cs="宋体"/>
          <w:color w:val="auto"/>
          <w:sz w:val="24"/>
          <w:highlight w:val="none"/>
        </w:rPr>
      </w:pPr>
      <w:bookmarkStart w:id="75" w:name="_Toc25410"/>
      <w:bookmarkStart w:id="76" w:name="_Toc428276591"/>
      <w:bookmarkStart w:id="77" w:name="_Toc29324"/>
      <w:r>
        <w:rPr>
          <w:rFonts w:hint="eastAsia" w:ascii="宋体" w:hAnsi="宋体" w:cs="宋体"/>
          <w:color w:val="auto"/>
          <w:sz w:val="24"/>
          <w:highlight w:val="none"/>
        </w:rPr>
        <w:t>9.1 供应商应当按照磋商文件的要求编制响应文件。响应文件应当对磋商文件提出的要求和条件作出明确响应。</w:t>
      </w:r>
    </w:p>
    <w:p w14:paraId="700EA30E">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9.2 响应文件所提供的全部数据、材料必须真实可靠。若响应文件提供的内容数据、材料不详，或提供了虚假数据、材料，采购人及评审小组有权据此对其做无效响应处理。</w:t>
      </w:r>
    </w:p>
    <w:p w14:paraId="7C923A08">
      <w:pPr>
        <w:adjustRightInd w:val="0"/>
        <w:snapToGrid w:val="0"/>
        <w:spacing w:line="440" w:lineRule="exact"/>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9.3 响应文件应按“响应文件格式”进行编写，如有必要，可以增加附页，作为响应文件的组成部分。对于没有格式要求的，响应文件由供应商自行编写。其中，响应文件在满足磋商文件实质性要求的基础上，可以提出比磋商文件要求更有利于采购人的承诺。</w:t>
      </w:r>
    </w:p>
    <w:bookmarkEnd w:id="75"/>
    <w:bookmarkEnd w:id="76"/>
    <w:bookmarkEnd w:id="77"/>
    <w:p w14:paraId="10C93F1E">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10.磋商有效期</w:t>
      </w:r>
    </w:p>
    <w:p w14:paraId="13871F45">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10.1响应文件从开启之日起开始生效，磋商有效期为60日历天。 </w:t>
      </w:r>
    </w:p>
    <w:p w14:paraId="41C7447A">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10.2 在采购人决定的包括推迟的截止日期内，各供应商的响应文件均保持有效。</w:t>
      </w:r>
    </w:p>
    <w:p w14:paraId="149ACED2">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 在特殊情况下，采购人可征求供应商同意延长磋商有效期，这种要求和答复均应以信函、传真等书面形式提交。同意延长磋商有效期的供应商不需要也不允许修改其响应文件。</w:t>
      </w:r>
    </w:p>
    <w:p w14:paraId="11FD013E">
      <w:pPr>
        <w:snapToGrid w:val="0"/>
        <w:spacing w:line="440" w:lineRule="exact"/>
        <w:jc w:val="center"/>
        <w:rPr>
          <w:rFonts w:hint="eastAsia" w:ascii="宋体" w:hAnsi="宋体" w:cs="宋体"/>
          <w:b/>
          <w:color w:val="auto"/>
          <w:sz w:val="28"/>
          <w:szCs w:val="28"/>
          <w:highlight w:val="none"/>
        </w:rPr>
      </w:pPr>
      <w:bookmarkStart w:id="78" w:name="_Toc436423310"/>
    </w:p>
    <w:p w14:paraId="32256EC8">
      <w:pPr>
        <w:snapToGrid w:val="0"/>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四、响应文件的递交</w:t>
      </w:r>
      <w:bookmarkEnd w:id="78"/>
    </w:p>
    <w:p w14:paraId="6117BE87">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11.响应文件的递交</w:t>
      </w:r>
    </w:p>
    <w:p w14:paraId="66F53302">
      <w:pPr>
        <w:widowControl/>
        <w:shd w:val="clear" w:color="auto" w:fill="FFFFFF"/>
        <w:spacing w:line="500" w:lineRule="exact"/>
        <w:ind w:firstLine="528" w:firstLineChars="220"/>
        <w:jc w:val="left"/>
        <w:rPr>
          <w:rFonts w:hint="eastAsia" w:ascii="宋体" w:hAnsi="宋体" w:cs="宋体"/>
          <w:color w:val="auto"/>
          <w:sz w:val="24"/>
          <w:highlight w:val="none"/>
        </w:rPr>
      </w:pPr>
      <w:r>
        <w:rPr>
          <w:rFonts w:hint="eastAsia" w:ascii="宋体" w:hAnsi="宋体" w:cs="宋体"/>
          <w:color w:val="auto"/>
          <w:sz w:val="24"/>
          <w:highlight w:val="none"/>
        </w:rPr>
        <w:t>11.1 响应文件应按“正本”、“副本”“电子版”分开进行包装并加贴封条，并在封套的封口处加盖供应商公章及法定代表人签名或盖章（或代理人签名），密封袋上清楚的标明“正本”、“副本”、“电子版”字样。</w:t>
      </w:r>
    </w:p>
    <w:p w14:paraId="67B2B821">
      <w:pPr>
        <w:widowControl/>
        <w:shd w:val="clear" w:color="auto" w:fill="FFFFFF"/>
        <w:spacing w:line="500" w:lineRule="exact"/>
        <w:ind w:firstLine="528" w:firstLineChars="220"/>
        <w:jc w:val="left"/>
        <w:rPr>
          <w:rFonts w:hint="eastAsia" w:ascii="宋体" w:hAnsi="宋体" w:cs="宋体"/>
          <w:color w:val="auto"/>
          <w:sz w:val="24"/>
          <w:highlight w:val="none"/>
        </w:rPr>
      </w:pPr>
      <w:r>
        <w:rPr>
          <w:rFonts w:hint="eastAsia" w:ascii="宋体" w:hAnsi="宋体" w:cs="宋体"/>
          <w:color w:val="auto"/>
          <w:sz w:val="24"/>
          <w:highlight w:val="none"/>
        </w:rPr>
        <w:t>11.2 响应文件封套上必须清楚写明项目的名称、采购编号、供应商全称及联系电话；注明竞争性磋商公告中指明的项目名称“在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分(磋商日期、时间)之前不得启封”的字样。</w:t>
      </w:r>
    </w:p>
    <w:p w14:paraId="4E4EB31D">
      <w:pPr>
        <w:widowControl/>
        <w:shd w:val="clear" w:color="auto" w:fill="FFFFFF"/>
        <w:spacing w:line="500" w:lineRule="exact"/>
        <w:ind w:firstLine="528" w:firstLineChars="220"/>
        <w:jc w:val="left"/>
        <w:rPr>
          <w:rFonts w:hint="eastAsia" w:ascii="宋体" w:hAnsi="宋体" w:cs="宋体"/>
          <w:color w:val="auto"/>
          <w:sz w:val="24"/>
          <w:highlight w:val="none"/>
        </w:rPr>
      </w:pPr>
      <w:r>
        <w:rPr>
          <w:rFonts w:hint="eastAsia" w:ascii="宋体" w:hAnsi="宋体" w:cs="宋体"/>
          <w:color w:val="auto"/>
          <w:sz w:val="24"/>
          <w:highlight w:val="none"/>
        </w:rPr>
        <w:t>11.3 响应文件的装订要求：正本、副本按本文件要求胶装成册。</w:t>
      </w:r>
    </w:p>
    <w:p w14:paraId="3C3A334E">
      <w:pPr>
        <w:widowControl/>
        <w:shd w:val="clear" w:color="auto" w:fill="FFFFFF"/>
        <w:spacing w:line="500" w:lineRule="exact"/>
        <w:ind w:firstLine="528" w:firstLineChars="220"/>
        <w:jc w:val="left"/>
        <w:rPr>
          <w:rFonts w:hint="eastAsia" w:ascii="宋体" w:hAnsi="宋体" w:cs="宋体"/>
          <w:color w:val="auto"/>
          <w:sz w:val="24"/>
          <w:highlight w:val="none"/>
        </w:rPr>
      </w:pPr>
      <w:r>
        <w:rPr>
          <w:rFonts w:hint="eastAsia" w:ascii="宋体" w:hAnsi="宋体" w:cs="宋体"/>
          <w:color w:val="auto"/>
          <w:sz w:val="24"/>
          <w:highlight w:val="none"/>
        </w:rPr>
        <w:t>11.4 供应商应在竞争性磋商公告中规定的截止日期和时间前按照文件规定要求递交，逾期递交的响应文件，采购人不予受理。</w:t>
      </w:r>
    </w:p>
    <w:p w14:paraId="1FCF1406">
      <w:pPr>
        <w:pStyle w:val="27"/>
        <w:spacing w:line="360" w:lineRule="auto"/>
        <w:ind w:firstLine="480"/>
        <w:rPr>
          <w:rFonts w:hint="eastAsia" w:ascii="宋体" w:hAnsi="宋体" w:cs="宋体"/>
          <w:color w:val="auto"/>
          <w:highlight w:val="none"/>
        </w:rPr>
      </w:pPr>
      <w:r>
        <w:rPr>
          <w:rFonts w:hint="eastAsia" w:ascii="宋体" w:hAnsi="宋体" w:cs="宋体"/>
          <w:color w:val="auto"/>
          <w:spacing w:val="0"/>
          <w:kern w:val="2"/>
          <w:highlight w:val="none"/>
        </w:rPr>
        <w:t>11.5 未按本章第11.1项或第11.2项要求密封和加写标识的响应文件，采购人不予受理。</w:t>
      </w:r>
    </w:p>
    <w:p w14:paraId="663FF81A">
      <w:pPr>
        <w:widowControl/>
        <w:shd w:val="clear" w:color="auto" w:fill="FFFFFF"/>
        <w:spacing w:line="50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12.响应文件的修改与撤回</w:t>
      </w:r>
    </w:p>
    <w:p w14:paraId="3F1DFA0D">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供应商在响应文件提交截止时间前，可以对所递交的响应文件进行补充、修改或者撤回，补充、修改的内容应当按照磋商文件要求签署、盖章、密封后，作为响应文件的组成部分。</w:t>
      </w:r>
    </w:p>
    <w:p w14:paraId="7C0EA12E">
      <w:pPr>
        <w:tabs>
          <w:tab w:val="left" w:pos="3477"/>
          <w:tab w:val="center" w:pos="4453"/>
        </w:tabs>
        <w:snapToGrid w:val="0"/>
        <w:spacing w:line="440" w:lineRule="exact"/>
        <w:jc w:val="left"/>
        <w:rPr>
          <w:rFonts w:hint="eastAsia" w:ascii="宋体" w:hAnsi="宋体" w:cs="宋体"/>
          <w:b/>
          <w:color w:val="auto"/>
          <w:sz w:val="28"/>
          <w:szCs w:val="28"/>
          <w:highlight w:val="none"/>
        </w:rPr>
      </w:pPr>
    </w:p>
    <w:p w14:paraId="584A6775">
      <w:pPr>
        <w:tabs>
          <w:tab w:val="left" w:pos="3477"/>
          <w:tab w:val="center" w:pos="4453"/>
        </w:tabs>
        <w:snapToGrid w:val="0"/>
        <w:spacing w:line="440" w:lineRule="exact"/>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五、磋商</w:t>
      </w:r>
    </w:p>
    <w:p w14:paraId="396FD62F">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13.磋商会议</w:t>
      </w:r>
    </w:p>
    <w:p w14:paraId="1278AB62">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13.1 采购人将在“供应商须知前附表”规定的时间和地点组织磋商会议，供应商的法定代表人或其委托的代理人应携带有效证件准时参加；如为代理人参加的，还需提供有效的法定代表人的授权委托书。</w:t>
      </w:r>
    </w:p>
    <w:p w14:paraId="3A538E11">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13.2 磋商会议</w:t>
      </w:r>
    </w:p>
    <w:p w14:paraId="327DF63F">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主持人按下列程序进行：</w:t>
      </w:r>
    </w:p>
    <w:p w14:paraId="255CA116">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（1）宣读磋商会纪律；</w:t>
      </w:r>
    </w:p>
    <w:p w14:paraId="6D9C866E">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（2）公布在响应文件提交截止时间前递交响应文件的供应商名称；</w:t>
      </w:r>
    </w:p>
    <w:p w14:paraId="28DE2811">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（3）宣布采购（代理）人、监督人等有关单位或人员姓名；</w:t>
      </w:r>
    </w:p>
    <w:p w14:paraId="6DB3E2A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（4）在监督人监督下，由采购人或供应商推选的代表检查响应文件的密封情况并予以签字确认；</w:t>
      </w:r>
    </w:p>
    <w:p w14:paraId="2909F4C9">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val="zh-CN"/>
        </w:rPr>
        <w:t>.3 在磋商过程中，有效响应的供应商在三家以上（包括三家）；有效响应的供应商不足三家的应予废标。</w:t>
      </w:r>
    </w:p>
    <w:p w14:paraId="7E0082C8">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14.磋商小组</w:t>
      </w:r>
    </w:p>
    <w:p w14:paraId="74A622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磋商小组由评审专家3人组成；开标前从相关评标专家库中随机抽取。</w:t>
      </w:r>
    </w:p>
    <w:p w14:paraId="248A2FCF">
      <w:pPr>
        <w:pStyle w:val="43"/>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14.2 磋商小组成员有下列情形之一的，应当回避：</w:t>
      </w:r>
    </w:p>
    <w:p w14:paraId="6458E5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（1）供应商的在职人员；</w:t>
      </w:r>
    </w:p>
    <w:p w14:paraId="415BD1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（2）供应商或者供应商主要负责人的近亲属；</w:t>
      </w:r>
    </w:p>
    <w:p w14:paraId="7A82D3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（3）与供应商有其他利害关系，可能影响公正评标的；</w:t>
      </w:r>
    </w:p>
    <w:p w14:paraId="07F9E2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（4）采购项目主管部门或者对项目采购活动具有监督管理职责的行政监督部门的工作人员；</w:t>
      </w:r>
    </w:p>
    <w:p w14:paraId="18833B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（5）采购项目代理机构的在职人员；</w:t>
      </w:r>
    </w:p>
    <w:p w14:paraId="7D8A6C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（6）法律、法规和规章规定的其他情形。</w:t>
      </w:r>
    </w:p>
    <w:p w14:paraId="426BB0A8">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15.评标原则</w:t>
      </w:r>
    </w:p>
    <w:p w14:paraId="3864EF8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公平、公正、科学、择优。</w:t>
      </w:r>
    </w:p>
    <w:p w14:paraId="1345E75C">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16.评标纪律</w:t>
      </w:r>
    </w:p>
    <w:p w14:paraId="7BC97BAD">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16.1 磋商小组成员和服务评标工作的有关人员不得透露对响应文件的评审和比较、成交候选供应商的推荐情况以及与评标有关的其他情况。</w:t>
      </w:r>
    </w:p>
    <w:p w14:paraId="7B9A9215">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16.2 任何供应商均不得对其磋商有关的问题与磋商小组成员发生联系。如果供应商试图对磋商小组的评标施加影响，则将导致其响应文件被拒绝。</w:t>
      </w:r>
    </w:p>
    <w:p w14:paraId="73E321BE">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17.响应文件有下列情况之一者，其响应文件按无效响应处理：</w:t>
      </w:r>
    </w:p>
    <w:p w14:paraId="6B92687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17.1 响应文件未按规定加盖供应商公章或无法定代表人或授权代表人签字盖章的。</w:t>
      </w:r>
    </w:p>
    <w:p w14:paraId="6ABD789C">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17.2 合同履行期限超过磋商文件要求，采购人不能接受的。</w:t>
      </w:r>
    </w:p>
    <w:p w14:paraId="01C8F67B">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17.3 响应文件附有采购人不能接受的条件的。</w:t>
      </w:r>
    </w:p>
    <w:p w14:paraId="15A47F3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17.4 不符合磋商文件中规定的其他实质性要求的。</w:t>
      </w:r>
    </w:p>
    <w:p w14:paraId="62B0184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17.5 在磋商过程中，磋商小组发现供应商以他人的名义投标、串通投标或者以其他弄虚作假方式投标的。</w:t>
      </w:r>
    </w:p>
    <w:p w14:paraId="189F287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17.6 在磋商过程中，磋商小组发现供应商的磋商报价明显低于其他磋商报价，使得其磋商报价可能低于其个别成本的，应当要求该供应商作出书面说明并提供相关证明材料，供应商不能合理说明或者不能提供相关证明材料的，由磋商小组认定该供应商以低于成本价竞标，其响应文件按废标处理。</w:t>
      </w:r>
    </w:p>
    <w:p w14:paraId="2CE12A10">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18.响应文件的评价与比较</w:t>
      </w:r>
    </w:p>
    <w:p w14:paraId="55177BC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18.1 磋商小组将仅对按照磋商文件第17条款被确定为实质上响应磋商文件要求的响应文件进行详细评审。</w:t>
      </w:r>
    </w:p>
    <w:p w14:paraId="00F57F6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18.2 在评标时不考虑合同条款中的价格调整规定在合同实施过程中所起的作用。</w:t>
      </w:r>
    </w:p>
    <w:p w14:paraId="65266085">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18.3 评标时，磋商报价是评标的重要依据，但不是唯一依据。</w:t>
      </w:r>
    </w:p>
    <w:p w14:paraId="0C51CC0D">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19.响应文件的澄清</w:t>
      </w:r>
    </w:p>
    <w:p w14:paraId="390DC5B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为了有助于响应文件的审查、评价和比较，根据需要，磋商小组可以要求供应商对响应文件中含义不明确的内容做必要的澄清或说明。但是澄清或说明不得超出响应文件的范围或者改变响应文件的实质性内容。澄清的要求和供应商的答复均应采取书面形式。供应商的答复必须经法定代表人或法定代表人授权代表签字，并作为响应文件的组成部分。</w:t>
      </w:r>
    </w:p>
    <w:p w14:paraId="60670A1F">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20.评标</w:t>
      </w:r>
    </w:p>
    <w:p w14:paraId="6BFC1EC7">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本项目评标办法按照《政府采购竞争性磋商采购方式管理暂行办法》，结合本项目具体情况制订。</w:t>
      </w:r>
    </w:p>
    <w:p w14:paraId="42359820">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21.磋商程序及定标</w:t>
      </w:r>
    </w:p>
    <w:p w14:paraId="1D19E9C1">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21.1 磋商小组按照磋商文件中的评标原则、评标程序及评分标准评定供应商名次。</w:t>
      </w:r>
    </w:p>
    <w:p w14:paraId="06295AB2">
      <w:pPr>
        <w:adjustRightInd w:val="0"/>
        <w:snapToGrid w:val="0"/>
        <w:spacing w:line="440" w:lineRule="exact"/>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21.2 磋商小组起草评标报告，向采购人推荐1-3名成交候选供应商。采购人原则上应按磋商小组依法推荐的成交候选供应商顺序确定成交供应商。若前位成交候选供应商不再响应磋商文件或确有重大实质性问题,可以按顺序向下确定成交供应商，也可以重新采购。</w:t>
      </w:r>
    </w:p>
    <w:p w14:paraId="7B89205F">
      <w:pPr>
        <w:snapToGrid w:val="0"/>
        <w:spacing w:line="440" w:lineRule="exact"/>
        <w:jc w:val="center"/>
        <w:rPr>
          <w:rFonts w:hint="eastAsia" w:ascii="宋体" w:hAnsi="宋体" w:cs="宋体"/>
          <w:b/>
          <w:color w:val="auto"/>
          <w:sz w:val="28"/>
          <w:szCs w:val="28"/>
          <w:highlight w:val="none"/>
        </w:rPr>
      </w:pPr>
    </w:p>
    <w:p w14:paraId="56ABE82D">
      <w:pPr>
        <w:snapToGrid w:val="0"/>
        <w:spacing w:line="440" w:lineRule="exact"/>
        <w:ind w:firstLine="3373" w:firstLineChars="1200"/>
        <w:rPr>
          <w:rFonts w:hint="eastAsia" w:ascii="宋体" w:hAnsi="宋体" w:cs="宋体"/>
          <w:b/>
          <w:color w:val="auto"/>
          <w:sz w:val="28"/>
          <w:szCs w:val="28"/>
          <w:highlight w:val="none"/>
        </w:rPr>
      </w:pPr>
      <w:r>
        <w:rPr>
          <w:rFonts w:hint="eastAsia" w:ascii="宋体" w:hAnsi="宋体" w:cs="宋体"/>
          <w:b/>
          <w:color w:val="auto"/>
          <w:sz w:val="28"/>
          <w:szCs w:val="28"/>
          <w:highlight w:val="none"/>
        </w:rPr>
        <w:t>六、授予合同</w:t>
      </w:r>
    </w:p>
    <w:p w14:paraId="1BF6F65E">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22.合同授予标准</w:t>
      </w:r>
    </w:p>
    <w:p w14:paraId="6C563CD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22.1 采购人将把合同授予响应文件实质上响应磋商文件且具有合理价格的磋商小组推荐的成交供应商。</w:t>
      </w:r>
    </w:p>
    <w:p w14:paraId="43687233">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22.2 采购人在与成交供应商签订合同时，保留对货物（服务）予以增减的权力，但不得对单价或其他的条款和条件做任何改变。</w:t>
      </w:r>
    </w:p>
    <w:p w14:paraId="18F1D8A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22.3 如果在规定的时间内成交供应商不能完成合同内容，采购人将选择第二成交候选供应商完成合同内容，并赔偿采购人相关损失。</w:t>
      </w:r>
    </w:p>
    <w:p w14:paraId="11108AFB">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22.4 成交供应商无正当理由拒签合同的，采购人取消其成交资格；给采购人造成损失的，成交供应商还应当予以赔偿。成交供应商和采购人不得私下订立背离合同实质性内容的协议，不得变更竞争性磋商文件和响应文件的实质性内容。</w:t>
      </w:r>
    </w:p>
    <w:p w14:paraId="42B087A4">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23.成交通知</w:t>
      </w:r>
    </w:p>
    <w:p w14:paraId="09506ADC">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23.1 在磋商有效期内确定成交供应商后，采购人以书面形式通知成交供应商。</w:t>
      </w:r>
    </w:p>
    <w:p w14:paraId="6D2029F3">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23.2成交通知书是合同的组成部分。</w:t>
      </w:r>
    </w:p>
    <w:p w14:paraId="05F639AE">
      <w:pPr>
        <w:adjustRightInd w:val="0"/>
        <w:snapToGrid w:val="0"/>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23.3 对未成交的供应商，不做任何未成交原因的解释，所有响应文件不予退还。</w:t>
      </w:r>
    </w:p>
    <w:p w14:paraId="520F78FD">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24.合同的签署</w:t>
      </w:r>
    </w:p>
    <w:p w14:paraId="36A1654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24.1 </w:t>
      </w:r>
      <w:r>
        <w:rPr>
          <w:rFonts w:hint="eastAsia" w:ascii="宋体" w:hAnsi="宋体" w:cs="宋体"/>
          <w:bCs/>
          <w:color w:val="auto"/>
          <w:sz w:val="24"/>
          <w:highlight w:val="none"/>
        </w:rPr>
        <w:t>成交供应商应当在领取《成交通知书》之日起30日内，按照磋商文件确定的事项与采购人签订政府采购合同。</w:t>
      </w:r>
      <w:r>
        <w:rPr>
          <w:rFonts w:hint="eastAsia" w:ascii="宋体" w:hAnsi="宋体" w:cs="宋体"/>
          <w:color w:val="auto"/>
          <w:sz w:val="24"/>
          <w:highlight w:val="none"/>
        </w:rPr>
        <w:t xml:space="preserve">    </w:t>
      </w:r>
    </w:p>
    <w:p w14:paraId="68B6B5FF">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24.2 磋商文件、响应文件及澄清文件及成交供应商承诺等均作为合同的不可分割的组成部分。</w:t>
      </w:r>
    </w:p>
    <w:p w14:paraId="4470DEBD">
      <w:pPr>
        <w:adjustRightInd w:val="0"/>
        <w:snapToGrid w:val="0"/>
        <w:spacing w:line="360" w:lineRule="auto"/>
        <w:ind w:firstLine="480" w:firstLineChars="200"/>
        <w:jc w:val="left"/>
        <w:rPr>
          <w:rFonts w:hint="eastAsia" w:ascii="宋体" w:hAnsi="宋体" w:cs="宋体"/>
          <w:b/>
          <w:color w:val="auto"/>
          <w:sz w:val="28"/>
          <w:szCs w:val="28"/>
          <w:highlight w:val="none"/>
        </w:rPr>
      </w:pPr>
      <w:r>
        <w:rPr>
          <w:rFonts w:hint="eastAsia" w:ascii="宋体" w:hAnsi="宋体" w:cs="宋体"/>
          <w:color w:val="auto"/>
          <w:sz w:val="24"/>
          <w:highlight w:val="none"/>
        </w:rPr>
        <w:t>24.3 如果成交供应商人不按其响应文件承诺和磋商文件要求签订合同，采购人将有权废除授标，并按规定另确定成交供应商。</w:t>
      </w:r>
      <w:bookmarkStart w:id="79" w:name="_Toc244074263"/>
      <w:bookmarkStart w:id="80" w:name="_Toc248824927"/>
      <w:bookmarkStart w:id="81" w:name="_Toc304458159"/>
      <w:bookmarkStart w:id="82" w:name="_Toc304967951"/>
      <w:bookmarkStart w:id="83" w:name="_Toc235473932"/>
      <w:bookmarkStart w:id="84" w:name="_Toc270"/>
    </w:p>
    <w:p w14:paraId="391DD01A">
      <w:pPr>
        <w:snapToGrid w:val="0"/>
        <w:spacing w:line="440" w:lineRule="exact"/>
        <w:jc w:val="center"/>
        <w:rPr>
          <w:rFonts w:hint="eastAsia" w:ascii="宋体" w:hAnsi="宋体" w:cs="宋体"/>
          <w:b/>
          <w:color w:val="auto"/>
          <w:sz w:val="28"/>
          <w:szCs w:val="28"/>
          <w:highlight w:val="none"/>
        </w:rPr>
      </w:pPr>
    </w:p>
    <w:p w14:paraId="47C54E4F">
      <w:pPr>
        <w:snapToGrid w:val="0"/>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七、重新</w:t>
      </w:r>
      <w:bookmarkEnd w:id="79"/>
      <w:bookmarkEnd w:id="80"/>
      <w:bookmarkEnd w:id="81"/>
      <w:bookmarkEnd w:id="82"/>
      <w:bookmarkEnd w:id="83"/>
      <w:bookmarkEnd w:id="84"/>
      <w:r>
        <w:rPr>
          <w:rFonts w:hint="eastAsia" w:ascii="宋体" w:hAnsi="宋体" w:cs="宋体"/>
          <w:b/>
          <w:color w:val="auto"/>
          <w:sz w:val="28"/>
          <w:szCs w:val="28"/>
          <w:highlight w:val="none"/>
        </w:rPr>
        <w:t>采购和终止采购</w:t>
      </w:r>
    </w:p>
    <w:p w14:paraId="775A16DF">
      <w:pPr>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rPr>
        <w:t>25.重新采购</w:t>
      </w:r>
    </w:p>
    <w:p w14:paraId="562C519C">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有下列情形之一的，采购人将重新采购：</w:t>
      </w:r>
    </w:p>
    <w:p w14:paraId="7D43BD63">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（1）响应文件提交截止时间止，供应商少于3个的；</w:t>
      </w:r>
    </w:p>
    <w:p w14:paraId="2AC57880">
      <w:pPr>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（2）符合专业条件的供应商人或对磋商文件做实质性响应的供应商不足3家的；</w:t>
      </w:r>
    </w:p>
    <w:p w14:paraId="74AC91F3">
      <w:pPr>
        <w:tabs>
          <w:tab w:val="left" w:pos="702"/>
        </w:tabs>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（3）出现影响采购公正的违法、违规行为的；</w:t>
      </w:r>
    </w:p>
    <w:p w14:paraId="1B68141C">
      <w:pPr>
        <w:tabs>
          <w:tab w:val="left" w:pos="657"/>
        </w:tabs>
        <w:adjustRightInd w:val="0"/>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（4）供应商的报价均超过了采购预算，采购人不能支付的。</w:t>
      </w:r>
    </w:p>
    <w:p w14:paraId="02D84154">
      <w:pPr>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t>26.终止采购</w:t>
      </w:r>
    </w:p>
    <w:p w14:paraId="3D4EEE1C">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因重大变故，采购任务取消的应终止采购。</w:t>
      </w:r>
    </w:p>
    <w:p w14:paraId="181183AA">
      <w:pPr>
        <w:pStyle w:val="8"/>
        <w:rPr>
          <w:color w:val="auto"/>
          <w:highlight w:val="none"/>
        </w:rPr>
      </w:pPr>
    </w:p>
    <w:p w14:paraId="72F4D2EB">
      <w:pPr>
        <w:snapToGrid w:val="0"/>
        <w:spacing w:line="480" w:lineRule="auto"/>
        <w:ind w:firstLine="1687" w:firstLineChars="600"/>
        <w:rPr>
          <w:rFonts w:hint="eastAsia" w:ascii="宋体" w:hAnsi="宋体" w:cs="宋体"/>
          <w:b/>
          <w:color w:val="auto"/>
          <w:sz w:val="28"/>
          <w:szCs w:val="28"/>
          <w:highlight w:val="none"/>
        </w:rPr>
      </w:pPr>
      <w:bookmarkStart w:id="85" w:name="_Toc304458160"/>
      <w:bookmarkStart w:id="86" w:name="_Toc244074264"/>
      <w:bookmarkStart w:id="87" w:name="_Toc31466"/>
      <w:bookmarkStart w:id="88" w:name="_Toc248824928"/>
      <w:bookmarkStart w:id="89" w:name="_Toc235473933"/>
      <w:bookmarkStart w:id="90" w:name="_Toc304967952"/>
      <w:r>
        <w:rPr>
          <w:rFonts w:hint="eastAsia" w:ascii="宋体" w:hAnsi="宋体" w:cs="宋体"/>
          <w:b/>
          <w:color w:val="auto"/>
          <w:sz w:val="28"/>
          <w:szCs w:val="28"/>
          <w:highlight w:val="none"/>
        </w:rPr>
        <w:t xml:space="preserve"> 八、纪律要求、投诉、监督、质疑、处罚</w:t>
      </w:r>
      <w:bookmarkEnd w:id="85"/>
      <w:bookmarkEnd w:id="86"/>
      <w:bookmarkEnd w:id="87"/>
      <w:bookmarkEnd w:id="88"/>
      <w:bookmarkEnd w:id="89"/>
      <w:bookmarkEnd w:id="90"/>
    </w:p>
    <w:p w14:paraId="354C6A1F">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27.对采购人的纪律要求</w:t>
      </w:r>
    </w:p>
    <w:p w14:paraId="4F8FFEB4">
      <w:pPr>
        <w:spacing w:line="360" w:lineRule="auto"/>
        <w:ind w:firstLine="420"/>
        <w:rPr>
          <w:rFonts w:hint="eastAsia" w:ascii="宋体" w:hAnsi="宋体" w:cs="宋体"/>
          <w:color w:val="auto"/>
          <w:highlight w:val="none"/>
        </w:rPr>
      </w:pPr>
      <w:r>
        <w:rPr>
          <w:rFonts w:hint="eastAsia" w:ascii="宋体" w:hAnsi="宋体" w:cs="宋体"/>
          <w:color w:val="auto"/>
          <w:sz w:val="24"/>
          <w:highlight w:val="none"/>
        </w:rPr>
        <w:t>采购人不得泄漏采购活动中应当保密的情况和资料，不得与供应商串通损害国家利益、社会公共利益或者他人合法权益。</w:t>
      </w:r>
    </w:p>
    <w:p w14:paraId="622B1841">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28.对供应商的纪律要求</w:t>
      </w:r>
    </w:p>
    <w:p w14:paraId="2A4E5FC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供应商不得相互串通投标或者与采购人串通投标，不得向采购人或者磋商小组成员行贿谋取成交，不得以他人名义投标或者以其他方式弄虚作假骗取成交；供应商不得以任何方式干扰、影响评标工作。</w:t>
      </w:r>
    </w:p>
    <w:p w14:paraId="1BBD8A9F">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29.对磋商小组成员的纪律要求</w:t>
      </w:r>
    </w:p>
    <w:p w14:paraId="517BBF1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磋商小组成员不得收受他人的财物或者其他好处，不得向他人透漏对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135FB512">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30.对与评标活动有关的工作人员的纪律要求</w:t>
      </w:r>
    </w:p>
    <w:p w14:paraId="59B23ED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漏对响应文件的评审和比较、成交候选供应商的推荐情况以及评标有关的其他情况。在评标活动中，与评标活动有关的工作人员不得擅离职守，影响评标程序正常进行。</w:t>
      </w:r>
    </w:p>
    <w:p w14:paraId="2621AD00">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31.质疑与投诉</w:t>
      </w:r>
    </w:p>
    <w:p w14:paraId="74F6AC3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31.1 供应商认为竞争性磋商文件、采购过程、成交结果使自己的权益受到损害的，可在公示期内向采购人（睢县妇幼保健院）、代理机构（河南联达工程管理有限公司）提出书面质疑，如对采购人、采购代理机构的质疑答复不满意，供应商可以在答复期满后15个工作日内向相关监督部门提起书面投诉。(具体程序按《政府采购质疑和投诉办法》、《政府采购货物和服务招标投标管理办法》文件执行）。</w:t>
      </w:r>
    </w:p>
    <w:p w14:paraId="363ABF29">
      <w:pPr>
        <w:adjustRightInd w:val="0"/>
        <w:snapToGrid w:val="0"/>
        <w:spacing w:line="360" w:lineRule="auto"/>
        <w:ind w:firstLine="480" w:firstLineChars="200"/>
        <w:jc w:val="left"/>
        <w:rPr>
          <w:rFonts w:hint="eastAsia" w:ascii="宋体" w:hAnsi="宋体" w:cs="宋体"/>
          <w:bCs/>
          <w:color w:val="auto"/>
          <w:highlight w:val="none"/>
        </w:rPr>
      </w:pPr>
      <w:r>
        <w:rPr>
          <w:rFonts w:hint="eastAsia" w:ascii="宋体" w:hAnsi="宋体" w:cs="宋体"/>
          <w:color w:val="auto"/>
          <w:sz w:val="24"/>
          <w:highlight w:val="none"/>
        </w:rPr>
        <w:t xml:space="preserve">31.2 供应商的质疑和投诉必须以实名书面形式按竞争性磋商文件及有关规定的程序递交，质疑和投诉的内容必须有充分的事实和法律依据，否则采购单位或有关行政监督部门有权利拒绝受理；对于歪曲事实或采用不正当手段恶意质疑和投诉的供应商，采购单位或有关行政监督部门将依法予以处罚，并记入不良记录。     </w:t>
      </w:r>
      <w:r>
        <w:rPr>
          <w:rFonts w:hint="eastAsia" w:ascii="宋体" w:hAnsi="宋体" w:cs="宋体"/>
          <w:bCs/>
          <w:color w:val="auto"/>
          <w:highlight w:val="none"/>
        </w:rPr>
        <w:t xml:space="preserve"> </w:t>
      </w:r>
    </w:p>
    <w:p w14:paraId="06C44C75">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 32.处罚</w:t>
      </w:r>
    </w:p>
    <w:p w14:paraId="33B5DFB3">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采购的采购人、供应商、磋商小组成员及相关人员等参与采购活动的各单位及个人，均应在采购、响应采购、合同执行等过程中保持廉洁并遵守职业道德；如不遵守国家相关法律和规定，或是有腐败、欺诈行为，将按国家有关规定予以处罚。</w:t>
      </w:r>
    </w:p>
    <w:p w14:paraId="63539C8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因供应商在响应采购活动过程中串标、围标或采用其他违法行为获取成交的，一旦被有关单位发现，采购人有权单方解除合同，同时供应商应赔偿由此给采购人所带来的一切损失。</w:t>
      </w:r>
      <w:bookmarkStart w:id="91" w:name="_Toc235473934"/>
      <w:bookmarkStart w:id="92" w:name="_Toc304967953"/>
      <w:bookmarkStart w:id="93" w:name="_Toc244074265"/>
      <w:bookmarkStart w:id="94" w:name="_Toc248824929"/>
      <w:bookmarkStart w:id="95" w:name="_Toc304458161"/>
      <w:bookmarkStart w:id="96" w:name="_Toc28337"/>
    </w:p>
    <w:p w14:paraId="19A90AB0">
      <w:pPr>
        <w:snapToGrid w:val="0"/>
        <w:spacing w:line="360" w:lineRule="auto"/>
        <w:ind w:firstLine="3614" w:firstLineChars="1500"/>
        <w:rPr>
          <w:rFonts w:hint="eastAsia" w:ascii="宋体" w:hAnsi="宋体" w:cs="宋体"/>
          <w:color w:val="auto"/>
          <w:sz w:val="24"/>
          <w:highlight w:val="none"/>
        </w:rPr>
      </w:pPr>
      <w:r>
        <w:rPr>
          <w:rFonts w:hint="eastAsia" w:ascii="宋体" w:hAnsi="宋体" w:cs="宋体"/>
          <w:b/>
          <w:color w:val="auto"/>
          <w:sz w:val="24"/>
          <w:highlight w:val="none"/>
        </w:rPr>
        <w:t>九、其 他</w:t>
      </w:r>
    </w:p>
    <w:bookmarkEnd w:id="91"/>
    <w:bookmarkEnd w:id="92"/>
    <w:bookmarkEnd w:id="93"/>
    <w:bookmarkEnd w:id="94"/>
    <w:bookmarkEnd w:id="95"/>
    <w:bookmarkEnd w:id="96"/>
    <w:p w14:paraId="050BD064">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33.本磋商文件解释权属采购人所有。</w:t>
      </w:r>
    </w:p>
    <w:p w14:paraId="314646A0">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01027BD">
      <w:pPr>
        <w:spacing w:line="360" w:lineRule="auto"/>
        <w:ind w:left="210" w:leftChars="1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附件一：中小企业划型标准规定</w:t>
      </w:r>
    </w:p>
    <w:p w14:paraId="36D15F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14:paraId="194FED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14:paraId="2A46D6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A9E17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四、各行业划型标准为：</w:t>
      </w:r>
    </w:p>
    <w:p w14:paraId="1DECF1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25F673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B264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C97B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94A3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62FD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B1FD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46628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31C5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5FEF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6407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813B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DF1F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CA51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A71B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E4A3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2E4E66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五、企业类型的划分以统计部门的统计数据为依据。</w:t>
      </w:r>
    </w:p>
    <w:p w14:paraId="10C425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六、本规定适用于在中华人民共和国境内依法设立的各类所有制和各种组织形式的企业。个体工商户和本规定以外的行业，参照本规定进行划型。</w:t>
      </w:r>
    </w:p>
    <w:p w14:paraId="4FE71D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0633F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八、本规定由工业和信息化部、国家统计局会同有关部门根据《国民经济行业分类》修订情况和企业发展变化情况适时修订。</w:t>
      </w:r>
    </w:p>
    <w:p w14:paraId="2A99D4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九、本规定由工业和信息化部、国家统计局会同有关部门负责解释。</w:t>
      </w:r>
    </w:p>
    <w:p w14:paraId="6A82AF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14:paraId="32A3CE19">
      <w:pPr>
        <w:adjustRightInd w:val="0"/>
        <w:snapToGrid w:val="0"/>
        <w:spacing w:line="360" w:lineRule="auto"/>
        <w:jc w:val="left"/>
        <w:rPr>
          <w:rFonts w:hint="eastAsia" w:ascii="宋体" w:hAnsi="宋体" w:cs="宋体"/>
          <w:b/>
          <w:bCs/>
          <w:color w:val="auto"/>
          <w:sz w:val="24"/>
          <w:highlight w:val="none"/>
        </w:rPr>
      </w:pPr>
    </w:p>
    <w:p w14:paraId="512654FF">
      <w:pPr>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14:paraId="46979227">
      <w:pPr>
        <w:pStyle w:val="2"/>
        <w:spacing w:line="440" w:lineRule="exact"/>
        <w:ind w:left="0" w:firstLine="2873" w:firstLineChars="795"/>
        <w:jc w:val="both"/>
        <w:rPr>
          <w:rFonts w:hint="eastAsia" w:ascii="宋体" w:hAnsi="宋体" w:cs="宋体"/>
          <w:bCs/>
          <w:color w:val="auto"/>
          <w:sz w:val="36"/>
          <w:szCs w:val="36"/>
          <w:highlight w:val="none"/>
        </w:rPr>
      </w:pPr>
      <w:bookmarkStart w:id="97" w:name="_Toc9525"/>
      <w:bookmarkStart w:id="98" w:name="_Toc436423313"/>
    </w:p>
    <w:p w14:paraId="3FCEC200">
      <w:pPr>
        <w:pStyle w:val="2"/>
        <w:spacing w:line="440" w:lineRule="exact"/>
        <w:ind w:left="0" w:firstLine="2873" w:firstLineChars="795"/>
        <w:jc w:val="both"/>
        <w:rPr>
          <w:rFonts w:hint="eastAsia" w:ascii="宋体" w:hAnsi="宋体" w:cs="宋体"/>
          <w:bCs/>
          <w:color w:val="auto"/>
          <w:sz w:val="36"/>
          <w:szCs w:val="36"/>
          <w:highlight w:val="none"/>
        </w:rPr>
      </w:pPr>
      <w:bookmarkStart w:id="99" w:name="_Toc16813"/>
      <w:r>
        <w:rPr>
          <w:rFonts w:hint="eastAsia" w:ascii="宋体" w:hAnsi="宋体" w:cs="宋体"/>
          <w:bCs/>
          <w:color w:val="auto"/>
          <w:sz w:val="36"/>
          <w:szCs w:val="36"/>
          <w:highlight w:val="none"/>
        </w:rPr>
        <w:t>第三章  评标办法</w:t>
      </w:r>
      <w:bookmarkEnd w:id="97"/>
      <w:bookmarkEnd w:id="99"/>
    </w:p>
    <w:p w14:paraId="79F5600D">
      <w:pPr>
        <w:spacing w:line="360" w:lineRule="auto"/>
        <w:rPr>
          <w:rFonts w:hint="eastAsia" w:ascii="宋体" w:hAnsi="宋体" w:cs="宋体"/>
          <w:b/>
          <w:color w:val="auto"/>
          <w:sz w:val="28"/>
          <w:szCs w:val="28"/>
          <w:highlight w:val="none"/>
        </w:rPr>
      </w:pPr>
      <w:bookmarkStart w:id="100" w:name="_Toc256145678"/>
      <w:bookmarkStart w:id="101" w:name="_Toc144974567"/>
      <w:bookmarkStart w:id="102" w:name="_Toc247085758"/>
      <w:bookmarkStart w:id="103" w:name="_Toc323387787"/>
      <w:bookmarkStart w:id="104" w:name="_Toc152045600"/>
      <w:bookmarkStart w:id="105" w:name="_Toc152042377"/>
      <w:bookmarkStart w:id="106" w:name="_Toc246996243"/>
      <w:bookmarkStart w:id="107" w:name="_Toc248985521"/>
      <w:bookmarkStart w:id="108" w:name="_Toc179632618"/>
      <w:bookmarkStart w:id="109" w:name="_Toc2790"/>
      <w:bookmarkStart w:id="110" w:name="_Toc246996986"/>
      <w:bookmarkStart w:id="111" w:name="_Toc261618204"/>
      <w:r>
        <w:rPr>
          <w:rFonts w:hint="eastAsia" w:ascii="宋体" w:hAnsi="宋体" w:cs="宋体"/>
          <w:b/>
          <w:color w:val="auto"/>
          <w:sz w:val="28"/>
          <w:szCs w:val="28"/>
          <w:highlight w:val="none"/>
        </w:rPr>
        <w:t>评审办法前附表</w:t>
      </w:r>
    </w:p>
    <w:tbl>
      <w:tblPr>
        <w:tblStyle w:val="28"/>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1590"/>
        <w:gridCol w:w="1936"/>
        <w:gridCol w:w="6031"/>
      </w:tblGrid>
      <w:tr w14:paraId="1B68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926" w:type="dxa"/>
            <w:gridSpan w:val="2"/>
          </w:tcPr>
          <w:p w14:paraId="5572BBB2">
            <w:pPr>
              <w:keepLines/>
              <w:widowControl/>
              <w:topLinePunct/>
              <w:adjustRightInd w:val="0"/>
              <w:spacing w:line="440" w:lineRule="exact"/>
              <w:jc w:val="center"/>
              <w:rPr>
                <w:rFonts w:hint="eastAsia" w:ascii="宋体" w:hAnsi="宋体" w:cs="宋体"/>
                <w:color w:val="auto"/>
                <w:sz w:val="24"/>
                <w:highlight w:val="none"/>
              </w:rPr>
            </w:pPr>
            <w:r>
              <w:rPr>
                <w:rFonts w:hint="eastAsia" w:ascii="宋体" w:hAnsi="宋体" w:cs="宋体"/>
                <w:b/>
                <w:bCs/>
                <w:color w:val="auto"/>
                <w:kern w:val="0"/>
                <w:sz w:val="24"/>
                <w:highlight w:val="none"/>
              </w:rPr>
              <w:t>条款号</w:t>
            </w:r>
          </w:p>
        </w:tc>
        <w:tc>
          <w:tcPr>
            <w:tcW w:w="1936" w:type="dxa"/>
          </w:tcPr>
          <w:p w14:paraId="2D9787F0">
            <w:pPr>
              <w:keepLines/>
              <w:widowControl/>
              <w:topLinePunct/>
              <w:adjustRightInd w:val="0"/>
              <w:spacing w:line="440" w:lineRule="exact"/>
              <w:jc w:val="center"/>
              <w:rPr>
                <w:rFonts w:hint="eastAsia" w:ascii="宋体" w:hAnsi="宋体" w:cs="宋体"/>
                <w:color w:val="auto"/>
                <w:sz w:val="24"/>
                <w:highlight w:val="none"/>
              </w:rPr>
            </w:pPr>
            <w:r>
              <w:rPr>
                <w:rFonts w:hint="eastAsia" w:ascii="宋体" w:hAnsi="宋体" w:cs="宋体"/>
                <w:b/>
                <w:bCs/>
                <w:color w:val="auto"/>
                <w:kern w:val="0"/>
                <w:sz w:val="24"/>
                <w:highlight w:val="none"/>
              </w:rPr>
              <w:t>评审因素</w:t>
            </w:r>
          </w:p>
        </w:tc>
        <w:tc>
          <w:tcPr>
            <w:tcW w:w="6031" w:type="dxa"/>
          </w:tcPr>
          <w:p w14:paraId="2946C7B9">
            <w:pPr>
              <w:keepLines/>
              <w:widowControl/>
              <w:topLinePunct/>
              <w:adjustRightInd w:val="0"/>
              <w:spacing w:line="440" w:lineRule="exact"/>
              <w:jc w:val="center"/>
              <w:rPr>
                <w:rFonts w:hint="eastAsia" w:ascii="宋体" w:hAnsi="宋体" w:cs="宋体"/>
                <w:color w:val="auto"/>
                <w:sz w:val="24"/>
                <w:highlight w:val="none"/>
              </w:rPr>
            </w:pPr>
            <w:r>
              <w:rPr>
                <w:rFonts w:hint="eastAsia" w:ascii="宋体" w:hAnsi="宋体" w:cs="宋体"/>
                <w:b/>
                <w:bCs/>
                <w:color w:val="auto"/>
                <w:kern w:val="0"/>
                <w:sz w:val="24"/>
                <w:highlight w:val="none"/>
              </w:rPr>
              <w:t>评审标准</w:t>
            </w:r>
          </w:p>
        </w:tc>
      </w:tr>
      <w:tr w14:paraId="4791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0" w:type="auto"/>
            <w:vMerge w:val="restart"/>
            <w:vAlign w:val="center"/>
          </w:tcPr>
          <w:p w14:paraId="1E976101">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1</w:t>
            </w:r>
          </w:p>
        </w:tc>
        <w:tc>
          <w:tcPr>
            <w:tcW w:w="1590" w:type="dxa"/>
            <w:vMerge w:val="restart"/>
            <w:vAlign w:val="center"/>
          </w:tcPr>
          <w:p w14:paraId="307118CA">
            <w:pPr>
              <w:keepLines/>
              <w:widowControl/>
              <w:topLinePunct/>
              <w:adjustRightInd w:val="0"/>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资格</w:t>
            </w:r>
          </w:p>
          <w:p w14:paraId="7DD0C469">
            <w:pPr>
              <w:keepLines/>
              <w:widowControl/>
              <w:topLinePunct/>
              <w:adjustRightInd w:val="0"/>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评审</w:t>
            </w:r>
          </w:p>
        </w:tc>
        <w:tc>
          <w:tcPr>
            <w:tcW w:w="1936" w:type="dxa"/>
            <w:vAlign w:val="center"/>
          </w:tcPr>
          <w:p w14:paraId="4D0BF7D7">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供应商资格要求</w:t>
            </w:r>
          </w:p>
        </w:tc>
        <w:tc>
          <w:tcPr>
            <w:tcW w:w="6031" w:type="dxa"/>
            <w:vAlign w:val="center"/>
          </w:tcPr>
          <w:p w14:paraId="5F2FCB25">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符合第二章“供应商须知”前附表规定</w:t>
            </w:r>
          </w:p>
        </w:tc>
      </w:tr>
      <w:tr w14:paraId="08E8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0" w:type="auto"/>
            <w:vMerge w:val="restart"/>
            <w:vAlign w:val="center"/>
          </w:tcPr>
          <w:p w14:paraId="289F3382">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2</w:t>
            </w:r>
          </w:p>
        </w:tc>
        <w:tc>
          <w:tcPr>
            <w:tcW w:w="1590" w:type="dxa"/>
            <w:vMerge w:val="restart"/>
            <w:vAlign w:val="center"/>
          </w:tcPr>
          <w:p w14:paraId="7E87C775">
            <w:pPr>
              <w:keepLines/>
              <w:widowControl/>
              <w:topLinePunct/>
              <w:adjustRightInd w:val="0"/>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符合性</w:t>
            </w:r>
          </w:p>
          <w:p w14:paraId="39FBCD6A">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评审</w:t>
            </w:r>
          </w:p>
        </w:tc>
        <w:tc>
          <w:tcPr>
            <w:tcW w:w="1936" w:type="dxa"/>
            <w:vAlign w:val="center"/>
          </w:tcPr>
          <w:p w14:paraId="0C04235E">
            <w:pPr>
              <w:keepLines/>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供应商名称</w:t>
            </w:r>
          </w:p>
        </w:tc>
        <w:tc>
          <w:tcPr>
            <w:tcW w:w="6031" w:type="dxa"/>
            <w:vAlign w:val="center"/>
          </w:tcPr>
          <w:p w14:paraId="15CD880C">
            <w:pPr>
              <w:keepLines/>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与营业执照一致</w:t>
            </w:r>
          </w:p>
        </w:tc>
      </w:tr>
      <w:tr w14:paraId="318C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0" w:type="auto"/>
            <w:vMerge w:val="continue"/>
            <w:vAlign w:val="center"/>
          </w:tcPr>
          <w:p w14:paraId="68BF9DAC">
            <w:pPr>
              <w:keepLines/>
              <w:widowControl/>
              <w:topLinePunct/>
              <w:adjustRightInd w:val="0"/>
              <w:spacing w:line="440" w:lineRule="exact"/>
              <w:rPr>
                <w:rFonts w:hint="eastAsia" w:ascii="宋体" w:hAnsi="宋体" w:cs="宋体"/>
                <w:color w:val="auto"/>
                <w:kern w:val="0"/>
                <w:sz w:val="24"/>
                <w:highlight w:val="none"/>
              </w:rPr>
            </w:pPr>
          </w:p>
        </w:tc>
        <w:tc>
          <w:tcPr>
            <w:tcW w:w="1590" w:type="dxa"/>
            <w:vMerge w:val="continue"/>
            <w:vAlign w:val="center"/>
          </w:tcPr>
          <w:p w14:paraId="1A10C2CD">
            <w:pPr>
              <w:keepLines/>
              <w:widowControl/>
              <w:topLinePunct/>
              <w:adjustRightInd w:val="0"/>
              <w:spacing w:line="440" w:lineRule="exact"/>
              <w:jc w:val="center"/>
              <w:rPr>
                <w:rFonts w:hint="eastAsia" w:ascii="宋体" w:hAnsi="宋体" w:cs="宋体"/>
                <w:color w:val="auto"/>
                <w:kern w:val="0"/>
                <w:sz w:val="24"/>
                <w:highlight w:val="none"/>
              </w:rPr>
            </w:pPr>
          </w:p>
        </w:tc>
        <w:tc>
          <w:tcPr>
            <w:tcW w:w="1936" w:type="dxa"/>
            <w:vAlign w:val="center"/>
          </w:tcPr>
          <w:p w14:paraId="100DFADB">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签字盖章</w:t>
            </w:r>
          </w:p>
        </w:tc>
        <w:tc>
          <w:tcPr>
            <w:tcW w:w="6031" w:type="dxa"/>
            <w:vAlign w:val="center"/>
          </w:tcPr>
          <w:p w14:paraId="035D68DF">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符合第六章“响应文件格式”的要求</w:t>
            </w:r>
          </w:p>
        </w:tc>
      </w:tr>
      <w:tr w14:paraId="279F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0" w:type="auto"/>
            <w:vMerge w:val="continue"/>
            <w:vAlign w:val="center"/>
          </w:tcPr>
          <w:p w14:paraId="058CF9EC">
            <w:pPr>
              <w:keepLines/>
              <w:widowControl/>
              <w:topLinePunct/>
              <w:adjustRightInd w:val="0"/>
              <w:spacing w:line="440" w:lineRule="exact"/>
              <w:rPr>
                <w:rFonts w:hint="eastAsia" w:ascii="宋体" w:hAnsi="宋体" w:cs="宋体"/>
                <w:color w:val="auto"/>
                <w:kern w:val="0"/>
                <w:sz w:val="24"/>
                <w:highlight w:val="none"/>
              </w:rPr>
            </w:pPr>
          </w:p>
        </w:tc>
        <w:tc>
          <w:tcPr>
            <w:tcW w:w="1590" w:type="dxa"/>
            <w:vMerge w:val="continue"/>
            <w:vAlign w:val="center"/>
          </w:tcPr>
          <w:p w14:paraId="0C5C870A">
            <w:pPr>
              <w:keepLines/>
              <w:widowControl/>
              <w:topLinePunct/>
              <w:adjustRightInd w:val="0"/>
              <w:spacing w:line="440" w:lineRule="exact"/>
              <w:jc w:val="center"/>
              <w:rPr>
                <w:rFonts w:hint="eastAsia" w:ascii="宋体" w:hAnsi="宋体" w:cs="宋体"/>
                <w:color w:val="auto"/>
                <w:kern w:val="0"/>
                <w:sz w:val="24"/>
                <w:highlight w:val="none"/>
              </w:rPr>
            </w:pPr>
          </w:p>
        </w:tc>
        <w:tc>
          <w:tcPr>
            <w:tcW w:w="1936" w:type="dxa"/>
            <w:vAlign w:val="center"/>
          </w:tcPr>
          <w:p w14:paraId="54B535DE">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响应文件格式</w:t>
            </w:r>
          </w:p>
        </w:tc>
        <w:tc>
          <w:tcPr>
            <w:tcW w:w="6031" w:type="dxa"/>
            <w:vAlign w:val="center"/>
          </w:tcPr>
          <w:p w14:paraId="46E05812">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符合第六章“响应文件格式”的要求</w:t>
            </w:r>
          </w:p>
        </w:tc>
      </w:tr>
      <w:tr w14:paraId="043C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0" w:type="auto"/>
            <w:vMerge w:val="continue"/>
            <w:vAlign w:val="center"/>
          </w:tcPr>
          <w:p w14:paraId="2C86DBD8">
            <w:pPr>
              <w:keepLines/>
              <w:widowControl/>
              <w:topLinePunct/>
              <w:adjustRightInd w:val="0"/>
              <w:spacing w:line="440" w:lineRule="exact"/>
              <w:rPr>
                <w:rFonts w:hint="eastAsia" w:ascii="宋体" w:hAnsi="宋体" w:cs="宋体"/>
                <w:color w:val="auto"/>
                <w:kern w:val="0"/>
                <w:sz w:val="24"/>
                <w:highlight w:val="none"/>
              </w:rPr>
            </w:pPr>
          </w:p>
        </w:tc>
        <w:tc>
          <w:tcPr>
            <w:tcW w:w="1590" w:type="dxa"/>
            <w:vMerge w:val="continue"/>
            <w:vAlign w:val="center"/>
          </w:tcPr>
          <w:p w14:paraId="4CACBCF8">
            <w:pPr>
              <w:keepLines/>
              <w:widowControl/>
              <w:topLinePunct/>
              <w:adjustRightInd w:val="0"/>
              <w:spacing w:line="440" w:lineRule="exact"/>
              <w:jc w:val="center"/>
              <w:rPr>
                <w:rFonts w:hint="eastAsia" w:ascii="宋体" w:hAnsi="宋体" w:cs="宋体"/>
                <w:color w:val="auto"/>
                <w:kern w:val="0"/>
                <w:sz w:val="24"/>
                <w:highlight w:val="none"/>
              </w:rPr>
            </w:pPr>
          </w:p>
        </w:tc>
        <w:tc>
          <w:tcPr>
            <w:tcW w:w="1936" w:type="dxa"/>
            <w:vAlign w:val="center"/>
          </w:tcPr>
          <w:p w14:paraId="19DA4538">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投标内容</w:t>
            </w:r>
          </w:p>
        </w:tc>
        <w:tc>
          <w:tcPr>
            <w:tcW w:w="6031" w:type="dxa"/>
            <w:vAlign w:val="center"/>
          </w:tcPr>
          <w:p w14:paraId="659E47FD">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符合第二章“供应商须知”前附表规定</w:t>
            </w:r>
          </w:p>
        </w:tc>
      </w:tr>
      <w:tr w14:paraId="2841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0" w:type="auto"/>
            <w:vMerge w:val="continue"/>
            <w:vAlign w:val="center"/>
          </w:tcPr>
          <w:p w14:paraId="243FB646">
            <w:pPr>
              <w:keepLines/>
              <w:widowControl/>
              <w:topLinePunct/>
              <w:adjustRightInd w:val="0"/>
              <w:spacing w:line="440" w:lineRule="exact"/>
              <w:rPr>
                <w:rFonts w:hint="eastAsia" w:ascii="宋体" w:hAnsi="宋体" w:cs="宋体"/>
                <w:b/>
                <w:bCs/>
                <w:color w:val="auto"/>
                <w:kern w:val="0"/>
                <w:sz w:val="24"/>
                <w:highlight w:val="none"/>
              </w:rPr>
            </w:pPr>
          </w:p>
        </w:tc>
        <w:tc>
          <w:tcPr>
            <w:tcW w:w="1590" w:type="dxa"/>
            <w:vMerge w:val="continue"/>
            <w:vAlign w:val="center"/>
          </w:tcPr>
          <w:p w14:paraId="3B406C0E">
            <w:pPr>
              <w:keepLines/>
              <w:widowControl/>
              <w:topLinePunct/>
              <w:adjustRightInd w:val="0"/>
              <w:spacing w:line="440" w:lineRule="exact"/>
              <w:rPr>
                <w:rFonts w:hint="eastAsia" w:ascii="宋体" w:hAnsi="宋体" w:cs="宋体"/>
                <w:b/>
                <w:bCs/>
                <w:color w:val="auto"/>
                <w:kern w:val="0"/>
                <w:sz w:val="24"/>
                <w:highlight w:val="none"/>
              </w:rPr>
            </w:pPr>
          </w:p>
        </w:tc>
        <w:tc>
          <w:tcPr>
            <w:tcW w:w="1936" w:type="dxa"/>
            <w:vAlign w:val="center"/>
          </w:tcPr>
          <w:p w14:paraId="317E19A6">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交货期</w:t>
            </w:r>
          </w:p>
        </w:tc>
        <w:tc>
          <w:tcPr>
            <w:tcW w:w="6031" w:type="dxa"/>
            <w:vAlign w:val="center"/>
          </w:tcPr>
          <w:p w14:paraId="4DAAB07F">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符合第二章“供应商须知”前附表规定</w:t>
            </w:r>
          </w:p>
        </w:tc>
      </w:tr>
      <w:tr w14:paraId="0356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0" w:type="auto"/>
            <w:vMerge w:val="continue"/>
            <w:vAlign w:val="center"/>
          </w:tcPr>
          <w:p w14:paraId="02FB54A6">
            <w:pPr>
              <w:keepLines/>
              <w:widowControl/>
              <w:topLinePunct/>
              <w:adjustRightInd w:val="0"/>
              <w:spacing w:line="440" w:lineRule="exact"/>
              <w:rPr>
                <w:rFonts w:hint="eastAsia" w:ascii="宋体" w:hAnsi="宋体" w:cs="宋体"/>
                <w:b/>
                <w:bCs/>
                <w:color w:val="auto"/>
                <w:kern w:val="0"/>
                <w:sz w:val="24"/>
                <w:highlight w:val="none"/>
              </w:rPr>
            </w:pPr>
          </w:p>
        </w:tc>
        <w:tc>
          <w:tcPr>
            <w:tcW w:w="1590" w:type="dxa"/>
            <w:vMerge w:val="continue"/>
            <w:vAlign w:val="center"/>
          </w:tcPr>
          <w:p w14:paraId="7EEB0C63">
            <w:pPr>
              <w:keepLines/>
              <w:widowControl/>
              <w:topLinePunct/>
              <w:adjustRightInd w:val="0"/>
              <w:spacing w:line="440" w:lineRule="exact"/>
              <w:rPr>
                <w:rFonts w:hint="eastAsia" w:ascii="宋体" w:hAnsi="宋体" w:cs="宋体"/>
                <w:b/>
                <w:bCs/>
                <w:color w:val="auto"/>
                <w:kern w:val="0"/>
                <w:sz w:val="24"/>
                <w:highlight w:val="none"/>
              </w:rPr>
            </w:pPr>
          </w:p>
        </w:tc>
        <w:tc>
          <w:tcPr>
            <w:tcW w:w="1936" w:type="dxa"/>
            <w:vAlign w:val="center"/>
          </w:tcPr>
          <w:p w14:paraId="1A4738FE">
            <w:pPr>
              <w:keepLines/>
              <w:widowControl/>
              <w:topLinePunct/>
              <w:adjustRightInd w:val="0"/>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交货地点</w:t>
            </w:r>
          </w:p>
        </w:tc>
        <w:tc>
          <w:tcPr>
            <w:tcW w:w="6031" w:type="dxa"/>
            <w:vAlign w:val="center"/>
          </w:tcPr>
          <w:p w14:paraId="3962189A">
            <w:pPr>
              <w:keepLines/>
              <w:widowControl/>
              <w:topLinePunct/>
              <w:adjustRightIn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符合第二章“供应商须知”前附表规定</w:t>
            </w:r>
          </w:p>
        </w:tc>
      </w:tr>
      <w:tr w14:paraId="364F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0" w:type="auto"/>
            <w:vMerge w:val="continue"/>
            <w:vAlign w:val="center"/>
          </w:tcPr>
          <w:p w14:paraId="2F0BB738">
            <w:pPr>
              <w:keepLines/>
              <w:widowControl/>
              <w:topLinePunct/>
              <w:adjustRightInd w:val="0"/>
              <w:spacing w:line="440" w:lineRule="exact"/>
              <w:rPr>
                <w:rFonts w:hint="eastAsia" w:ascii="宋体" w:hAnsi="宋体" w:cs="宋体"/>
                <w:b/>
                <w:bCs/>
                <w:color w:val="auto"/>
                <w:kern w:val="0"/>
                <w:sz w:val="24"/>
                <w:highlight w:val="none"/>
              </w:rPr>
            </w:pPr>
          </w:p>
        </w:tc>
        <w:tc>
          <w:tcPr>
            <w:tcW w:w="1590" w:type="dxa"/>
            <w:vMerge w:val="continue"/>
            <w:vAlign w:val="center"/>
          </w:tcPr>
          <w:p w14:paraId="6F809DD5">
            <w:pPr>
              <w:keepLines/>
              <w:widowControl/>
              <w:topLinePunct/>
              <w:adjustRightInd w:val="0"/>
              <w:spacing w:line="440" w:lineRule="exact"/>
              <w:rPr>
                <w:rFonts w:hint="eastAsia" w:ascii="宋体" w:hAnsi="宋体" w:cs="宋体"/>
                <w:b/>
                <w:bCs/>
                <w:color w:val="auto"/>
                <w:kern w:val="0"/>
                <w:sz w:val="24"/>
                <w:highlight w:val="none"/>
              </w:rPr>
            </w:pPr>
          </w:p>
        </w:tc>
        <w:tc>
          <w:tcPr>
            <w:tcW w:w="1936" w:type="dxa"/>
            <w:vAlign w:val="center"/>
          </w:tcPr>
          <w:p w14:paraId="3433E0F3">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质量要求</w:t>
            </w:r>
          </w:p>
        </w:tc>
        <w:tc>
          <w:tcPr>
            <w:tcW w:w="6031" w:type="dxa"/>
            <w:vAlign w:val="center"/>
          </w:tcPr>
          <w:p w14:paraId="4549ABC2">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符合第二章“供应商须知”前附表规定</w:t>
            </w:r>
          </w:p>
        </w:tc>
      </w:tr>
      <w:tr w14:paraId="7B36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0" w:type="auto"/>
            <w:vMerge w:val="continue"/>
            <w:vAlign w:val="center"/>
          </w:tcPr>
          <w:p w14:paraId="1340BF47">
            <w:pPr>
              <w:keepLines/>
              <w:widowControl/>
              <w:topLinePunct/>
              <w:adjustRightInd w:val="0"/>
              <w:spacing w:line="440" w:lineRule="exact"/>
              <w:rPr>
                <w:rFonts w:hint="eastAsia" w:ascii="宋体" w:hAnsi="宋体" w:cs="宋体"/>
                <w:b/>
                <w:bCs/>
                <w:color w:val="auto"/>
                <w:kern w:val="0"/>
                <w:sz w:val="24"/>
                <w:highlight w:val="none"/>
              </w:rPr>
            </w:pPr>
          </w:p>
        </w:tc>
        <w:tc>
          <w:tcPr>
            <w:tcW w:w="1590" w:type="dxa"/>
            <w:vMerge w:val="continue"/>
            <w:vAlign w:val="center"/>
          </w:tcPr>
          <w:p w14:paraId="35F6D4DF">
            <w:pPr>
              <w:keepLines/>
              <w:widowControl/>
              <w:topLinePunct/>
              <w:adjustRightInd w:val="0"/>
              <w:spacing w:line="440" w:lineRule="exact"/>
              <w:rPr>
                <w:rFonts w:hint="eastAsia" w:ascii="宋体" w:hAnsi="宋体" w:cs="宋体"/>
                <w:b/>
                <w:bCs/>
                <w:color w:val="auto"/>
                <w:kern w:val="0"/>
                <w:sz w:val="24"/>
                <w:highlight w:val="none"/>
              </w:rPr>
            </w:pPr>
          </w:p>
        </w:tc>
        <w:tc>
          <w:tcPr>
            <w:tcW w:w="1936" w:type="dxa"/>
            <w:vAlign w:val="center"/>
          </w:tcPr>
          <w:p w14:paraId="59512CD4">
            <w:pPr>
              <w:keepLines/>
              <w:widowControl/>
              <w:topLinePunct/>
              <w:adjustRightInd w:val="0"/>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质保期</w:t>
            </w:r>
          </w:p>
        </w:tc>
        <w:tc>
          <w:tcPr>
            <w:tcW w:w="6031" w:type="dxa"/>
            <w:vAlign w:val="center"/>
          </w:tcPr>
          <w:p w14:paraId="1A31953D">
            <w:pPr>
              <w:keepLines/>
              <w:widowControl/>
              <w:topLinePunct/>
              <w:adjustRightIn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符合第二章“供应商须知”前附表规定</w:t>
            </w:r>
          </w:p>
        </w:tc>
      </w:tr>
      <w:tr w14:paraId="77C8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0" w:type="auto"/>
            <w:vMerge w:val="continue"/>
            <w:vAlign w:val="center"/>
          </w:tcPr>
          <w:p w14:paraId="07DECC07">
            <w:pPr>
              <w:keepLines/>
              <w:widowControl/>
              <w:topLinePunct/>
              <w:adjustRightInd w:val="0"/>
              <w:spacing w:line="440" w:lineRule="exact"/>
              <w:rPr>
                <w:rFonts w:hint="eastAsia" w:ascii="宋体" w:hAnsi="宋体" w:cs="宋体"/>
                <w:b/>
                <w:bCs/>
                <w:color w:val="auto"/>
                <w:kern w:val="0"/>
                <w:sz w:val="24"/>
                <w:highlight w:val="none"/>
              </w:rPr>
            </w:pPr>
          </w:p>
        </w:tc>
        <w:tc>
          <w:tcPr>
            <w:tcW w:w="1590" w:type="dxa"/>
            <w:vMerge w:val="continue"/>
            <w:vAlign w:val="center"/>
          </w:tcPr>
          <w:p w14:paraId="0945DAD3">
            <w:pPr>
              <w:keepLines/>
              <w:widowControl/>
              <w:topLinePunct/>
              <w:adjustRightInd w:val="0"/>
              <w:spacing w:line="440" w:lineRule="exact"/>
              <w:rPr>
                <w:rFonts w:hint="eastAsia" w:ascii="宋体" w:hAnsi="宋体" w:cs="宋体"/>
                <w:b/>
                <w:bCs/>
                <w:color w:val="auto"/>
                <w:kern w:val="0"/>
                <w:sz w:val="24"/>
                <w:highlight w:val="none"/>
              </w:rPr>
            </w:pPr>
          </w:p>
        </w:tc>
        <w:tc>
          <w:tcPr>
            <w:tcW w:w="1936" w:type="dxa"/>
            <w:vAlign w:val="center"/>
          </w:tcPr>
          <w:p w14:paraId="57E87F8E">
            <w:pPr>
              <w:keepLines/>
              <w:widowControl/>
              <w:topLinePunct/>
              <w:adjustRightInd w:val="0"/>
              <w:spacing w:line="440" w:lineRule="exact"/>
              <w:jc w:val="center"/>
              <w:rPr>
                <w:rFonts w:hint="eastAsia" w:ascii="宋体" w:hAnsi="宋体" w:cs="宋体"/>
                <w:b/>
                <w:bCs/>
                <w:color w:val="auto"/>
                <w:kern w:val="0"/>
                <w:sz w:val="24"/>
                <w:highlight w:val="none"/>
              </w:rPr>
            </w:pPr>
            <w:r>
              <w:rPr>
                <w:rFonts w:hint="eastAsia" w:ascii="宋体" w:hAnsi="宋体" w:cs="宋体"/>
                <w:color w:val="auto"/>
                <w:kern w:val="0"/>
                <w:sz w:val="24"/>
                <w:highlight w:val="none"/>
              </w:rPr>
              <w:t>投标有效期</w:t>
            </w:r>
          </w:p>
        </w:tc>
        <w:tc>
          <w:tcPr>
            <w:tcW w:w="6031" w:type="dxa"/>
            <w:vAlign w:val="center"/>
          </w:tcPr>
          <w:p w14:paraId="0D725F8D">
            <w:pPr>
              <w:keepLines/>
              <w:widowControl/>
              <w:topLinePunct/>
              <w:adjustRightInd w:val="0"/>
              <w:spacing w:line="440" w:lineRule="exact"/>
              <w:rPr>
                <w:rFonts w:hint="eastAsia" w:ascii="宋体" w:hAnsi="宋体" w:cs="宋体"/>
                <w:b/>
                <w:bCs/>
                <w:color w:val="auto"/>
                <w:kern w:val="0"/>
                <w:sz w:val="24"/>
                <w:highlight w:val="none"/>
              </w:rPr>
            </w:pPr>
            <w:r>
              <w:rPr>
                <w:rFonts w:hint="eastAsia" w:ascii="宋体" w:hAnsi="宋体" w:cs="宋体"/>
                <w:color w:val="auto"/>
                <w:kern w:val="0"/>
                <w:sz w:val="24"/>
                <w:highlight w:val="none"/>
              </w:rPr>
              <w:t>符合第二章“供应商须知”前附表规定</w:t>
            </w:r>
          </w:p>
        </w:tc>
      </w:tr>
      <w:tr w14:paraId="4AD9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0" w:type="auto"/>
            <w:vMerge w:val="continue"/>
            <w:vAlign w:val="center"/>
          </w:tcPr>
          <w:p w14:paraId="5EF57BE0">
            <w:pPr>
              <w:keepLines/>
              <w:widowControl/>
              <w:topLinePunct/>
              <w:adjustRightInd w:val="0"/>
              <w:spacing w:line="440" w:lineRule="exact"/>
              <w:rPr>
                <w:rFonts w:hint="eastAsia" w:ascii="宋体" w:hAnsi="宋体" w:cs="宋体"/>
                <w:b/>
                <w:bCs/>
                <w:color w:val="auto"/>
                <w:kern w:val="0"/>
                <w:sz w:val="24"/>
                <w:highlight w:val="none"/>
              </w:rPr>
            </w:pPr>
          </w:p>
        </w:tc>
        <w:tc>
          <w:tcPr>
            <w:tcW w:w="1590" w:type="dxa"/>
            <w:vMerge w:val="continue"/>
            <w:vAlign w:val="center"/>
          </w:tcPr>
          <w:p w14:paraId="0A9E2336">
            <w:pPr>
              <w:keepLines/>
              <w:widowControl/>
              <w:topLinePunct/>
              <w:adjustRightInd w:val="0"/>
              <w:spacing w:line="440" w:lineRule="exact"/>
              <w:rPr>
                <w:rFonts w:hint="eastAsia" w:ascii="宋体" w:hAnsi="宋体" w:cs="宋体"/>
                <w:b/>
                <w:bCs/>
                <w:color w:val="auto"/>
                <w:kern w:val="0"/>
                <w:sz w:val="24"/>
                <w:highlight w:val="none"/>
              </w:rPr>
            </w:pPr>
          </w:p>
        </w:tc>
        <w:tc>
          <w:tcPr>
            <w:tcW w:w="1936" w:type="dxa"/>
            <w:vAlign w:val="center"/>
          </w:tcPr>
          <w:p w14:paraId="6FB97221">
            <w:pPr>
              <w:keepLines/>
              <w:topLinePunct/>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磋商报价</w:t>
            </w:r>
          </w:p>
        </w:tc>
        <w:tc>
          <w:tcPr>
            <w:tcW w:w="6031" w:type="dxa"/>
            <w:vAlign w:val="center"/>
          </w:tcPr>
          <w:p w14:paraId="385C5FF0">
            <w:pPr>
              <w:keepLines/>
              <w:topLinePunct/>
              <w:adjustRightIn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磋商报价不得高于采购预算价</w:t>
            </w:r>
          </w:p>
        </w:tc>
      </w:tr>
      <w:tr w14:paraId="7BAE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0" w:type="auto"/>
            <w:vMerge w:val="continue"/>
            <w:vAlign w:val="center"/>
          </w:tcPr>
          <w:p w14:paraId="0DBBAAC1">
            <w:pPr>
              <w:keepLines/>
              <w:widowControl/>
              <w:topLinePunct/>
              <w:adjustRightInd w:val="0"/>
              <w:spacing w:line="440" w:lineRule="exact"/>
              <w:rPr>
                <w:rFonts w:hint="eastAsia" w:ascii="宋体" w:hAnsi="宋体" w:cs="宋体"/>
                <w:b/>
                <w:bCs/>
                <w:color w:val="auto"/>
                <w:kern w:val="0"/>
                <w:sz w:val="24"/>
                <w:highlight w:val="none"/>
              </w:rPr>
            </w:pPr>
          </w:p>
        </w:tc>
        <w:tc>
          <w:tcPr>
            <w:tcW w:w="1590" w:type="dxa"/>
            <w:vMerge w:val="continue"/>
            <w:vAlign w:val="center"/>
          </w:tcPr>
          <w:p w14:paraId="73926495">
            <w:pPr>
              <w:keepLines/>
              <w:widowControl/>
              <w:topLinePunct/>
              <w:adjustRightInd w:val="0"/>
              <w:spacing w:line="440" w:lineRule="exact"/>
              <w:rPr>
                <w:rFonts w:hint="eastAsia" w:ascii="宋体" w:hAnsi="宋体" w:cs="宋体"/>
                <w:b/>
                <w:bCs/>
                <w:color w:val="auto"/>
                <w:kern w:val="0"/>
                <w:sz w:val="24"/>
                <w:highlight w:val="none"/>
              </w:rPr>
            </w:pPr>
          </w:p>
        </w:tc>
        <w:tc>
          <w:tcPr>
            <w:tcW w:w="1936" w:type="dxa"/>
            <w:vAlign w:val="center"/>
          </w:tcPr>
          <w:p w14:paraId="5229AA5A">
            <w:pPr>
              <w:keepLines/>
              <w:topLinePunct/>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6031" w:type="dxa"/>
            <w:vAlign w:val="center"/>
          </w:tcPr>
          <w:p w14:paraId="23793336">
            <w:pPr>
              <w:keepLines/>
              <w:topLinePunct/>
              <w:adjustRightIn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符合磋商文件其他实质性要求</w:t>
            </w:r>
          </w:p>
        </w:tc>
      </w:tr>
      <w:tr w14:paraId="5DC0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9893" w:type="dxa"/>
            <w:gridSpan w:val="4"/>
            <w:tcBorders>
              <w:top w:val="single" w:color="auto" w:sz="4" w:space="0"/>
              <w:left w:val="single" w:color="000000" w:sz="4" w:space="0"/>
              <w:bottom w:val="single" w:color="auto" w:sz="4" w:space="0"/>
              <w:right w:val="single" w:color="000000" w:sz="4" w:space="0"/>
            </w:tcBorders>
            <w:vAlign w:val="center"/>
          </w:tcPr>
          <w:p w14:paraId="6C283684">
            <w:pPr>
              <w:spacing w:line="440" w:lineRule="exact"/>
              <w:rPr>
                <w:rFonts w:hint="eastAsia" w:ascii="宋体" w:hAnsi="宋体" w:cs="宋体"/>
                <w:color w:val="auto"/>
                <w:sz w:val="24"/>
                <w:highlight w:val="none"/>
              </w:rPr>
            </w:pPr>
            <w:r>
              <w:rPr>
                <w:rFonts w:hint="eastAsia" w:ascii="宋体" w:hAnsi="宋体" w:cs="宋体"/>
                <w:b/>
                <w:color w:val="auto"/>
                <w:sz w:val="24"/>
                <w:highlight w:val="none"/>
              </w:rPr>
              <w:t>通过初步评审的供应商，参与下一步详细评审。</w:t>
            </w:r>
          </w:p>
        </w:tc>
      </w:tr>
    </w:tbl>
    <w:p w14:paraId="345ED4DB">
      <w:pPr>
        <w:spacing w:line="360" w:lineRule="auto"/>
        <w:rPr>
          <w:rFonts w:hint="eastAsia" w:ascii="宋体" w:hAnsi="宋体" w:cs="宋体"/>
          <w:b/>
          <w:color w:val="auto"/>
          <w:sz w:val="24"/>
          <w:highlight w:val="none"/>
        </w:rPr>
      </w:pPr>
    </w:p>
    <w:p w14:paraId="35189C4B">
      <w:pPr>
        <w:pStyle w:val="4"/>
        <w:ind w:firstLine="422"/>
        <w:rPr>
          <w:rFonts w:hint="eastAsia" w:ascii="宋体" w:hAnsi="宋体" w:cs="宋体"/>
          <w:color w:val="auto"/>
          <w:highlight w:val="none"/>
        </w:rPr>
      </w:pPr>
    </w:p>
    <w:p w14:paraId="0C30AEB5">
      <w:pPr>
        <w:pStyle w:val="4"/>
        <w:ind w:firstLine="482"/>
        <w:rPr>
          <w:rFonts w:hint="eastAsia" w:ascii="宋体" w:hAnsi="宋体" w:cs="宋体"/>
          <w:color w:val="auto"/>
          <w:sz w:val="24"/>
          <w:szCs w:val="24"/>
          <w:highlight w:val="none"/>
        </w:rPr>
      </w:pPr>
    </w:p>
    <w:p w14:paraId="42AB17D7">
      <w:pPr>
        <w:rPr>
          <w:rFonts w:hint="eastAsia" w:ascii="宋体" w:hAnsi="宋体" w:cs="宋体"/>
          <w:color w:val="auto"/>
          <w:highlight w:val="none"/>
        </w:rPr>
      </w:pPr>
    </w:p>
    <w:p w14:paraId="38BE74E3">
      <w:pPr>
        <w:rPr>
          <w:rFonts w:hint="eastAsia" w:ascii="宋体" w:hAnsi="宋体" w:cs="宋体"/>
          <w:color w:val="auto"/>
          <w:highlight w:val="none"/>
        </w:rPr>
      </w:pPr>
    </w:p>
    <w:p w14:paraId="7D9703E0">
      <w:pPr>
        <w:rPr>
          <w:rFonts w:hint="eastAsia" w:ascii="宋体" w:hAnsi="宋体" w:cs="宋体"/>
          <w:color w:val="auto"/>
          <w:highlight w:val="none"/>
        </w:rPr>
      </w:pPr>
    </w:p>
    <w:p w14:paraId="257C994B">
      <w:pPr>
        <w:ind w:firstLine="281" w:firstLineChars="100"/>
        <w:rPr>
          <w:rFonts w:hint="eastAsia" w:ascii="宋体" w:hAnsi="宋体" w:cs="宋体"/>
          <w:b/>
          <w:bCs/>
          <w:color w:val="auto"/>
          <w:sz w:val="28"/>
          <w:szCs w:val="28"/>
          <w:highlight w:val="none"/>
          <w:lang w:val="zh-TW" w:eastAsia="zh-TW" w:bidi="zh-TW"/>
        </w:rPr>
      </w:pPr>
      <w:r>
        <w:rPr>
          <w:rFonts w:hint="eastAsia" w:ascii="宋体" w:hAnsi="宋体" w:cs="宋体"/>
          <w:b/>
          <w:bCs/>
          <w:color w:val="auto"/>
          <w:sz w:val="28"/>
          <w:szCs w:val="28"/>
          <w:highlight w:val="none"/>
          <w:lang w:val="zh-TW" w:eastAsia="zh-TW" w:bidi="zh-TW"/>
        </w:rPr>
        <w:t>评</w:t>
      </w:r>
      <w:r>
        <w:rPr>
          <w:rFonts w:hint="eastAsia" w:ascii="宋体" w:hAnsi="宋体" w:cs="宋体"/>
          <w:b/>
          <w:bCs/>
          <w:color w:val="auto"/>
          <w:sz w:val="28"/>
          <w:szCs w:val="28"/>
          <w:highlight w:val="none"/>
          <w:lang w:val="zh-TW" w:bidi="zh-TW"/>
        </w:rPr>
        <w:t>审</w:t>
      </w:r>
      <w:r>
        <w:rPr>
          <w:rFonts w:hint="eastAsia" w:ascii="宋体" w:hAnsi="宋体" w:cs="宋体"/>
          <w:b/>
          <w:bCs/>
          <w:color w:val="auto"/>
          <w:sz w:val="28"/>
          <w:szCs w:val="28"/>
          <w:highlight w:val="none"/>
          <w:lang w:val="zh-TW" w:eastAsia="zh-TW" w:bidi="zh-TW"/>
        </w:rPr>
        <w:t>细则</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82"/>
        <w:gridCol w:w="678"/>
        <w:gridCol w:w="1343"/>
        <w:gridCol w:w="6144"/>
      </w:tblGrid>
      <w:tr w14:paraId="1D88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56C8409F">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14:paraId="5B63FB6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项目</w:t>
            </w:r>
          </w:p>
        </w:tc>
        <w:tc>
          <w:tcPr>
            <w:tcW w:w="678" w:type="dxa"/>
            <w:tcBorders>
              <w:top w:val="single" w:color="auto" w:sz="4" w:space="0"/>
              <w:left w:val="single" w:color="auto" w:sz="4" w:space="0"/>
              <w:bottom w:val="single" w:color="auto" w:sz="4" w:space="0"/>
              <w:right w:val="single" w:color="auto" w:sz="4" w:space="0"/>
            </w:tcBorders>
            <w:noWrap/>
            <w:vAlign w:val="center"/>
          </w:tcPr>
          <w:p w14:paraId="25AFE6D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分值</w:t>
            </w:r>
          </w:p>
        </w:tc>
        <w:tc>
          <w:tcPr>
            <w:tcW w:w="7487" w:type="dxa"/>
            <w:gridSpan w:val="2"/>
            <w:tcBorders>
              <w:top w:val="single" w:color="auto" w:sz="4" w:space="0"/>
              <w:left w:val="single" w:color="auto" w:sz="4" w:space="0"/>
              <w:bottom w:val="single" w:color="auto" w:sz="4" w:space="0"/>
              <w:right w:val="single" w:color="auto" w:sz="4" w:space="0"/>
            </w:tcBorders>
            <w:noWrap/>
            <w:vAlign w:val="center"/>
          </w:tcPr>
          <w:p w14:paraId="6836E8AB">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评分标准</w:t>
            </w:r>
          </w:p>
        </w:tc>
      </w:tr>
      <w:tr w14:paraId="37AD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255D0B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一</w:t>
            </w:r>
          </w:p>
        </w:tc>
        <w:tc>
          <w:tcPr>
            <w:tcW w:w="1082" w:type="dxa"/>
            <w:tcBorders>
              <w:top w:val="single" w:color="auto" w:sz="4" w:space="0"/>
              <w:left w:val="single" w:color="auto" w:sz="4" w:space="0"/>
              <w:bottom w:val="single" w:color="auto" w:sz="4" w:space="0"/>
              <w:right w:val="single" w:color="auto" w:sz="4" w:space="0"/>
            </w:tcBorders>
            <w:noWrap/>
            <w:vAlign w:val="center"/>
          </w:tcPr>
          <w:p w14:paraId="7D881B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报价部分</w:t>
            </w:r>
          </w:p>
        </w:tc>
        <w:tc>
          <w:tcPr>
            <w:tcW w:w="678" w:type="dxa"/>
            <w:tcBorders>
              <w:top w:val="single" w:color="auto" w:sz="4" w:space="0"/>
              <w:left w:val="single" w:color="auto" w:sz="4" w:space="0"/>
              <w:bottom w:val="single" w:color="auto" w:sz="4" w:space="0"/>
              <w:right w:val="single" w:color="auto" w:sz="4" w:space="0"/>
            </w:tcBorders>
            <w:noWrap/>
            <w:vAlign w:val="center"/>
          </w:tcPr>
          <w:p w14:paraId="698E78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30分</w:t>
            </w:r>
          </w:p>
        </w:tc>
        <w:tc>
          <w:tcPr>
            <w:tcW w:w="7487" w:type="dxa"/>
            <w:gridSpan w:val="2"/>
            <w:tcBorders>
              <w:top w:val="single" w:color="auto" w:sz="4" w:space="0"/>
              <w:left w:val="single" w:color="auto" w:sz="4" w:space="0"/>
              <w:bottom w:val="single" w:color="auto" w:sz="4" w:space="0"/>
              <w:right w:val="single" w:color="auto" w:sz="4" w:space="0"/>
            </w:tcBorders>
            <w:noWrap/>
            <w:vAlign w:val="center"/>
          </w:tcPr>
          <w:p w14:paraId="6E24B66E">
            <w:pPr>
              <w:jc w:val="left"/>
              <w:rPr>
                <w:rFonts w:hint="eastAsia" w:ascii="宋体" w:hAnsi="宋体" w:cs="宋体"/>
                <w:color w:val="auto"/>
                <w:szCs w:val="21"/>
                <w:highlight w:val="none"/>
              </w:rPr>
            </w:pPr>
            <w:r>
              <w:rPr>
                <w:rFonts w:hint="eastAsia" w:ascii="宋体" w:hAnsi="宋体" w:cs="宋体"/>
                <w:color w:val="auto"/>
                <w:szCs w:val="21"/>
                <w:highlight w:val="none"/>
              </w:rPr>
              <w:t>价格扣除：根据《关于进一步加大政府采购支持中小企业力度的通知》（财库〔2022〕19号）的规定,供应商提供的产品为小型和微型企业生产制造的，则给予该报价10%的扣除，用扣除后的价格参与评审。参加投标的小微企业，应当按照《政府采购促进中小企业发展管理办法》（财库〔2020〕46号）的规定提供《中小微企业声明函》（中小企业划型标准详见《关于印发中小企业划型标准规定的通知》工信部联企业〔2011〕300号）。根据财政部司法部《关于政府采购支持监狱企业发展有关问题的通知》（财库〔2014〕68号）和财政部民政部中国残疾人联合会《关于促进残疾人就业政府采购政策的通知》（财库〔2017〕141号）规定，监狱企业、残疾人福利性单位视同小型、微型企业。</w:t>
            </w:r>
          </w:p>
          <w:p w14:paraId="488E8DFC">
            <w:pPr>
              <w:jc w:val="left"/>
              <w:rPr>
                <w:rFonts w:hint="eastAsia" w:ascii="宋体" w:hAnsi="宋体" w:cs="宋体"/>
                <w:color w:val="auto"/>
                <w:szCs w:val="21"/>
                <w:highlight w:val="none"/>
              </w:rPr>
            </w:pPr>
            <w:r>
              <w:rPr>
                <w:rFonts w:hint="eastAsia" w:ascii="宋体" w:hAnsi="宋体" w:cs="宋体"/>
                <w:color w:val="auto"/>
                <w:szCs w:val="21"/>
                <w:highlight w:val="none"/>
              </w:rPr>
              <w:t>同一供应商（包括联合体），小微企业、监狱、残疾人福利性单位价格扣除优惠只享受一次，不得重复享受。</w:t>
            </w:r>
          </w:p>
          <w:p w14:paraId="7C748357">
            <w:pPr>
              <w:jc w:val="left"/>
              <w:rPr>
                <w:rFonts w:hint="eastAsia" w:ascii="宋体" w:hAnsi="宋体" w:cs="宋体"/>
                <w:color w:val="auto"/>
                <w:szCs w:val="21"/>
                <w:highlight w:val="none"/>
              </w:rPr>
            </w:pPr>
            <w:r>
              <w:rPr>
                <w:rFonts w:hint="eastAsia" w:ascii="宋体" w:hAnsi="宋体" w:cs="宋体"/>
                <w:color w:val="auto"/>
                <w:szCs w:val="21"/>
                <w:highlight w:val="none"/>
              </w:rPr>
              <w:t>评标报价=磋商报价-所投小微（监狱、残疾人福利性）企业报价合计×10%</w:t>
            </w:r>
          </w:p>
          <w:p w14:paraId="6343873C">
            <w:pPr>
              <w:jc w:val="left"/>
              <w:rPr>
                <w:rFonts w:hint="eastAsia" w:ascii="宋体" w:hAnsi="宋体" w:cs="宋体"/>
                <w:color w:val="auto"/>
                <w:szCs w:val="21"/>
                <w:highlight w:val="none"/>
              </w:rPr>
            </w:pPr>
            <w:r>
              <w:rPr>
                <w:rFonts w:hint="eastAsia" w:ascii="宋体" w:hAnsi="宋体" w:cs="宋体"/>
                <w:color w:val="auto"/>
                <w:szCs w:val="21"/>
                <w:highlight w:val="none"/>
              </w:rPr>
              <w:t>价格分采用低价优先法计算，即满足磋商文件要求且最终磋商报价最低的磋商报价为评标基准价，其价格分为满分。其他供应商的价格分统一按照下列公式计算：</w:t>
            </w:r>
          </w:p>
          <w:p w14:paraId="2A9F98AA">
            <w:pPr>
              <w:jc w:val="left"/>
              <w:rPr>
                <w:rFonts w:hint="eastAsia" w:ascii="宋体" w:hAnsi="宋体" w:cs="宋体"/>
                <w:color w:val="auto"/>
                <w:szCs w:val="21"/>
                <w:highlight w:val="none"/>
              </w:rPr>
            </w:pPr>
            <w:r>
              <w:rPr>
                <w:rFonts w:hint="eastAsia" w:ascii="宋体" w:hAnsi="宋体" w:cs="宋体"/>
                <w:color w:val="auto"/>
                <w:szCs w:val="21"/>
                <w:highlight w:val="none"/>
              </w:rPr>
              <w:t>磋商报价得分=(评标基准价／评标报价)×30</w:t>
            </w:r>
          </w:p>
          <w:p w14:paraId="0CCD3669">
            <w:pPr>
              <w:jc w:val="left"/>
              <w:rPr>
                <w:rFonts w:hint="eastAsia" w:ascii="宋体" w:hAnsi="宋体" w:cs="宋体"/>
                <w:color w:val="auto"/>
                <w:szCs w:val="21"/>
                <w:highlight w:val="none"/>
              </w:rPr>
            </w:pPr>
            <w:r>
              <w:rPr>
                <w:rFonts w:hint="eastAsia" w:ascii="宋体" w:hAnsi="宋体" w:cs="宋体"/>
                <w:color w:val="auto"/>
                <w:szCs w:val="21"/>
                <w:highlight w:val="none"/>
              </w:rPr>
              <w:t>备注：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tc>
      </w:tr>
      <w:tr w14:paraId="3AAD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07" w:type="dxa"/>
            <w:tcBorders>
              <w:top w:val="single" w:color="auto" w:sz="4" w:space="0"/>
              <w:left w:val="single" w:color="auto" w:sz="4" w:space="0"/>
              <w:right w:val="single" w:color="auto" w:sz="4" w:space="0"/>
            </w:tcBorders>
            <w:noWrap/>
            <w:vAlign w:val="center"/>
          </w:tcPr>
          <w:p w14:paraId="0806DAD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二</w:t>
            </w:r>
          </w:p>
        </w:tc>
        <w:tc>
          <w:tcPr>
            <w:tcW w:w="1082" w:type="dxa"/>
            <w:tcBorders>
              <w:top w:val="single" w:color="auto" w:sz="4" w:space="0"/>
              <w:left w:val="single" w:color="auto" w:sz="4" w:space="0"/>
              <w:right w:val="single" w:color="auto" w:sz="4" w:space="0"/>
            </w:tcBorders>
            <w:noWrap/>
            <w:vAlign w:val="center"/>
          </w:tcPr>
          <w:p w14:paraId="0A0761A6">
            <w:pPr>
              <w:widowControl/>
              <w:rPr>
                <w:rFonts w:hint="eastAsia" w:ascii="宋体" w:hAnsi="宋体" w:cs="宋体"/>
                <w:color w:val="auto"/>
                <w:szCs w:val="21"/>
                <w:highlight w:val="none"/>
              </w:rPr>
            </w:pPr>
            <w:r>
              <w:rPr>
                <w:rFonts w:hint="eastAsia" w:ascii="宋体" w:hAnsi="宋体" w:cs="宋体"/>
                <w:color w:val="auto"/>
                <w:szCs w:val="21"/>
                <w:highlight w:val="none"/>
                <w:lang w:bidi="ar"/>
              </w:rPr>
              <w:t>商务部分</w:t>
            </w:r>
          </w:p>
        </w:tc>
        <w:tc>
          <w:tcPr>
            <w:tcW w:w="678" w:type="dxa"/>
            <w:tcBorders>
              <w:top w:val="single" w:color="auto" w:sz="4" w:space="0"/>
              <w:left w:val="single" w:color="auto" w:sz="4" w:space="0"/>
              <w:right w:val="single" w:color="auto" w:sz="4" w:space="0"/>
            </w:tcBorders>
            <w:noWrap/>
            <w:vAlign w:val="center"/>
          </w:tcPr>
          <w:p w14:paraId="5839DF7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5分</w:t>
            </w:r>
          </w:p>
        </w:tc>
        <w:tc>
          <w:tcPr>
            <w:tcW w:w="1343" w:type="dxa"/>
            <w:tcBorders>
              <w:top w:val="single" w:color="auto" w:sz="4" w:space="0"/>
              <w:left w:val="single" w:color="auto" w:sz="4" w:space="0"/>
              <w:right w:val="single" w:color="auto" w:sz="4" w:space="0"/>
            </w:tcBorders>
            <w:noWrap/>
            <w:vAlign w:val="center"/>
          </w:tcPr>
          <w:p w14:paraId="3F3EC0FB">
            <w:pPr>
              <w:jc w:val="center"/>
              <w:rPr>
                <w:color w:val="auto"/>
                <w:highlight w:val="none"/>
              </w:rPr>
            </w:pPr>
            <w:r>
              <w:rPr>
                <w:rFonts w:hint="eastAsia"/>
                <w:color w:val="auto"/>
                <w:highlight w:val="none"/>
              </w:rPr>
              <w:t>类似业绩</w:t>
            </w:r>
          </w:p>
          <w:p w14:paraId="657E3479">
            <w:pPr>
              <w:jc w:val="center"/>
              <w:rPr>
                <w:rFonts w:ascii="宋体" w:hAnsi="Courier New"/>
                <w:color w:val="auto"/>
                <w:szCs w:val="21"/>
                <w:highlight w:val="none"/>
              </w:rPr>
            </w:pPr>
            <w:r>
              <w:rPr>
                <w:rFonts w:hint="eastAsia" w:ascii="宋体" w:hAnsi="宋体" w:cs="宋体"/>
                <w:color w:val="auto"/>
                <w:szCs w:val="21"/>
                <w:highlight w:val="none"/>
              </w:rPr>
              <w:t>（5分）</w:t>
            </w:r>
          </w:p>
        </w:tc>
        <w:tc>
          <w:tcPr>
            <w:tcW w:w="6144" w:type="dxa"/>
            <w:tcBorders>
              <w:top w:val="single" w:color="auto" w:sz="4" w:space="0"/>
              <w:left w:val="single" w:color="auto" w:sz="4" w:space="0"/>
              <w:bottom w:val="single" w:color="auto" w:sz="4" w:space="0"/>
              <w:right w:val="single" w:color="auto" w:sz="4" w:space="0"/>
            </w:tcBorders>
            <w:noWrap/>
            <w:vAlign w:val="center"/>
          </w:tcPr>
          <w:p w14:paraId="35AFF740">
            <w:pPr>
              <w:jc w:val="left"/>
              <w:rPr>
                <w:rFonts w:hint="eastAsia" w:ascii="宋体" w:hAnsi="宋体" w:cs="宋体"/>
                <w:color w:val="auto"/>
                <w:szCs w:val="21"/>
                <w:highlight w:val="none"/>
              </w:rPr>
            </w:pPr>
            <w:r>
              <w:rPr>
                <w:rFonts w:hint="eastAsia" w:ascii="宋体" w:hAnsi="宋体" w:cs="宋体"/>
                <w:color w:val="auto"/>
                <w:szCs w:val="21"/>
                <w:highlight w:val="none"/>
              </w:rPr>
              <w:t>供应商2022年以来完成过类似业绩的，每有一个得2.5分，最多得</w:t>
            </w:r>
            <w:r>
              <w:rPr>
                <w:rFonts w:ascii="宋体" w:hAnsi="宋体" w:cs="宋体"/>
                <w:color w:val="auto"/>
                <w:szCs w:val="21"/>
                <w:highlight w:val="none"/>
              </w:rPr>
              <w:t>5</w:t>
            </w:r>
            <w:r>
              <w:rPr>
                <w:rFonts w:hint="eastAsia" w:ascii="宋体" w:hAnsi="宋体" w:cs="宋体"/>
                <w:color w:val="auto"/>
                <w:szCs w:val="21"/>
                <w:highlight w:val="none"/>
              </w:rPr>
              <w:t>分。（业绩需提供供货合同）</w:t>
            </w:r>
          </w:p>
        </w:tc>
      </w:tr>
      <w:tr w14:paraId="61FB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07" w:type="dxa"/>
            <w:vMerge w:val="restart"/>
            <w:tcBorders>
              <w:top w:val="single" w:color="auto" w:sz="4" w:space="0"/>
              <w:left w:val="single" w:color="auto" w:sz="4" w:space="0"/>
              <w:right w:val="single" w:color="auto" w:sz="4" w:space="0"/>
            </w:tcBorders>
            <w:noWrap/>
            <w:vAlign w:val="center"/>
          </w:tcPr>
          <w:p w14:paraId="1E7057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三</w:t>
            </w:r>
          </w:p>
        </w:tc>
        <w:tc>
          <w:tcPr>
            <w:tcW w:w="1082" w:type="dxa"/>
            <w:vMerge w:val="restart"/>
            <w:tcBorders>
              <w:top w:val="single" w:color="auto" w:sz="4" w:space="0"/>
              <w:left w:val="single" w:color="auto" w:sz="4" w:space="0"/>
              <w:right w:val="single" w:color="auto" w:sz="4" w:space="0"/>
            </w:tcBorders>
            <w:noWrap/>
            <w:vAlign w:val="center"/>
          </w:tcPr>
          <w:p w14:paraId="56E60A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技术</w:t>
            </w:r>
          </w:p>
          <w:p w14:paraId="521C6AB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部分</w:t>
            </w:r>
          </w:p>
        </w:tc>
        <w:tc>
          <w:tcPr>
            <w:tcW w:w="678" w:type="dxa"/>
            <w:vMerge w:val="restart"/>
            <w:tcBorders>
              <w:top w:val="single" w:color="auto" w:sz="4" w:space="0"/>
              <w:left w:val="single" w:color="auto" w:sz="4" w:space="0"/>
              <w:right w:val="single" w:color="auto" w:sz="4" w:space="0"/>
            </w:tcBorders>
            <w:noWrap/>
            <w:vAlign w:val="center"/>
          </w:tcPr>
          <w:p w14:paraId="2737C2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65分</w:t>
            </w:r>
          </w:p>
        </w:tc>
        <w:tc>
          <w:tcPr>
            <w:tcW w:w="1343" w:type="dxa"/>
            <w:tcBorders>
              <w:top w:val="single" w:color="auto" w:sz="4" w:space="0"/>
              <w:left w:val="single" w:color="auto" w:sz="4" w:space="0"/>
              <w:right w:val="single" w:color="auto" w:sz="4" w:space="0"/>
            </w:tcBorders>
            <w:noWrap/>
            <w:vAlign w:val="center"/>
          </w:tcPr>
          <w:p w14:paraId="21309384">
            <w:pPr>
              <w:jc w:val="center"/>
              <w:rPr>
                <w:rFonts w:hint="eastAsia" w:ascii="宋体" w:hAnsi="宋体" w:cs="宋体"/>
                <w:color w:val="auto"/>
                <w:szCs w:val="21"/>
                <w:highlight w:val="none"/>
              </w:rPr>
            </w:pPr>
            <w:r>
              <w:rPr>
                <w:rFonts w:hint="eastAsia" w:ascii="宋体" w:hAnsi="宋体" w:cs="宋体"/>
                <w:color w:val="auto"/>
                <w:szCs w:val="21"/>
                <w:highlight w:val="none"/>
              </w:rPr>
              <w:t>技术参数（45分）</w:t>
            </w:r>
          </w:p>
        </w:tc>
        <w:tc>
          <w:tcPr>
            <w:tcW w:w="6144" w:type="dxa"/>
            <w:tcBorders>
              <w:top w:val="single" w:color="auto" w:sz="4" w:space="0"/>
              <w:left w:val="single" w:color="auto" w:sz="4" w:space="0"/>
              <w:bottom w:val="single" w:color="auto" w:sz="4" w:space="0"/>
              <w:right w:val="single" w:color="auto" w:sz="4" w:space="0"/>
            </w:tcBorders>
            <w:noWrap/>
            <w:vAlign w:val="center"/>
          </w:tcPr>
          <w:p w14:paraId="5F97EA12">
            <w:pPr>
              <w:jc w:val="left"/>
              <w:rPr>
                <w:rFonts w:hint="eastAsia" w:ascii="宋体" w:hAnsi="宋体" w:cs="宋体"/>
                <w:color w:val="auto"/>
                <w:szCs w:val="21"/>
                <w:highlight w:val="none"/>
              </w:rPr>
            </w:pPr>
            <w:r>
              <w:rPr>
                <w:rFonts w:hint="eastAsia" w:ascii="宋体" w:hAnsi="宋体" w:cs="宋体"/>
                <w:color w:val="auto"/>
                <w:szCs w:val="21"/>
                <w:highlight w:val="none"/>
              </w:rPr>
              <w:t>投标产品必须提供详细描述产品性能特点的设备配置参数，完全满足招标文件要求的得满分45分，每有1项参数负偏离在满分的基础上扣5分，扣完为止。（需提供相关厂家证明材料、厂家彩页资料官网数据等公开资料以证明技术参数符合要求，仅简单复述招标文件要求的技术参数不视为满足技术要求）</w:t>
            </w:r>
          </w:p>
        </w:tc>
      </w:tr>
      <w:tr w14:paraId="762A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07" w:type="dxa"/>
            <w:vMerge w:val="continue"/>
            <w:tcBorders>
              <w:left w:val="single" w:color="auto" w:sz="4" w:space="0"/>
              <w:right w:val="single" w:color="auto" w:sz="4" w:space="0"/>
            </w:tcBorders>
            <w:noWrap/>
            <w:vAlign w:val="center"/>
          </w:tcPr>
          <w:p w14:paraId="0C60BC18">
            <w:pPr>
              <w:spacing w:line="360" w:lineRule="auto"/>
              <w:jc w:val="center"/>
              <w:rPr>
                <w:rFonts w:hint="eastAsia" w:ascii="宋体" w:hAnsi="宋体" w:cs="宋体"/>
                <w:color w:val="auto"/>
                <w:szCs w:val="21"/>
                <w:highlight w:val="none"/>
                <w:lang w:bidi="ar"/>
              </w:rPr>
            </w:pPr>
          </w:p>
        </w:tc>
        <w:tc>
          <w:tcPr>
            <w:tcW w:w="1082" w:type="dxa"/>
            <w:vMerge w:val="continue"/>
            <w:tcBorders>
              <w:left w:val="single" w:color="auto" w:sz="4" w:space="0"/>
              <w:right w:val="single" w:color="auto" w:sz="4" w:space="0"/>
            </w:tcBorders>
            <w:noWrap/>
            <w:vAlign w:val="center"/>
          </w:tcPr>
          <w:p w14:paraId="761C8C6E">
            <w:pPr>
              <w:spacing w:line="360" w:lineRule="auto"/>
              <w:jc w:val="center"/>
              <w:rPr>
                <w:rFonts w:hint="eastAsia" w:ascii="宋体" w:hAnsi="宋体" w:cs="宋体"/>
                <w:color w:val="auto"/>
                <w:szCs w:val="21"/>
                <w:highlight w:val="none"/>
                <w:lang w:bidi="ar"/>
              </w:rPr>
            </w:pPr>
          </w:p>
        </w:tc>
        <w:tc>
          <w:tcPr>
            <w:tcW w:w="678" w:type="dxa"/>
            <w:vMerge w:val="continue"/>
            <w:tcBorders>
              <w:left w:val="single" w:color="auto" w:sz="4" w:space="0"/>
              <w:right w:val="single" w:color="auto" w:sz="4" w:space="0"/>
            </w:tcBorders>
            <w:noWrap/>
            <w:vAlign w:val="center"/>
          </w:tcPr>
          <w:p w14:paraId="40443C24">
            <w:pPr>
              <w:spacing w:line="360" w:lineRule="auto"/>
              <w:jc w:val="center"/>
              <w:rPr>
                <w:rFonts w:hint="eastAsia" w:ascii="宋体" w:hAnsi="宋体" w:cs="宋体"/>
                <w:color w:val="auto"/>
                <w:szCs w:val="21"/>
                <w:highlight w:val="none"/>
                <w:lang w:bidi="ar"/>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14C40560">
            <w:pPr>
              <w:jc w:val="center"/>
              <w:rPr>
                <w:rFonts w:hint="eastAsia" w:ascii="宋体" w:hAnsi="宋体"/>
                <w:color w:val="auto"/>
                <w:spacing w:val="-2"/>
                <w:kern w:val="0"/>
                <w:highlight w:val="none"/>
              </w:rPr>
            </w:pPr>
            <w:r>
              <w:rPr>
                <w:rFonts w:hint="eastAsia" w:ascii="宋体" w:hAnsi="宋体"/>
                <w:color w:val="auto"/>
                <w:spacing w:val="-2"/>
                <w:kern w:val="0"/>
                <w:highlight w:val="none"/>
              </w:rPr>
              <w:t>供货方案</w:t>
            </w:r>
          </w:p>
          <w:p w14:paraId="3F0EF49D">
            <w:pPr>
              <w:jc w:val="center"/>
              <w:rPr>
                <w:rFonts w:hint="eastAsia" w:ascii="宋体" w:hAnsi="宋体"/>
                <w:color w:val="auto"/>
                <w:spacing w:val="-2"/>
                <w:kern w:val="0"/>
                <w:highlight w:val="none"/>
              </w:rPr>
            </w:pPr>
            <w:r>
              <w:rPr>
                <w:rFonts w:hint="eastAsia" w:ascii="宋体" w:hAnsi="宋体"/>
                <w:color w:val="auto"/>
                <w:spacing w:val="-2"/>
                <w:kern w:val="0"/>
                <w:highlight w:val="none"/>
              </w:rPr>
              <w:t>（10分）</w:t>
            </w:r>
          </w:p>
        </w:tc>
        <w:tc>
          <w:tcPr>
            <w:tcW w:w="6144" w:type="dxa"/>
            <w:tcBorders>
              <w:top w:val="single" w:color="auto" w:sz="4" w:space="0"/>
              <w:left w:val="single" w:color="auto" w:sz="4" w:space="0"/>
              <w:bottom w:val="single" w:color="auto" w:sz="4" w:space="0"/>
              <w:right w:val="single" w:color="auto" w:sz="4" w:space="0"/>
            </w:tcBorders>
            <w:noWrap/>
            <w:vAlign w:val="center"/>
          </w:tcPr>
          <w:p w14:paraId="3BCB027A">
            <w:pPr>
              <w:widowControl/>
              <w:jc w:val="left"/>
              <w:rPr>
                <w:rFonts w:hint="eastAsia" w:ascii="宋体" w:hAnsi="宋体"/>
                <w:color w:val="auto"/>
                <w:spacing w:val="-2"/>
                <w:kern w:val="0"/>
                <w:highlight w:val="none"/>
              </w:rPr>
            </w:pPr>
            <w:r>
              <w:rPr>
                <w:rFonts w:hint="eastAsia" w:ascii="宋体" w:hAnsi="宋体" w:cs="宋体"/>
                <w:color w:val="auto"/>
                <w:kern w:val="0"/>
                <w:szCs w:val="21"/>
                <w:highlight w:val="none"/>
                <w:lang w:bidi="ar"/>
              </w:rPr>
              <w:t>根据供应商所提供项目供货方案的科学性、合理性、完善程度横向对比，在1-10分之间酌情打分。</w:t>
            </w:r>
          </w:p>
        </w:tc>
      </w:tr>
      <w:tr w14:paraId="285F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607" w:type="dxa"/>
            <w:vMerge w:val="continue"/>
            <w:tcBorders>
              <w:left w:val="single" w:color="auto" w:sz="4" w:space="0"/>
              <w:right w:val="single" w:color="auto" w:sz="4" w:space="0"/>
            </w:tcBorders>
            <w:noWrap/>
            <w:vAlign w:val="center"/>
          </w:tcPr>
          <w:p w14:paraId="6527843F">
            <w:pPr>
              <w:spacing w:line="360" w:lineRule="auto"/>
              <w:jc w:val="center"/>
              <w:rPr>
                <w:rFonts w:hint="eastAsia" w:ascii="宋体" w:hAnsi="宋体" w:cs="宋体"/>
                <w:color w:val="auto"/>
                <w:szCs w:val="21"/>
                <w:highlight w:val="none"/>
                <w:lang w:bidi="ar"/>
              </w:rPr>
            </w:pPr>
          </w:p>
        </w:tc>
        <w:tc>
          <w:tcPr>
            <w:tcW w:w="1082" w:type="dxa"/>
            <w:vMerge w:val="continue"/>
            <w:tcBorders>
              <w:left w:val="single" w:color="auto" w:sz="4" w:space="0"/>
              <w:right w:val="single" w:color="auto" w:sz="4" w:space="0"/>
            </w:tcBorders>
            <w:noWrap/>
            <w:vAlign w:val="center"/>
          </w:tcPr>
          <w:p w14:paraId="38094D90">
            <w:pPr>
              <w:spacing w:line="360" w:lineRule="auto"/>
              <w:jc w:val="center"/>
              <w:rPr>
                <w:rFonts w:hint="eastAsia" w:ascii="宋体" w:hAnsi="宋体" w:cs="宋体"/>
                <w:color w:val="auto"/>
                <w:szCs w:val="21"/>
                <w:highlight w:val="none"/>
                <w:lang w:bidi="ar"/>
              </w:rPr>
            </w:pPr>
          </w:p>
        </w:tc>
        <w:tc>
          <w:tcPr>
            <w:tcW w:w="678" w:type="dxa"/>
            <w:vMerge w:val="continue"/>
            <w:tcBorders>
              <w:left w:val="single" w:color="auto" w:sz="4" w:space="0"/>
              <w:right w:val="single" w:color="auto" w:sz="4" w:space="0"/>
            </w:tcBorders>
            <w:noWrap/>
            <w:vAlign w:val="center"/>
          </w:tcPr>
          <w:p w14:paraId="57F15DA2">
            <w:pPr>
              <w:spacing w:line="360" w:lineRule="auto"/>
              <w:jc w:val="center"/>
              <w:rPr>
                <w:rFonts w:hint="eastAsia" w:ascii="宋体" w:hAnsi="宋体" w:cs="宋体"/>
                <w:color w:val="auto"/>
                <w:szCs w:val="21"/>
                <w:highlight w:val="none"/>
                <w:lang w:bidi="ar"/>
              </w:rPr>
            </w:pPr>
          </w:p>
        </w:tc>
        <w:tc>
          <w:tcPr>
            <w:tcW w:w="1343" w:type="dxa"/>
            <w:tcBorders>
              <w:top w:val="single" w:color="auto" w:sz="4" w:space="0"/>
              <w:left w:val="single" w:color="auto" w:sz="4" w:space="0"/>
              <w:right w:val="single" w:color="auto" w:sz="4" w:space="0"/>
            </w:tcBorders>
            <w:noWrap/>
            <w:vAlign w:val="center"/>
          </w:tcPr>
          <w:p w14:paraId="61A20543">
            <w:pPr>
              <w:jc w:val="center"/>
              <w:rPr>
                <w:rFonts w:hint="eastAsia" w:ascii="宋体" w:hAnsi="宋体"/>
                <w:color w:val="auto"/>
                <w:spacing w:val="-2"/>
                <w:kern w:val="0"/>
                <w:highlight w:val="none"/>
              </w:rPr>
            </w:pPr>
            <w:r>
              <w:rPr>
                <w:rFonts w:hint="eastAsia" w:ascii="宋体" w:hAnsi="宋体"/>
                <w:color w:val="auto"/>
                <w:spacing w:val="-2"/>
                <w:kern w:val="0"/>
                <w:highlight w:val="none"/>
              </w:rPr>
              <w:t>售后服务</w:t>
            </w:r>
          </w:p>
          <w:p w14:paraId="1FB0CD62">
            <w:pPr>
              <w:jc w:val="center"/>
              <w:rPr>
                <w:rFonts w:hint="eastAsia" w:ascii="宋体" w:hAnsi="宋体"/>
                <w:color w:val="auto"/>
                <w:spacing w:val="-2"/>
                <w:kern w:val="0"/>
                <w:highlight w:val="none"/>
              </w:rPr>
            </w:pPr>
            <w:r>
              <w:rPr>
                <w:rFonts w:hint="eastAsia" w:ascii="宋体" w:hAnsi="宋体"/>
                <w:color w:val="auto"/>
                <w:spacing w:val="-2"/>
                <w:kern w:val="0"/>
                <w:highlight w:val="none"/>
              </w:rPr>
              <w:t>方案</w:t>
            </w:r>
          </w:p>
          <w:p w14:paraId="5CC3ED9C">
            <w:pPr>
              <w:jc w:val="center"/>
              <w:rPr>
                <w:rFonts w:hint="eastAsia" w:ascii="宋体" w:hAnsi="宋体"/>
                <w:color w:val="auto"/>
                <w:spacing w:val="-2"/>
                <w:kern w:val="0"/>
                <w:highlight w:val="none"/>
              </w:rPr>
            </w:pPr>
            <w:r>
              <w:rPr>
                <w:rFonts w:hint="eastAsia" w:ascii="宋体" w:hAnsi="宋体"/>
                <w:color w:val="auto"/>
                <w:spacing w:val="-2"/>
                <w:kern w:val="0"/>
                <w:highlight w:val="none"/>
              </w:rPr>
              <w:t>（10分）</w:t>
            </w:r>
          </w:p>
        </w:tc>
        <w:tc>
          <w:tcPr>
            <w:tcW w:w="6144" w:type="dxa"/>
            <w:tcBorders>
              <w:top w:val="single" w:color="auto" w:sz="4" w:space="0"/>
              <w:left w:val="single" w:color="auto" w:sz="4" w:space="0"/>
              <w:bottom w:val="single" w:color="auto" w:sz="4" w:space="0"/>
              <w:right w:val="single" w:color="auto" w:sz="4" w:space="0"/>
            </w:tcBorders>
            <w:noWrap/>
            <w:vAlign w:val="center"/>
          </w:tcPr>
          <w:p w14:paraId="637F5EAC">
            <w:pPr>
              <w:jc w:val="left"/>
              <w:rPr>
                <w:color w:val="auto"/>
                <w:highlight w:val="none"/>
              </w:rPr>
            </w:pPr>
            <w:r>
              <w:rPr>
                <w:rFonts w:hint="eastAsia"/>
                <w:color w:val="auto"/>
                <w:highlight w:val="none"/>
              </w:rPr>
              <w:t>根据供应商售后服务方案可行性、可信度横向对比，在</w:t>
            </w:r>
            <w:r>
              <w:rPr>
                <w:rFonts w:hint="eastAsia" w:ascii="宋体" w:hAnsi="宋体" w:cs="宋体"/>
                <w:color w:val="auto"/>
                <w:kern w:val="0"/>
                <w:szCs w:val="21"/>
                <w:highlight w:val="none"/>
                <w:lang w:bidi="ar"/>
              </w:rPr>
              <w:t>1-10</w:t>
            </w:r>
            <w:r>
              <w:rPr>
                <w:rFonts w:hint="eastAsia"/>
                <w:color w:val="auto"/>
                <w:highlight w:val="none"/>
              </w:rPr>
              <w:t>分间酌情打分。</w:t>
            </w:r>
          </w:p>
        </w:tc>
      </w:tr>
    </w:tbl>
    <w:p w14:paraId="58DE6D07">
      <w:pPr>
        <w:pStyle w:val="43"/>
        <w:rPr>
          <w:rFonts w:hint="eastAsia" w:ascii="宋体" w:hAnsi="宋体" w:cs="宋体"/>
          <w:color w:val="auto"/>
          <w:highlight w:val="none"/>
        </w:rPr>
      </w:pPr>
    </w:p>
    <w:p w14:paraId="680978A3">
      <w:pPr>
        <w:snapToGrid w:val="0"/>
        <w:spacing w:line="360" w:lineRule="auto"/>
        <w:ind w:firstLine="281" w:firstLineChars="100"/>
        <w:rPr>
          <w:rFonts w:hint="eastAsia" w:ascii="宋体" w:hAnsi="宋体" w:cs="宋体"/>
          <w:b/>
          <w:color w:val="auto"/>
          <w:sz w:val="28"/>
          <w:szCs w:val="28"/>
          <w:highlight w:val="none"/>
        </w:rPr>
      </w:pPr>
      <w:r>
        <w:rPr>
          <w:rFonts w:hint="eastAsia" w:ascii="宋体" w:hAnsi="宋体" w:cs="宋体"/>
          <w:b/>
          <w:color w:val="auto"/>
          <w:sz w:val="28"/>
          <w:szCs w:val="28"/>
          <w:highlight w:val="none"/>
        </w:rPr>
        <w:t>评审方法</w:t>
      </w:r>
    </w:p>
    <w:p w14:paraId="4E65EFEA">
      <w:pPr>
        <w:adjustRightInd w:val="0"/>
        <w:snapToGrid w:val="0"/>
        <w:spacing w:line="360" w:lineRule="auto"/>
        <w:ind w:firstLine="480" w:firstLineChars="200"/>
        <w:jc w:val="left"/>
        <w:rPr>
          <w:rFonts w:hint="eastAsia" w:ascii="宋体" w:hAnsi="宋体" w:cs="宋体"/>
          <w:color w:val="auto"/>
          <w:sz w:val="24"/>
          <w:highlight w:val="none"/>
        </w:rPr>
      </w:pPr>
      <w:bookmarkStart w:id="112" w:name="_Toc6135"/>
      <w:bookmarkStart w:id="113" w:name="_Toc17219"/>
      <w:bookmarkStart w:id="114" w:name="_Toc26533"/>
      <w:bookmarkStart w:id="115" w:name="_Toc4003"/>
      <w:bookmarkStart w:id="116" w:name="_Toc30234"/>
      <w:bookmarkStart w:id="117" w:name="_Toc3406"/>
      <w:bookmarkStart w:id="118" w:name="_Toc13454"/>
      <w:bookmarkStart w:id="119" w:name="_Toc5920"/>
      <w:bookmarkStart w:id="120" w:name="_Toc9376"/>
      <w:bookmarkStart w:id="121" w:name="_Toc30895"/>
      <w:r>
        <w:rPr>
          <w:rFonts w:hint="eastAsia" w:ascii="宋体" w:hAnsi="宋体" w:cs="宋体"/>
          <w:color w:val="auto"/>
          <w:sz w:val="24"/>
          <w:highlight w:val="none"/>
        </w:rPr>
        <w:t>本次项目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成交供应商。</w:t>
      </w:r>
    </w:p>
    <w:p w14:paraId="37B1B0A9">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1、评审标准</w:t>
      </w:r>
      <w:bookmarkEnd w:id="112"/>
      <w:bookmarkEnd w:id="113"/>
      <w:bookmarkEnd w:id="114"/>
      <w:bookmarkEnd w:id="115"/>
      <w:bookmarkEnd w:id="116"/>
      <w:bookmarkEnd w:id="117"/>
      <w:bookmarkEnd w:id="118"/>
      <w:bookmarkEnd w:id="119"/>
      <w:bookmarkEnd w:id="120"/>
      <w:bookmarkEnd w:id="121"/>
    </w:p>
    <w:p w14:paraId="36D31644">
      <w:pPr>
        <w:adjustRightInd w:val="0"/>
        <w:snapToGrid w:val="0"/>
        <w:spacing w:line="360" w:lineRule="auto"/>
        <w:jc w:val="left"/>
        <w:rPr>
          <w:rFonts w:hint="eastAsia" w:ascii="宋体" w:hAnsi="宋体" w:cs="宋体"/>
          <w:b/>
          <w:bCs/>
          <w:color w:val="auto"/>
          <w:sz w:val="24"/>
          <w:highlight w:val="none"/>
        </w:rPr>
      </w:pPr>
      <w:bookmarkStart w:id="122" w:name="_Toc11754"/>
      <w:bookmarkStart w:id="123" w:name="_Toc25181"/>
      <w:bookmarkStart w:id="124" w:name="_Toc31651"/>
      <w:bookmarkStart w:id="125" w:name="_Toc5467"/>
      <w:bookmarkStart w:id="126" w:name="_Toc29139"/>
      <w:bookmarkStart w:id="127" w:name="_Toc10856"/>
      <w:bookmarkStart w:id="128" w:name="_Toc6724"/>
      <w:bookmarkStart w:id="129" w:name="_Toc7259"/>
      <w:bookmarkStart w:id="130" w:name="_Toc17735"/>
      <w:bookmarkStart w:id="131" w:name="_Toc27094"/>
      <w:bookmarkStart w:id="132" w:name="_Toc28336"/>
      <w:r>
        <w:rPr>
          <w:rFonts w:hint="eastAsia" w:ascii="宋体" w:hAnsi="宋体" w:cs="宋体"/>
          <w:b/>
          <w:bCs/>
          <w:color w:val="auto"/>
          <w:sz w:val="24"/>
          <w:highlight w:val="none"/>
        </w:rPr>
        <w:t>1.1初步评审标准</w:t>
      </w:r>
      <w:bookmarkEnd w:id="122"/>
      <w:bookmarkEnd w:id="123"/>
    </w:p>
    <w:p w14:paraId="5B0A047F">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 资格评审标准：见评审办法前附表。</w:t>
      </w:r>
    </w:p>
    <w:p w14:paraId="2A5B552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1.1.2 符合性评审标准：见评审办法前附表。</w:t>
      </w:r>
    </w:p>
    <w:bookmarkEnd w:id="124"/>
    <w:bookmarkEnd w:id="125"/>
    <w:bookmarkEnd w:id="126"/>
    <w:bookmarkEnd w:id="127"/>
    <w:bookmarkEnd w:id="128"/>
    <w:bookmarkEnd w:id="129"/>
    <w:bookmarkEnd w:id="130"/>
    <w:bookmarkEnd w:id="131"/>
    <w:bookmarkEnd w:id="132"/>
    <w:p w14:paraId="0CDE8AEB">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1.2评分标准</w:t>
      </w:r>
    </w:p>
    <w:p w14:paraId="5084135D">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1.2.1 评分标准：见评审办法前附表。</w:t>
      </w:r>
    </w:p>
    <w:p w14:paraId="75E7C740">
      <w:pPr>
        <w:adjustRightInd w:val="0"/>
        <w:snapToGrid w:val="0"/>
        <w:spacing w:line="360" w:lineRule="auto"/>
        <w:jc w:val="left"/>
        <w:rPr>
          <w:rFonts w:hint="eastAsia" w:ascii="宋体" w:hAnsi="宋体" w:cs="宋体"/>
          <w:b/>
          <w:bCs/>
          <w:color w:val="auto"/>
          <w:sz w:val="24"/>
          <w:highlight w:val="none"/>
        </w:rPr>
      </w:pPr>
      <w:bookmarkStart w:id="133" w:name="_Toc21732"/>
      <w:bookmarkStart w:id="134" w:name="_Toc5149"/>
      <w:bookmarkStart w:id="135" w:name="_Toc28724"/>
      <w:bookmarkStart w:id="136" w:name="_Toc29125"/>
      <w:bookmarkStart w:id="137" w:name="_Toc26726"/>
      <w:bookmarkStart w:id="138" w:name="_Toc1740"/>
      <w:bookmarkStart w:id="139" w:name="_Toc22175"/>
      <w:bookmarkStart w:id="140" w:name="_Toc5605"/>
      <w:bookmarkStart w:id="141" w:name="_Toc4338"/>
      <w:bookmarkStart w:id="142" w:name="_Toc16356"/>
      <w:r>
        <w:rPr>
          <w:rFonts w:hint="eastAsia" w:ascii="宋体" w:hAnsi="宋体" w:cs="宋体"/>
          <w:b/>
          <w:bCs/>
          <w:color w:val="auto"/>
          <w:sz w:val="24"/>
          <w:highlight w:val="none"/>
        </w:rPr>
        <w:t>2、评审程序</w:t>
      </w:r>
      <w:bookmarkEnd w:id="133"/>
      <w:bookmarkEnd w:id="134"/>
      <w:bookmarkEnd w:id="135"/>
      <w:bookmarkEnd w:id="136"/>
      <w:bookmarkEnd w:id="137"/>
      <w:bookmarkEnd w:id="138"/>
      <w:bookmarkEnd w:id="139"/>
      <w:bookmarkEnd w:id="140"/>
      <w:bookmarkEnd w:id="141"/>
      <w:bookmarkEnd w:id="142"/>
    </w:p>
    <w:p w14:paraId="57D3D4BD">
      <w:pPr>
        <w:adjustRightInd w:val="0"/>
        <w:snapToGrid w:val="0"/>
        <w:spacing w:line="360" w:lineRule="auto"/>
        <w:jc w:val="left"/>
        <w:rPr>
          <w:rFonts w:hint="eastAsia" w:ascii="宋体" w:hAnsi="宋体" w:cs="宋体"/>
          <w:b/>
          <w:bCs/>
          <w:color w:val="auto"/>
          <w:sz w:val="24"/>
          <w:highlight w:val="none"/>
        </w:rPr>
      </w:pPr>
      <w:bookmarkStart w:id="143" w:name="_Toc5708"/>
      <w:bookmarkStart w:id="144" w:name="_Toc26056"/>
      <w:bookmarkStart w:id="145" w:name="_Toc3824"/>
      <w:bookmarkStart w:id="146" w:name="_Toc1654"/>
      <w:bookmarkStart w:id="147" w:name="_Toc9613"/>
      <w:bookmarkStart w:id="148" w:name="_Toc32083"/>
      <w:bookmarkStart w:id="149" w:name="_Toc7036"/>
      <w:bookmarkStart w:id="150" w:name="_Toc17957"/>
      <w:bookmarkStart w:id="151" w:name="_Toc10682"/>
      <w:bookmarkStart w:id="152" w:name="_Toc9443"/>
      <w:bookmarkStart w:id="153" w:name="_Toc18983"/>
      <w:r>
        <w:rPr>
          <w:rFonts w:hint="eastAsia" w:ascii="宋体" w:hAnsi="宋体" w:cs="宋体"/>
          <w:b/>
          <w:bCs/>
          <w:color w:val="auto"/>
          <w:sz w:val="24"/>
          <w:highlight w:val="none"/>
        </w:rPr>
        <w:t>2.1初步评审</w:t>
      </w:r>
      <w:bookmarkEnd w:id="143"/>
      <w:bookmarkEnd w:id="144"/>
      <w:bookmarkEnd w:id="145"/>
      <w:bookmarkEnd w:id="146"/>
      <w:bookmarkEnd w:id="147"/>
      <w:bookmarkEnd w:id="148"/>
      <w:bookmarkEnd w:id="149"/>
      <w:bookmarkEnd w:id="150"/>
      <w:bookmarkEnd w:id="151"/>
      <w:bookmarkEnd w:id="152"/>
      <w:bookmarkEnd w:id="153"/>
    </w:p>
    <w:p w14:paraId="7495457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2.1.1 磋商小组依据本章评审办法前附表规定的标准，对供应商的响应文件进行初步评审，以确定其是否满足竞争性磋商文件的实质性要求，有一项不符合评审标准的，磋商小组应当认定其响应文件无效，并及时告知有关供应商。</w:t>
      </w:r>
    </w:p>
    <w:p w14:paraId="1D974BF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2.1.2 磋商报价有算术错误及其他错误的，磋商小组按以下原则要求供应商对磋商报价进行修正。</w:t>
      </w:r>
    </w:p>
    <w:p w14:paraId="5049F2E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（1）大写金额和小写金额不一致的，以大写金额为准，但大写金额文字存在错误的，应当先对大写金额的文字错误进行澄清、说明或者更正，再行修正。</w:t>
      </w:r>
    </w:p>
    <w:p w14:paraId="3FF8A69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14:paraId="411CCA4C">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（3）单价金额小数点或者百分比有明显错误的，以总价为准，修正单价。</w:t>
      </w:r>
    </w:p>
    <w:p w14:paraId="0889A9B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同时出现两种以上不一致的，按照上述规定的顺序修正。修正后的报价应当采用书面形式，并加盖公章或者由法定代表人或其授权的代表签字，供应商不确认的，其投标无效。</w:t>
      </w:r>
    </w:p>
    <w:p w14:paraId="24409EBC">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2.2磋商</w:t>
      </w:r>
    </w:p>
    <w:p w14:paraId="5E16503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2.2.1 磋商小组集中与单一供应商分别进行磋商。但磋商的任何一方不得透露与磋商有关的其他供应商的商业秘密、技术资料、价格和其他信息。</w:t>
      </w:r>
    </w:p>
    <w:p w14:paraId="190F1CA1">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2.2.2 在磋商过程中，磋商小组可以根据竞争性磋商文件和磋商情况实质性变动采购需求中的技术、服务要求以及合同草案条款，但不得变动竞争性磋商文件中的其他内容。实质性变动的内容，须经采购人代表确认。</w:t>
      </w:r>
    </w:p>
    <w:p w14:paraId="73CA022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2.2.3 对竞争性磋商文件作出的实质性变动是竞争性磋商文件的有效组成部分，磋商小组应当以书面形式同时通知所有参加磋商的供应商。</w:t>
      </w:r>
    </w:p>
    <w:p w14:paraId="27C0D4A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2.2.4 竞争性磋商文件能够详细列明采购标的的技术、服务要求的，磋商结束后，磋商小组应当要求所有实质性响应的供应商在规定时间内提交最后报价，提交最后报价的供应商不得少于3家。</w:t>
      </w:r>
    </w:p>
    <w:p w14:paraId="2BAADFB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2.2.5 最后报价（二轮报价）是供应商响应文件的有效组成部分。经磋商确定最终采购需求和提交最后报价的供应商后，由磋商小组采用综合评分法对提交最后报价的供应商的响应文件和最后报价进行综合评分。</w:t>
      </w:r>
    </w:p>
    <w:p w14:paraId="5555292D">
      <w:pPr>
        <w:adjustRightInd w:val="0"/>
        <w:snapToGrid w:val="0"/>
        <w:spacing w:line="360" w:lineRule="auto"/>
        <w:jc w:val="left"/>
        <w:rPr>
          <w:rFonts w:hint="eastAsia" w:ascii="宋体" w:hAnsi="宋体" w:cs="宋体"/>
          <w:b/>
          <w:bCs/>
          <w:color w:val="auto"/>
          <w:sz w:val="24"/>
          <w:highlight w:val="none"/>
        </w:rPr>
      </w:pPr>
      <w:bookmarkStart w:id="154" w:name="_Toc18705"/>
      <w:bookmarkStart w:id="155" w:name="_Toc13336"/>
      <w:bookmarkStart w:id="156" w:name="_Toc24391"/>
      <w:bookmarkStart w:id="157" w:name="_Toc22449"/>
      <w:bookmarkStart w:id="158" w:name="_Toc10132"/>
      <w:bookmarkStart w:id="159" w:name="_Toc26213"/>
      <w:bookmarkStart w:id="160" w:name="_Toc30428"/>
      <w:bookmarkStart w:id="161" w:name="_Toc8285"/>
      <w:bookmarkStart w:id="162" w:name="_Toc1221"/>
      <w:bookmarkStart w:id="163" w:name="_Toc18430"/>
      <w:bookmarkStart w:id="164" w:name="_Toc12089"/>
      <w:r>
        <w:rPr>
          <w:rFonts w:hint="eastAsia" w:ascii="宋体" w:hAnsi="宋体" w:cs="宋体"/>
          <w:b/>
          <w:bCs/>
          <w:color w:val="auto"/>
          <w:sz w:val="24"/>
          <w:highlight w:val="none"/>
        </w:rPr>
        <w:t>2.3详细评审</w:t>
      </w:r>
      <w:bookmarkEnd w:id="154"/>
      <w:bookmarkEnd w:id="155"/>
      <w:bookmarkEnd w:id="156"/>
      <w:bookmarkEnd w:id="157"/>
      <w:bookmarkEnd w:id="158"/>
      <w:bookmarkEnd w:id="159"/>
      <w:bookmarkEnd w:id="160"/>
      <w:bookmarkEnd w:id="161"/>
      <w:bookmarkEnd w:id="162"/>
      <w:bookmarkEnd w:id="163"/>
      <w:bookmarkEnd w:id="164"/>
    </w:p>
    <w:p w14:paraId="3F1977F1">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2.3.1 磋商小组按本章评审方法规定的量化因素和分值进行打分，并计算出综合得分。</w:t>
      </w:r>
    </w:p>
    <w:p w14:paraId="4F1B352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（1）按评审细则（一）规定的评审因素和分值对报价得分计算出得分A；</w:t>
      </w:r>
    </w:p>
    <w:p w14:paraId="61D35337">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（2）按评审细则（二）规定的评审因素和分值对商务部分算出得分B；</w:t>
      </w:r>
    </w:p>
    <w:p w14:paraId="032C3F5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（3）按评审细则（三）规定的评审因素和分值对技术部分算出得分C。</w:t>
      </w:r>
    </w:p>
    <w:p w14:paraId="5386EF0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2.3.2 评分分值计算保留小数点后两位，小数点后第三位“四舍五入”。</w:t>
      </w:r>
    </w:p>
    <w:p w14:paraId="7A8DCEF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2.3.3 供应商得分=A+B+C。</w:t>
      </w:r>
    </w:p>
    <w:p w14:paraId="2D4ACE2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2.3.4 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29D2722D">
      <w:pPr>
        <w:adjustRightInd w:val="0"/>
        <w:snapToGrid w:val="0"/>
        <w:spacing w:line="360" w:lineRule="auto"/>
        <w:jc w:val="left"/>
        <w:rPr>
          <w:rFonts w:hint="eastAsia" w:ascii="宋体" w:hAnsi="宋体" w:cs="宋体"/>
          <w:b/>
          <w:bCs/>
          <w:color w:val="auto"/>
          <w:sz w:val="24"/>
          <w:highlight w:val="none"/>
        </w:rPr>
      </w:pPr>
      <w:bookmarkStart w:id="165" w:name="_Toc30364"/>
      <w:bookmarkStart w:id="166" w:name="_Toc9150"/>
      <w:bookmarkStart w:id="167" w:name="_Toc18381"/>
      <w:bookmarkStart w:id="168" w:name="_Toc11722"/>
      <w:bookmarkStart w:id="169" w:name="_Toc2162"/>
      <w:bookmarkStart w:id="170" w:name="_Toc12279"/>
      <w:bookmarkStart w:id="171" w:name="_Toc7845"/>
      <w:bookmarkStart w:id="172" w:name="_Toc6048"/>
      <w:bookmarkStart w:id="173" w:name="_Toc5640"/>
      <w:bookmarkStart w:id="174" w:name="_Toc18083"/>
      <w:r>
        <w:rPr>
          <w:rFonts w:hint="eastAsia" w:ascii="宋体" w:hAnsi="宋体" w:cs="宋体"/>
          <w:b/>
          <w:bCs/>
          <w:color w:val="auto"/>
          <w:sz w:val="24"/>
          <w:highlight w:val="none"/>
        </w:rPr>
        <w:t>2.4响应文件的澄清</w:t>
      </w:r>
      <w:bookmarkEnd w:id="165"/>
      <w:bookmarkEnd w:id="166"/>
      <w:bookmarkEnd w:id="167"/>
      <w:bookmarkEnd w:id="168"/>
      <w:bookmarkEnd w:id="169"/>
      <w:bookmarkEnd w:id="170"/>
      <w:bookmarkEnd w:id="171"/>
      <w:bookmarkEnd w:id="172"/>
      <w:bookmarkEnd w:id="173"/>
      <w:bookmarkEnd w:id="174"/>
    </w:p>
    <w:p w14:paraId="0972E5F1">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2.4.1 在评审过程中，磋商小组可以书面形式要求供应商对响应文件中含义不明确、对同类问题表述不一致或者有明显文字和计算错误的内容作必要的澄清、说明或补正。澄清、说明或补正应以书面方式进行，并加盖公章，或者由法定代表人或其授权的代表签字。磋商小组不接受供应商主动提出的澄清、说明或补正。</w:t>
      </w:r>
    </w:p>
    <w:p w14:paraId="17EC0DDE">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2.4.2 澄清、说明或补正不得超出响应文件的范围且不得改变响应文件的实质性内容，并构成响应文件的组成部分。</w:t>
      </w:r>
    </w:p>
    <w:p w14:paraId="55DCC3C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2.4.3 磋商小组对供应商提交的澄清、说明或补正有疑问的，可以要求供应商进一步澄清、说明或补正，直至满足磋商小组的要求。</w:t>
      </w:r>
    </w:p>
    <w:p w14:paraId="114FAA19">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2.5评审结果</w:t>
      </w:r>
    </w:p>
    <w:p w14:paraId="383D3DC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p>
    <w:p w14:paraId="2077B3B7">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3.执行政府相关政策</w:t>
      </w:r>
    </w:p>
    <w:p w14:paraId="2B3644B4">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政府采购货物和服务招标投标管理办法》（财政部第87号令）第五条：采购人应当在货物服务招标投标活动中落实节约能源、保护环境、扶持不发达地区和少数民族地区、促进中小企业发展等政府采购政策之规定，制定以下优惠政策： </w:t>
      </w:r>
    </w:p>
    <w:p w14:paraId="5BF68355">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3.1 评审过程中，在同等条件下，优先采购具有环境标志、节能产品。（环境标志是指由财政部、国家环境保护总局颁布的“环境标志产品政府采购清单”中的有效期内的产品；节能产品是指由财政部、国家发展和改革委员会颁布的“节能产品政府采购清单”中的有效期内的产品）。</w:t>
      </w:r>
    </w:p>
    <w:p w14:paraId="1B193AD5">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3.2 根据《政府采购促进中小企业发展暂行办法》（财库[2020]46号），属小型、微型企业制造的货物（产品），享受价格扣除。供应商须提供企业出具的《中小企业声明函》并加盖企业公章，其划型标准严格按照国家工信部、国家统计局、国家发改委、财政部出台的《中小企业划型标准规定》（工信部联企业【2011】300号）执行。供应商提供的《小型、微型企业声明函》资料必须真实，否则，按照有关规定予以处理。</w:t>
      </w:r>
    </w:p>
    <w:p w14:paraId="31F2C6E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3.3 根据财政部、民政部、中国残疾人联合会《关于促进残疾人就业政府采购政策的通知》（财库〔2017〕141号）规定，属残疾人福利性单位制造的货物（产品），享受价格扣除。供应商须提供企业出具的《残疾人福利性单位声明函》并加盖企业公章。供应商提供的《残疾人福利性单位声明函》资料必须真实，否则，按照有关规定予以处理。</w:t>
      </w:r>
    </w:p>
    <w:p w14:paraId="49C4AD35">
      <w:pPr>
        <w:pStyle w:val="43"/>
        <w:spacing w:line="480" w:lineRule="auto"/>
        <w:ind w:firstLine="240" w:firstLineChars="100"/>
        <w:rPr>
          <w:rFonts w:hint="eastAsia" w:ascii="宋体" w:hAnsi="宋体" w:cs="宋体"/>
          <w:color w:val="auto"/>
          <w:highlight w:val="none"/>
        </w:rPr>
      </w:pPr>
      <w:r>
        <w:rPr>
          <w:rFonts w:hint="eastAsia" w:ascii="宋体" w:hAnsi="宋体" w:cs="宋体"/>
          <w:color w:val="auto"/>
          <w:highlight w:val="none"/>
        </w:rPr>
        <w:t>3.4 根据财政部、司法部《关于政府采购支持监狱企业发展有关问题的通知》（财库〔2014〕68号）规定，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评委会审核确认投标供应商属于监狱企业的,在评审时视同小微企业。</w:t>
      </w:r>
    </w:p>
    <w:bookmarkEnd w:id="98"/>
    <w:bookmarkEnd w:id="100"/>
    <w:bookmarkEnd w:id="101"/>
    <w:bookmarkEnd w:id="102"/>
    <w:bookmarkEnd w:id="103"/>
    <w:bookmarkEnd w:id="104"/>
    <w:bookmarkEnd w:id="105"/>
    <w:bookmarkEnd w:id="106"/>
    <w:bookmarkEnd w:id="107"/>
    <w:bookmarkEnd w:id="108"/>
    <w:bookmarkEnd w:id="109"/>
    <w:bookmarkEnd w:id="110"/>
    <w:bookmarkEnd w:id="111"/>
    <w:p w14:paraId="1935B3AE">
      <w:pPr>
        <w:adjustRightInd w:val="0"/>
        <w:snapToGrid w:val="0"/>
        <w:spacing w:line="480" w:lineRule="auto"/>
        <w:jc w:val="left"/>
        <w:rPr>
          <w:rFonts w:hint="eastAsia" w:ascii="宋体" w:hAnsi="宋体" w:cs="宋体"/>
          <w:color w:val="auto"/>
          <w:kern w:val="0"/>
          <w:sz w:val="24"/>
          <w:highlight w:val="none"/>
          <w:lang w:bidi="ar"/>
        </w:rPr>
      </w:pPr>
      <w:r>
        <w:rPr>
          <w:rFonts w:hint="eastAsia" w:ascii="宋体" w:hAnsi="宋体" w:cs="宋体"/>
          <w:color w:val="auto"/>
          <w:sz w:val="24"/>
          <w:highlight w:val="none"/>
        </w:rPr>
        <w:t xml:space="preserve">   3.5 其他政策：本项目优</w:t>
      </w:r>
      <w:r>
        <w:rPr>
          <w:rFonts w:hint="eastAsia" w:ascii="宋体" w:hAnsi="宋体" w:cs="宋体"/>
          <w:color w:val="auto"/>
          <w:kern w:val="0"/>
          <w:sz w:val="24"/>
          <w:highlight w:val="none"/>
          <w:lang w:bidi="ar"/>
        </w:rPr>
        <w:t>先采购向我国企业转让技术、与我国企业签订消化吸收再创新方案的供应商的进口产品（本条适用于进口产品）。</w:t>
      </w:r>
    </w:p>
    <w:p w14:paraId="3C3AE37E">
      <w:p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br w:type="page"/>
      </w:r>
    </w:p>
    <w:p w14:paraId="3A3624FA">
      <w:pPr>
        <w:pStyle w:val="44"/>
        <w:rPr>
          <w:rFonts w:ascii="宋体" w:hAnsi="宋体" w:eastAsia="宋体" w:cs="宋体"/>
          <w:color w:val="auto"/>
          <w:highlight w:val="none"/>
        </w:rPr>
      </w:pPr>
    </w:p>
    <w:p w14:paraId="4A355A3E">
      <w:pPr>
        <w:pStyle w:val="25"/>
        <w:ind w:firstLine="3253" w:firstLineChars="900"/>
        <w:jc w:val="both"/>
        <w:rPr>
          <w:rFonts w:hint="eastAsia" w:cs="宋体"/>
          <w:color w:val="auto"/>
          <w:sz w:val="36"/>
          <w:szCs w:val="36"/>
          <w:highlight w:val="none"/>
        </w:rPr>
      </w:pPr>
      <w:bookmarkStart w:id="175" w:name="_Toc31974"/>
      <w:bookmarkStart w:id="176" w:name="_Toc2854"/>
      <w:bookmarkStart w:id="177" w:name="_Toc16556"/>
      <w:bookmarkStart w:id="178" w:name="_Toc29868"/>
      <w:bookmarkStart w:id="179" w:name="_Toc5549"/>
      <w:bookmarkStart w:id="180" w:name="_Toc2212"/>
      <w:bookmarkStart w:id="181" w:name="_Toc56315406"/>
      <w:bookmarkStart w:id="182" w:name="_Toc26257"/>
      <w:bookmarkStart w:id="183" w:name="_Toc14034"/>
      <w:r>
        <w:rPr>
          <w:rFonts w:hint="eastAsia" w:cs="宋体"/>
          <w:bCs/>
          <w:color w:val="auto"/>
          <w:sz w:val="36"/>
          <w:szCs w:val="36"/>
          <w:highlight w:val="none"/>
        </w:rPr>
        <w:t xml:space="preserve">第四章  </w:t>
      </w:r>
      <w:bookmarkEnd w:id="175"/>
      <w:bookmarkEnd w:id="176"/>
      <w:bookmarkEnd w:id="177"/>
      <w:bookmarkEnd w:id="178"/>
      <w:bookmarkEnd w:id="179"/>
      <w:bookmarkEnd w:id="180"/>
      <w:bookmarkEnd w:id="181"/>
      <w:bookmarkEnd w:id="182"/>
      <w:r>
        <w:rPr>
          <w:rFonts w:hint="eastAsia" w:cs="宋体"/>
          <w:color w:val="auto"/>
          <w:sz w:val="36"/>
          <w:szCs w:val="36"/>
          <w:highlight w:val="none"/>
        </w:rPr>
        <w:t>合同条款</w:t>
      </w:r>
      <w:bookmarkEnd w:id="183"/>
    </w:p>
    <w:p w14:paraId="7BD3EB0A">
      <w:pPr>
        <w:rPr>
          <w:color w:val="auto"/>
          <w:highlight w:val="none"/>
        </w:rPr>
      </w:pPr>
    </w:p>
    <w:p w14:paraId="0BECDBC4">
      <w:pPr>
        <w:pStyle w:val="14"/>
        <w:ind w:firstLine="720"/>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采购合同（范本）</w:t>
      </w:r>
    </w:p>
    <w:p w14:paraId="18B7AEDE">
      <w:pPr>
        <w:tabs>
          <w:tab w:val="left" w:pos="1610"/>
        </w:tabs>
        <w:spacing w:line="360" w:lineRule="auto"/>
        <w:jc w:val="center"/>
        <w:rPr>
          <w:rFonts w:hint="eastAsia" w:ascii="宋体" w:hAnsi="宋体"/>
          <w:b/>
          <w:color w:val="auto"/>
          <w:szCs w:val="30"/>
          <w:highlight w:val="none"/>
        </w:rPr>
      </w:pPr>
    </w:p>
    <w:p w14:paraId="59BC4B1F">
      <w:pPr>
        <w:pStyle w:val="43"/>
        <w:rPr>
          <w:color w:val="auto"/>
          <w:highlight w:val="none"/>
        </w:rPr>
      </w:pPr>
    </w:p>
    <w:p w14:paraId="279AC140">
      <w:pPr>
        <w:jc w:val="center"/>
        <w:rPr>
          <w:rFonts w:hint="eastAsia" w:ascii="仿宋" w:hAnsi="仿宋" w:eastAsia="仿宋" w:cs="仿宋"/>
          <w:b/>
          <w:bCs/>
          <w:color w:val="auto"/>
          <w:sz w:val="32"/>
          <w:szCs w:val="32"/>
          <w:highlight w:val="none"/>
          <w:u w:val="singl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合同编号：</w:t>
      </w:r>
      <w:r>
        <w:rPr>
          <w:rFonts w:hint="eastAsia" w:ascii="仿宋" w:hAnsi="仿宋" w:eastAsia="仿宋" w:cs="仿宋"/>
          <w:b/>
          <w:bCs/>
          <w:color w:val="auto"/>
          <w:sz w:val="32"/>
          <w:szCs w:val="32"/>
          <w:highlight w:val="none"/>
          <w:u w:val="single"/>
        </w:rPr>
        <w:t xml:space="preserve">          </w:t>
      </w:r>
    </w:p>
    <w:p w14:paraId="76F477AF">
      <w:pPr>
        <w:rPr>
          <w:rFonts w:hint="eastAsia" w:ascii="仿宋" w:hAnsi="仿宋" w:eastAsia="仿宋" w:cs="仿宋"/>
          <w:color w:val="auto"/>
          <w:sz w:val="32"/>
          <w:szCs w:val="32"/>
          <w:highlight w:val="none"/>
        </w:rPr>
      </w:pPr>
    </w:p>
    <w:p w14:paraId="1BA060B3">
      <w:pPr>
        <w:pStyle w:val="43"/>
        <w:rPr>
          <w:rFonts w:hint="eastAsia" w:ascii="仿宋" w:hAnsi="仿宋" w:eastAsia="仿宋" w:cs="仿宋"/>
          <w:color w:val="auto"/>
          <w:sz w:val="52"/>
          <w:szCs w:val="72"/>
          <w:highlight w:val="none"/>
        </w:rPr>
      </w:pPr>
    </w:p>
    <w:p w14:paraId="72AA6AB2">
      <w:pPr>
        <w:pStyle w:val="43"/>
        <w:rPr>
          <w:rFonts w:hint="eastAsia" w:ascii="仿宋" w:hAnsi="仿宋" w:eastAsia="仿宋" w:cs="仿宋"/>
          <w:color w:val="auto"/>
          <w:sz w:val="52"/>
          <w:szCs w:val="72"/>
          <w:highlight w:val="none"/>
        </w:rPr>
      </w:pPr>
    </w:p>
    <w:p w14:paraId="0ECC2D4C">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采购合同</w:t>
      </w:r>
    </w:p>
    <w:p w14:paraId="49F26F30">
      <w:pPr>
        <w:rPr>
          <w:rFonts w:hint="eastAsia" w:ascii="宋体" w:hAnsi="宋体" w:cs="宋体"/>
          <w:color w:val="auto"/>
          <w:sz w:val="28"/>
          <w:szCs w:val="28"/>
          <w:highlight w:val="none"/>
        </w:rPr>
      </w:pPr>
    </w:p>
    <w:p w14:paraId="74A04F37">
      <w:pPr>
        <w:rPr>
          <w:rFonts w:hint="eastAsia" w:ascii="宋体" w:hAnsi="宋体" w:cs="宋体"/>
          <w:color w:val="auto"/>
          <w:sz w:val="28"/>
          <w:szCs w:val="28"/>
          <w:highlight w:val="none"/>
        </w:rPr>
      </w:pPr>
    </w:p>
    <w:p w14:paraId="450BD576">
      <w:pPr>
        <w:rPr>
          <w:rFonts w:hint="eastAsia" w:ascii="宋体" w:hAnsi="宋体" w:cs="宋体"/>
          <w:color w:val="auto"/>
          <w:sz w:val="28"/>
          <w:szCs w:val="28"/>
          <w:highlight w:val="none"/>
        </w:rPr>
      </w:pPr>
    </w:p>
    <w:p w14:paraId="7208D9AB">
      <w:pPr>
        <w:rPr>
          <w:rFonts w:hint="eastAsia" w:ascii="宋体" w:hAnsi="宋体" w:cs="宋体"/>
          <w:color w:val="auto"/>
          <w:sz w:val="28"/>
          <w:szCs w:val="28"/>
          <w:highlight w:val="none"/>
        </w:rPr>
      </w:pPr>
    </w:p>
    <w:p w14:paraId="5893721A">
      <w:pPr>
        <w:rPr>
          <w:rFonts w:hint="eastAsia" w:ascii="宋体" w:hAnsi="宋体" w:cs="宋体"/>
          <w:color w:val="auto"/>
          <w:sz w:val="28"/>
          <w:szCs w:val="28"/>
          <w:highlight w:val="none"/>
        </w:rPr>
      </w:pPr>
    </w:p>
    <w:p w14:paraId="2B8D2863">
      <w:pPr>
        <w:rPr>
          <w:rFonts w:hint="eastAsia" w:ascii="宋体" w:hAnsi="宋体" w:cs="宋体"/>
          <w:color w:val="auto"/>
          <w:sz w:val="28"/>
          <w:szCs w:val="28"/>
          <w:highlight w:val="none"/>
        </w:rPr>
      </w:pPr>
    </w:p>
    <w:p w14:paraId="615328BE">
      <w:pPr>
        <w:rPr>
          <w:rFonts w:hint="eastAsia" w:ascii="宋体" w:hAnsi="宋体" w:cs="宋体"/>
          <w:color w:val="auto"/>
          <w:sz w:val="28"/>
          <w:szCs w:val="28"/>
          <w:highlight w:val="none"/>
        </w:rPr>
      </w:pPr>
    </w:p>
    <w:p w14:paraId="4E4EE580">
      <w:pPr>
        <w:spacing w:line="360"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甲方：</w:t>
      </w:r>
    </w:p>
    <w:p w14:paraId="43C74F98">
      <w:pPr>
        <w:spacing w:line="360"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乙方：</w:t>
      </w:r>
    </w:p>
    <w:p w14:paraId="504549DE">
      <w:pPr>
        <w:spacing w:line="360"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签订时间：   年   月   日</w:t>
      </w:r>
    </w:p>
    <w:p w14:paraId="0D2FA6B6">
      <w:pPr>
        <w:spacing w:line="360" w:lineRule="auto"/>
        <w:ind w:firstLine="562" w:firstLineChars="200"/>
        <w:rPr>
          <w:rFonts w:hint="eastAsia" w:ascii="宋体" w:hAnsi="宋体" w:cs="宋体"/>
          <w:color w:val="auto"/>
          <w:sz w:val="28"/>
          <w:szCs w:val="28"/>
          <w:highlight w:val="none"/>
        </w:rPr>
      </w:pPr>
      <w:r>
        <w:rPr>
          <w:rFonts w:hint="eastAsia" w:ascii="宋体" w:hAnsi="宋体" w:cs="宋体"/>
          <w:b/>
          <w:bCs/>
          <w:color w:val="auto"/>
          <w:sz w:val="28"/>
          <w:szCs w:val="28"/>
          <w:highlight w:val="none"/>
        </w:rPr>
        <w:t>签订地点：</w:t>
      </w:r>
    </w:p>
    <w:p w14:paraId="781B5E85">
      <w:pPr>
        <w:spacing w:line="480" w:lineRule="auto"/>
        <w:rPr>
          <w:rFonts w:hint="eastAsia" w:ascii="宋体" w:hAnsi="宋体" w:cs="宋体"/>
          <w:color w:val="auto"/>
          <w:sz w:val="28"/>
          <w:szCs w:val="28"/>
          <w:highlight w:val="none"/>
        </w:rPr>
      </w:pPr>
    </w:p>
    <w:p w14:paraId="4D05FC51">
      <w:pPr>
        <w:rPr>
          <w:color w:val="auto"/>
          <w:highlight w:val="none"/>
        </w:rPr>
      </w:pPr>
    </w:p>
    <w:p w14:paraId="79AD8DC2">
      <w:pPr>
        <w:spacing w:line="48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本合同由下列双方签署：</w:t>
      </w:r>
    </w:p>
    <w:p w14:paraId="12243F9E">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甲方（买方）：</w:t>
      </w:r>
    </w:p>
    <w:p w14:paraId="13A958DB">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乙方（卖方）：</w:t>
      </w:r>
    </w:p>
    <w:p w14:paraId="62C295D5">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甲方和乙方经过平等协商，在真实、充分地表达各自意愿的基础上，根据《中华人民共和国民法典》（合同编）、《中华人民共和国政府采购法》的规定，达成如下协议：</w:t>
      </w:r>
    </w:p>
    <w:p w14:paraId="5DFB0922">
      <w:pPr>
        <w:numPr>
          <w:ilvl w:val="0"/>
          <w:numId w:val="1"/>
        </w:num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货物名称、计量单位、具体规格型号、数量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60E3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14:paraId="029A47C1">
            <w:pPr>
              <w:spacing w:line="480"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217" w:type="dxa"/>
          </w:tcPr>
          <w:p w14:paraId="73BF67E4">
            <w:pPr>
              <w:spacing w:line="480" w:lineRule="auto"/>
              <w:rPr>
                <w:rFonts w:hint="eastAsia" w:ascii="宋体" w:hAnsi="宋体" w:cs="宋体"/>
                <w:color w:val="auto"/>
                <w:sz w:val="24"/>
                <w:highlight w:val="none"/>
              </w:rPr>
            </w:pPr>
            <w:r>
              <w:rPr>
                <w:rFonts w:hint="eastAsia" w:ascii="宋体" w:hAnsi="宋体" w:cs="宋体"/>
                <w:color w:val="auto"/>
                <w:sz w:val="24"/>
                <w:highlight w:val="none"/>
              </w:rPr>
              <w:t>货物名称及描述</w:t>
            </w:r>
          </w:p>
        </w:tc>
        <w:tc>
          <w:tcPr>
            <w:tcW w:w="1217" w:type="dxa"/>
          </w:tcPr>
          <w:p w14:paraId="11017930">
            <w:pPr>
              <w:spacing w:line="480" w:lineRule="auto"/>
              <w:rPr>
                <w:rFonts w:hint="eastAsia" w:ascii="宋体" w:hAnsi="宋体" w:cs="宋体"/>
                <w:color w:val="auto"/>
                <w:sz w:val="24"/>
                <w:highlight w:val="none"/>
              </w:rPr>
            </w:pPr>
            <w:r>
              <w:rPr>
                <w:rFonts w:hint="eastAsia" w:ascii="宋体" w:hAnsi="宋体" w:cs="宋体"/>
                <w:color w:val="auto"/>
                <w:sz w:val="24"/>
                <w:highlight w:val="none"/>
              </w:rPr>
              <w:t>规格</w:t>
            </w:r>
          </w:p>
        </w:tc>
        <w:tc>
          <w:tcPr>
            <w:tcW w:w="1217" w:type="dxa"/>
          </w:tcPr>
          <w:p w14:paraId="0092EB73">
            <w:pPr>
              <w:spacing w:line="480" w:lineRule="auto"/>
              <w:rPr>
                <w:rFonts w:hint="eastAsia" w:ascii="宋体" w:hAnsi="宋体" w:cs="宋体"/>
                <w:color w:val="auto"/>
                <w:sz w:val="24"/>
                <w:highlight w:val="none"/>
              </w:rPr>
            </w:pPr>
            <w:r>
              <w:rPr>
                <w:rFonts w:hint="eastAsia" w:ascii="宋体" w:hAnsi="宋体" w:cs="宋体"/>
                <w:color w:val="auto"/>
                <w:sz w:val="24"/>
                <w:highlight w:val="none"/>
              </w:rPr>
              <w:t>单位</w:t>
            </w:r>
          </w:p>
        </w:tc>
        <w:tc>
          <w:tcPr>
            <w:tcW w:w="1218" w:type="dxa"/>
          </w:tcPr>
          <w:p w14:paraId="1F5F596B">
            <w:pPr>
              <w:spacing w:line="480" w:lineRule="auto"/>
              <w:rPr>
                <w:rFonts w:hint="eastAsia" w:ascii="宋体" w:hAnsi="宋体" w:cs="宋体"/>
                <w:color w:val="auto"/>
                <w:sz w:val="24"/>
                <w:highlight w:val="none"/>
              </w:rPr>
            </w:pPr>
            <w:r>
              <w:rPr>
                <w:rFonts w:hint="eastAsia" w:ascii="宋体" w:hAnsi="宋体" w:cs="宋体"/>
                <w:color w:val="auto"/>
                <w:sz w:val="24"/>
                <w:highlight w:val="none"/>
              </w:rPr>
              <w:t>数量</w:t>
            </w:r>
          </w:p>
        </w:tc>
        <w:tc>
          <w:tcPr>
            <w:tcW w:w="1218" w:type="dxa"/>
          </w:tcPr>
          <w:p w14:paraId="27F63205">
            <w:pPr>
              <w:spacing w:line="480" w:lineRule="auto"/>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218" w:type="dxa"/>
          </w:tcPr>
          <w:p w14:paraId="2AE9A81F">
            <w:pPr>
              <w:spacing w:line="480" w:lineRule="auto"/>
              <w:rPr>
                <w:rFonts w:hint="eastAsia" w:ascii="宋体" w:hAnsi="宋体" w:cs="宋体"/>
                <w:color w:val="auto"/>
                <w:sz w:val="24"/>
                <w:highlight w:val="none"/>
              </w:rPr>
            </w:pPr>
            <w:r>
              <w:rPr>
                <w:rFonts w:hint="eastAsia" w:ascii="宋体" w:hAnsi="宋体" w:cs="宋体"/>
                <w:color w:val="auto"/>
                <w:sz w:val="24"/>
                <w:highlight w:val="none"/>
              </w:rPr>
              <w:t>金额（元）</w:t>
            </w:r>
          </w:p>
        </w:tc>
      </w:tr>
      <w:tr w14:paraId="0BB5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14:paraId="111530F7">
            <w:pPr>
              <w:spacing w:line="48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1217" w:type="dxa"/>
          </w:tcPr>
          <w:p w14:paraId="75042B53">
            <w:pPr>
              <w:spacing w:line="480" w:lineRule="auto"/>
              <w:rPr>
                <w:rFonts w:hint="eastAsia" w:ascii="宋体" w:hAnsi="宋体" w:cs="宋体"/>
                <w:color w:val="auto"/>
                <w:sz w:val="24"/>
                <w:highlight w:val="none"/>
              </w:rPr>
            </w:pPr>
          </w:p>
        </w:tc>
        <w:tc>
          <w:tcPr>
            <w:tcW w:w="1217" w:type="dxa"/>
          </w:tcPr>
          <w:p w14:paraId="3BFF06D0">
            <w:pPr>
              <w:spacing w:line="480" w:lineRule="auto"/>
              <w:rPr>
                <w:rFonts w:hint="eastAsia" w:ascii="宋体" w:hAnsi="宋体" w:cs="宋体"/>
                <w:color w:val="auto"/>
                <w:sz w:val="24"/>
                <w:highlight w:val="none"/>
              </w:rPr>
            </w:pPr>
          </w:p>
        </w:tc>
        <w:tc>
          <w:tcPr>
            <w:tcW w:w="1217" w:type="dxa"/>
          </w:tcPr>
          <w:p w14:paraId="41B5368C">
            <w:pPr>
              <w:spacing w:line="480" w:lineRule="auto"/>
              <w:rPr>
                <w:rFonts w:hint="eastAsia" w:ascii="宋体" w:hAnsi="宋体" w:cs="宋体"/>
                <w:color w:val="auto"/>
                <w:sz w:val="24"/>
                <w:highlight w:val="none"/>
              </w:rPr>
            </w:pPr>
          </w:p>
        </w:tc>
        <w:tc>
          <w:tcPr>
            <w:tcW w:w="1218" w:type="dxa"/>
          </w:tcPr>
          <w:p w14:paraId="5FFA82A8">
            <w:pPr>
              <w:spacing w:line="480" w:lineRule="auto"/>
              <w:rPr>
                <w:rFonts w:hint="eastAsia" w:ascii="宋体" w:hAnsi="宋体" w:cs="宋体"/>
                <w:color w:val="auto"/>
                <w:sz w:val="24"/>
                <w:highlight w:val="none"/>
              </w:rPr>
            </w:pPr>
          </w:p>
        </w:tc>
        <w:tc>
          <w:tcPr>
            <w:tcW w:w="1218" w:type="dxa"/>
          </w:tcPr>
          <w:p w14:paraId="28735328">
            <w:pPr>
              <w:spacing w:line="480" w:lineRule="auto"/>
              <w:rPr>
                <w:rFonts w:hint="eastAsia" w:ascii="宋体" w:hAnsi="宋体" w:cs="宋体"/>
                <w:color w:val="auto"/>
                <w:sz w:val="24"/>
                <w:highlight w:val="none"/>
              </w:rPr>
            </w:pPr>
          </w:p>
        </w:tc>
        <w:tc>
          <w:tcPr>
            <w:tcW w:w="1218" w:type="dxa"/>
          </w:tcPr>
          <w:p w14:paraId="6B49DD20">
            <w:pPr>
              <w:spacing w:line="480" w:lineRule="auto"/>
              <w:rPr>
                <w:rFonts w:hint="eastAsia" w:ascii="宋体" w:hAnsi="宋体" w:cs="宋体"/>
                <w:color w:val="auto"/>
                <w:sz w:val="24"/>
                <w:highlight w:val="none"/>
              </w:rPr>
            </w:pPr>
          </w:p>
        </w:tc>
      </w:tr>
      <w:tr w14:paraId="5E2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BA52982">
            <w:pPr>
              <w:spacing w:line="48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1217" w:type="dxa"/>
          </w:tcPr>
          <w:p w14:paraId="4A3623A9">
            <w:pPr>
              <w:spacing w:line="480" w:lineRule="auto"/>
              <w:rPr>
                <w:rFonts w:hint="eastAsia" w:ascii="宋体" w:hAnsi="宋体" w:cs="宋体"/>
                <w:color w:val="auto"/>
                <w:sz w:val="24"/>
                <w:highlight w:val="none"/>
              </w:rPr>
            </w:pPr>
          </w:p>
        </w:tc>
        <w:tc>
          <w:tcPr>
            <w:tcW w:w="1217" w:type="dxa"/>
          </w:tcPr>
          <w:p w14:paraId="1A02F685">
            <w:pPr>
              <w:spacing w:line="480" w:lineRule="auto"/>
              <w:rPr>
                <w:rFonts w:hint="eastAsia" w:ascii="宋体" w:hAnsi="宋体" w:cs="宋体"/>
                <w:color w:val="auto"/>
                <w:sz w:val="24"/>
                <w:highlight w:val="none"/>
              </w:rPr>
            </w:pPr>
          </w:p>
        </w:tc>
        <w:tc>
          <w:tcPr>
            <w:tcW w:w="1217" w:type="dxa"/>
          </w:tcPr>
          <w:p w14:paraId="7EB803E9">
            <w:pPr>
              <w:spacing w:line="480" w:lineRule="auto"/>
              <w:rPr>
                <w:rFonts w:hint="eastAsia" w:ascii="宋体" w:hAnsi="宋体" w:cs="宋体"/>
                <w:color w:val="auto"/>
                <w:sz w:val="24"/>
                <w:highlight w:val="none"/>
              </w:rPr>
            </w:pPr>
          </w:p>
        </w:tc>
        <w:tc>
          <w:tcPr>
            <w:tcW w:w="1218" w:type="dxa"/>
          </w:tcPr>
          <w:p w14:paraId="747AF94D">
            <w:pPr>
              <w:spacing w:line="480" w:lineRule="auto"/>
              <w:rPr>
                <w:rFonts w:hint="eastAsia" w:ascii="宋体" w:hAnsi="宋体" w:cs="宋体"/>
                <w:color w:val="auto"/>
                <w:sz w:val="24"/>
                <w:highlight w:val="none"/>
              </w:rPr>
            </w:pPr>
          </w:p>
        </w:tc>
        <w:tc>
          <w:tcPr>
            <w:tcW w:w="1218" w:type="dxa"/>
          </w:tcPr>
          <w:p w14:paraId="2CBB0253">
            <w:pPr>
              <w:spacing w:line="480" w:lineRule="auto"/>
              <w:rPr>
                <w:rFonts w:hint="eastAsia" w:ascii="宋体" w:hAnsi="宋体" w:cs="宋体"/>
                <w:color w:val="auto"/>
                <w:sz w:val="24"/>
                <w:highlight w:val="none"/>
              </w:rPr>
            </w:pPr>
          </w:p>
        </w:tc>
        <w:tc>
          <w:tcPr>
            <w:tcW w:w="1218" w:type="dxa"/>
          </w:tcPr>
          <w:p w14:paraId="1D54EDAA">
            <w:pPr>
              <w:spacing w:line="480" w:lineRule="auto"/>
              <w:rPr>
                <w:rFonts w:hint="eastAsia" w:ascii="宋体" w:hAnsi="宋体" w:cs="宋体"/>
                <w:color w:val="auto"/>
                <w:sz w:val="24"/>
                <w:highlight w:val="none"/>
              </w:rPr>
            </w:pPr>
          </w:p>
        </w:tc>
      </w:tr>
      <w:tr w14:paraId="758E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411F1E3">
            <w:pPr>
              <w:spacing w:line="48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17" w:type="dxa"/>
          </w:tcPr>
          <w:p w14:paraId="2F796323">
            <w:pPr>
              <w:spacing w:line="480" w:lineRule="auto"/>
              <w:rPr>
                <w:rFonts w:hint="eastAsia" w:ascii="宋体" w:hAnsi="宋体" w:cs="宋体"/>
                <w:color w:val="auto"/>
                <w:sz w:val="24"/>
                <w:highlight w:val="none"/>
              </w:rPr>
            </w:pPr>
          </w:p>
        </w:tc>
        <w:tc>
          <w:tcPr>
            <w:tcW w:w="1217" w:type="dxa"/>
          </w:tcPr>
          <w:p w14:paraId="5EDD0F1A">
            <w:pPr>
              <w:spacing w:line="480" w:lineRule="auto"/>
              <w:rPr>
                <w:rFonts w:hint="eastAsia" w:ascii="宋体" w:hAnsi="宋体" w:cs="宋体"/>
                <w:color w:val="auto"/>
                <w:sz w:val="24"/>
                <w:highlight w:val="none"/>
              </w:rPr>
            </w:pPr>
          </w:p>
        </w:tc>
        <w:tc>
          <w:tcPr>
            <w:tcW w:w="1217" w:type="dxa"/>
          </w:tcPr>
          <w:p w14:paraId="61994D08">
            <w:pPr>
              <w:spacing w:line="480" w:lineRule="auto"/>
              <w:rPr>
                <w:rFonts w:hint="eastAsia" w:ascii="宋体" w:hAnsi="宋体" w:cs="宋体"/>
                <w:color w:val="auto"/>
                <w:sz w:val="24"/>
                <w:highlight w:val="none"/>
              </w:rPr>
            </w:pPr>
          </w:p>
        </w:tc>
        <w:tc>
          <w:tcPr>
            <w:tcW w:w="1218" w:type="dxa"/>
          </w:tcPr>
          <w:p w14:paraId="512D1E05">
            <w:pPr>
              <w:spacing w:line="480" w:lineRule="auto"/>
              <w:rPr>
                <w:rFonts w:hint="eastAsia" w:ascii="宋体" w:hAnsi="宋体" w:cs="宋体"/>
                <w:color w:val="auto"/>
                <w:sz w:val="24"/>
                <w:highlight w:val="none"/>
              </w:rPr>
            </w:pPr>
          </w:p>
        </w:tc>
        <w:tc>
          <w:tcPr>
            <w:tcW w:w="1218" w:type="dxa"/>
          </w:tcPr>
          <w:p w14:paraId="4AE59828">
            <w:pPr>
              <w:spacing w:line="480" w:lineRule="auto"/>
              <w:rPr>
                <w:rFonts w:hint="eastAsia" w:ascii="宋体" w:hAnsi="宋体" w:cs="宋体"/>
                <w:color w:val="auto"/>
                <w:sz w:val="24"/>
                <w:highlight w:val="none"/>
              </w:rPr>
            </w:pPr>
          </w:p>
        </w:tc>
        <w:tc>
          <w:tcPr>
            <w:tcW w:w="1218" w:type="dxa"/>
          </w:tcPr>
          <w:p w14:paraId="650B1769">
            <w:pPr>
              <w:spacing w:line="480" w:lineRule="auto"/>
              <w:rPr>
                <w:rFonts w:hint="eastAsia" w:ascii="宋体" w:hAnsi="宋体" w:cs="宋体"/>
                <w:color w:val="auto"/>
                <w:sz w:val="24"/>
                <w:highlight w:val="none"/>
              </w:rPr>
            </w:pPr>
          </w:p>
        </w:tc>
      </w:tr>
    </w:tbl>
    <w:p w14:paraId="66566C2F">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1.货物的质量标准，按照【 】（国家标准、行业标准、企业标准）执行。 </w:t>
      </w:r>
    </w:p>
    <w:p w14:paraId="1C81389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物包装物的供应：包装物随货出售，由乙方负责货物包装物供应。乙方应提供货物运至合同规定的交货地点所需要的包装，以防止货物在转运中损坏或变质；这类包装应采取防潮、防晒、防锈、防腐蚀、防震动及防止其它损坏的必要保护措施，从而保护货物能够经受多次搬运、装卸及长途运输。</w:t>
      </w:r>
    </w:p>
    <w:p w14:paraId="2464D9D1">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二、交货规定</w:t>
      </w:r>
    </w:p>
    <w:p w14:paraId="4C04DC0D">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1.交货方法：由乙方送货(国家主管部门规定有送货办法的，按规定的办法执行；没有规定送货办法的，按双方协议执行)。</w:t>
      </w:r>
    </w:p>
    <w:p w14:paraId="717AB03E">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2.运输方式：由乙方自行选择运输方式，运输及保险费用由【  】负担。货物交付给甲方之前，货物相关全部风险由乙方承担。</w:t>
      </w:r>
    </w:p>
    <w:p w14:paraId="0AC82C5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3.交货地点：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59DC26">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4.交货日期：乙方应在合同签订后【  】天内完成交货，并附上双方约定的、记录货物相关事项的资料。</w:t>
      </w:r>
    </w:p>
    <w:p w14:paraId="5E5F6FC6">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5.当乙方不能按时交付全部或部分的货物，或者存在这种可能性时，乙方应及时将原因及预定交货日期通知给甲方，并按照甲方的指示，迅速制定必要的对策。</w:t>
      </w:r>
    </w:p>
    <w:p w14:paraId="0E4FF432">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三、验收方法 </w:t>
      </w:r>
    </w:p>
    <w:p w14:paraId="2C57DFE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1.所有货物由乙方送到交货地点且甲方确认收货后【 】天内，由甲乙双方共同对货物的包装、外观、数量、商标、型号、规格及性能等进行验收，签署检验报告。如乙方未按约定到甲方指定地点参加检验的，应视为乙方对甲方单方检验的结果予以确认。验收标准执行合同规定的货物质量标准；</w:t>
      </w:r>
    </w:p>
    <w:p w14:paraId="4235948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如发现乙方所交的货物有任何不符合合同规定之处，应做好记录，并由双方代表签字，作为甲方向乙方提出维修或退换货的依据；</w:t>
      </w:r>
    </w:p>
    <w:p w14:paraId="1C9009A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检验报告仅证明乙方所提供的货物截至出具检验报告之日时可以按合同要求予以接受，但不能视为乙方对货物存在的潜在缺陷所应付的责任的解除。此检验不作为对货物内在质量认定的依据。</w:t>
      </w:r>
    </w:p>
    <w:p w14:paraId="5CCF7395">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2.乙方所提供的货物应充分满足甲方使用的要求,确保供货货物的尺寸、规格、质量符合合同规定，甲方发出的询价函与乙方发出的报价书中规定的内容与合同具有同等的约束力。本合同内的货物质量保证期为【 】月，自验收通过之日起计算。质量保证期间如货物出现质量问题，甲方有权要求乙方维修或退换货，乙方应在接到甲方通知后【 】天内免费派人维修、退换符合质量要求的货物。</w:t>
      </w:r>
    </w:p>
    <w:p w14:paraId="1D91F725">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四、合同价格与支付方式</w:t>
      </w:r>
    </w:p>
    <w:p w14:paraId="03C2FC05">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1.合同金额：本合同总价（已含税）为￥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）。其中不含税价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元，税率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%，税额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6A4AFA6B">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指甲方的交货价格，该价格应包含货物价格、通关费、包装费、物流费、装卸费、保险费、在甲方指定场所的安装调试费、必要的培训费以及增值税等一切费用。在乙方完全履行本合同下全部义务的情形下，除非另有书面约定，否则合同金额是甲方应当向乙方支付的全部费用。</w:t>
      </w:r>
    </w:p>
    <w:p w14:paraId="5975DA53">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2.支付方式：合同签订后，甲方在乙方提供正规增值税专用发票后【 】日内支付合同总价的【 】%。</w:t>
      </w:r>
    </w:p>
    <w:p w14:paraId="19457ADF">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3.质保金：本合同质保金为合同总价的【 】%，合同质量保证期结束后，甲方支付合同尾款。前提是，乙方应完成甲方在质量保证期届满前提出的索赔和赔偿，维修和退换货等义务，否则甲方有权拒绝支付质保金。</w:t>
      </w:r>
    </w:p>
    <w:p w14:paraId="198772E3">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的开户银行、帐户名称、银行帐号以本合同提供的为准，如有变更，乙方应在合同规定的相关付款期限十日之前以书面方式通知甲方并加盖财务专用章。如未正确依照上述规定执行而影响相关款项的支付，则由此产生的责任由乙方自负。</w:t>
      </w:r>
    </w:p>
    <w:p w14:paraId="7C4F38F1">
      <w:pPr>
        <w:numPr>
          <w:ilvl w:val="0"/>
          <w:numId w:val="2"/>
        </w:num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权利侵害的防止</w:t>
      </w:r>
    </w:p>
    <w:p w14:paraId="06486486">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1.乙方保证，交付的商品不存在任何违反相关的法律法规、政府指令或政策等或侵犯了第三者的合法权利（包括但不限于知识产权）的情况。</w:t>
      </w:r>
    </w:p>
    <w:p w14:paraId="22451C9B">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2.如存在上述情况，乙方必须事前通知甲方，并应负责解决由此而产生的侵权纠纷。</w:t>
      </w:r>
    </w:p>
    <w:p w14:paraId="50673B6D">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3.乙方违反本条第1款的保证，而与第三方产生纠纷时，应对由此而引起的纠纷承担所有的法律责任，并承担甲方因此造成的全部损失，甲方对该纠纷不承担任何责任，损失及费用。</w:t>
      </w:r>
    </w:p>
    <w:p w14:paraId="235FABA0">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 】%赔偿甲方因此受到的损失，且不能免除乙方履行本合同的义务。</w:t>
      </w:r>
    </w:p>
    <w:p w14:paraId="2847E99A">
      <w:pPr>
        <w:numPr>
          <w:ilvl w:val="0"/>
          <w:numId w:val="2"/>
        </w:num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不可抗力 </w:t>
      </w:r>
    </w:p>
    <w:p w14:paraId="69D96F91">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任何一方因自然灾害、战争、疾病或其他甲乙任何一方均不能预见、不能避免且不能克服的事由（以下简称“不可抗力”），延迟履行或不能完全履行本合同规定的责任和义务的，遭遇不可抗力事由的该当事人可免除承担相应的违约责任。</w:t>
      </w:r>
    </w:p>
    <w:p w14:paraId="5599F779">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2.由于不可抗力，甲乙任何一方未履行本合同项下的己方义务时，直至该当事人履行该义务止的期间，另一方可停止履行本合同项下的己方义务，而无需对该当事人承担任何责任。</w:t>
      </w:r>
    </w:p>
    <w:p w14:paraId="0EB7C915">
      <w:pPr>
        <w:spacing w:line="480" w:lineRule="auto"/>
        <w:ind w:left="105"/>
        <w:rPr>
          <w:rFonts w:hint="eastAsia" w:ascii="宋体" w:hAnsi="宋体" w:cs="宋体"/>
          <w:b/>
          <w:bCs/>
          <w:color w:val="auto"/>
          <w:sz w:val="24"/>
          <w:highlight w:val="none"/>
        </w:rPr>
      </w:pPr>
      <w:r>
        <w:rPr>
          <w:rFonts w:hint="eastAsia" w:ascii="宋体" w:hAnsi="宋体" w:cs="宋体"/>
          <w:b/>
          <w:bCs/>
          <w:color w:val="auto"/>
          <w:sz w:val="24"/>
          <w:highlight w:val="none"/>
        </w:rPr>
        <w:t>七、乙方责任</w:t>
      </w:r>
    </w:p>
    <w:p w14:paraId="3BA9E23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1.乙方逾期交货的，每延期一天，乙方应向甲方以延期交货部分货款总值【 】%的罚金，并承担甲方因此所受的损失费用。</w:t>
      </w:r>
    </w:p>
    <w:p w14:paraId="7F589C5D">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2.乙方在合同约定的交货日期届满后【 】天内仍不能交货的，甲方有权解除合同，且乙方应向甲方偿付不能交货部分货款【 】%的违约金。</w:t>
      </w:r>
    </w:p>
    <w:p w14:paraId="05739F10">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所交货物品种、规格、质量不符合合同规定的，如果甲方同意利用，应当按质论价；如果甲方不同意或不能利用的，由乙方负责按甲方要求包换、包修、包退，并承担修理、调换或退货而支付的实际费用。乙方不能修理或者不能调换的，按不能交货处理。</w:t>
      </w:r>
    </w:p>
    <w:p w14:paraId="3FA9E54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4.乙方未按合同规定的货物数量交货时，少交的部分，甲方如果需要，应照数补交。甲方如不需要，可以退货。由于退货所造成的损失，由乙方承担。</w:t>
      </w:r>
    </w:p>
    <w:p w14:paraId="73CDC50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包装不符合合同规定时，乙方必须返修或重新包装，并承担返修或重新包装的费用。甲方不要求返修或重新包装而要求赔偿损失的，乙方应当偿付甲方该不合格包装物低于合格包装物的价值部分。因包装不符合规定造成货物损坏或灭失的，乙方应当负责赔偿。</w:t>
      </w:r>
    </w:p>
    <w:p w14:paraId="380CC7DB">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6.质量保证期内，乙方逾期维修或退换货物的，每延期一天，应按本合同总价【 】%向甲方支付违约金。乙方逾期维修超过【 】天的，甲方有权自行或委托第三方维修，因此发生的费用直接从预留的质保金中抵扣，不足部分甲方有权继续向乙方追偿。乙方逾期退换货物超过【 】天的，甲方有权解除合同。</w:t>
      </w:r>
    </w:p>
    <w:p w14:paraId="5D5BF173">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八、甲方责任</w:t>
      </w:r>
    </w:p>
    <w:p w14:paraId="2B4AC143">
      <w:pPr>
        <w:spacing w:line="48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1.甲方无正当理由违反合同规定拒绝接货的，应当承担由此造成的损失。</w:t>
      </w:r>
    </w:p>
    <w:p w14:paraId="6DE5042C">
      <w:pPr>
        <w:spacing w:line="480" w:lineRule="auto"/>
        <w:ind w:left="420" w:lef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2.甲方应按规定日期向乙方付款。如逾期付款，应就逾期付款部分按照中国人民银行规定的同期贷款利率向乙方支付违约金。</w:t>
      </w:r>
    </w:p>
    <w:p w14:paraId="05DE0E37">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九、合同争议的解决方式</w:t>
      </w:r>
    </w:p>
    <w:p w14:paraId="32D3FBC5">
      <w:pPr>
        <w:spacing w:line="48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本合同在履行过程中发生的争议，由双方当事人协商解决；协商或调解不成的依法向合同签订地人民法院起诉。 </w:t>
      </w:r>
    </w:p>
    <w:p w14:paraId="096E795B">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十、送达</w:t>
      </w:r>
    </w:p>
    <w:p w14:paraId="6E3241CB">
      <w:pPr>
        <w:spacing w:line="48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1912E942">
      <w:pPr>
        <w:spacing w:line="48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w:t>
      </w:r>
    </w:p>
    <w:p w14:paraId="058B3AA8">
      <w:pPr>
        <w:spacing w:line="48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3.合同送达条款与保密条款、争议解决条款均为独立条款，不受合同整体或其他条款的效力的影响。</w:t>
      </w:r>
    </w:p>
    <w:p w14:paraId="495602EB">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十一、其他</w:t>
      </w:r>
    </w:p>
    <w:p w14:paraId="03BABA94">
      <w:pPr>
        <w:spacing w:line="48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1.本合同自双方法定代表人或委托代理人签字盖章后生效，至合同条款履行完毕时终止。</w:t>
      </w:r>
    </w:p>
    <w:p w14:paraId="2D948500">
      <w:pPr>
        <w:spacing w:line="48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2.合同如有未尽事宜，须经双方共同协商，签订补充协议，补充协议与本合同具有同等效力。本合同一式【 】份，甲方执【 】份，乙方执【 】份。</w:t>
      </w:r>
    </w:p>
    <w:p w14:paraId="35BF248C">
      <w:pPr>
        <w:spacing w:line="480" w:lineRule="auto"/>
        <w:ind w:left="105" w:firstLine="240" w:firstLineChars="100"/>
        <w:rPr>
          <w:rFonts w:hint="eastAsia" w:ascii="宋体" w:hAnsi="宋体" w:cs="宋体"/>
          <w:color w:val="auto"/>
          <w:sz w:val="24"/>
          <w:highlight w:val="none"/>
        </w:rPr>
      </w:pPr>
    </w:p>
    <w:p w14:paraId="00E9D6A5">
      <w:pPr>
        <w:spacing w:line="480" w:lineRule="auto"/>
        <w:ind w:left="105" w:firstLine="240" w:firstLineChars="100"/>
        <w:rPr>
          <w:rFonts w:hint="eastAsia" w:ascii="宋体" w:hAnsi="宋体" w:cs="宋体"/>
          <w:color w:val="auto"/>
          <w:sz w:val="24"/>
          <w:highlight w:val="none"/>
        </w:rPr>
      </w:pPr>
      <w:r>
        <w:rPr>
          <w:rFonts w:hint="eastAsia" w:ascii="宋体" w:hAnsi="宋体" w:cs="宋体"/>
          <w:color w:val="auto"/>
          <w:sz w:val="24"/>
          <w:highlight w:val="none"/>
        </w:rPr>
        <w:t>（以下无正文）</w:t>
      </w:r>
    </w:p>
    <w:p w14:paraId="25DC2BDE">
      <w:pPr>
        <w:pStyle w:val="43"/>
        <w:rPr>
          <w:rFonts w:hint="eastAsia" w:ascii="宋体" w:hAnsi="宋体" w:cs="宋体"/>
          <w:color w:val="auto"/>
          <w:highlight w:val="none"/>
        </w:rPr>
      </w:pPr>
    </w:p>
    <w:p w14:paraId="0A8BB8C6">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甲方（盖章）：                         乙方（盖章）：</w:t>
      </w:r>
    </w:p>
    <w:p w14:paraId="2D3C29BC">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法人代表：                            法人代表：</w:t>
      </w:r>
    </w:p>
    <w:p w14:paraId="7819CA0D">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或委托代理人：                        或委托代理人：</w:t>
      </w:r>
    </w:p>
    <w:p w14:paraId="1069587D">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开户行：                              开户行：</w:t>
      </w:r>
    </w:p>
    <w:p w14:paraId="347463BD">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账号：                                账号：</w:t>
      </w:r>
    </w:p>
    <w:p w14:paraId="70232991">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联系人：                              联系人：</w:t>
      </w:r>
    </w:p>
    <w:p w14:paraId="0FFE8CB3">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电话：                                电话：</w:t>
      </w:r>
    </w:p>
    <w:p w14:paraId="33686D98">
      <w:pPr>
        <w:spacing w:line="480" w:lineRule="auto"/>
        <w:ind w:left="105"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住所：                                住所：</w:t>
      </w:r>
    </w:p>
    <w:p w14:paraId="48412D65">
      <w:pPr>
        <w:rPr>
          <w:rFonts w:hint="eastAsia" w:ascii="宋体" w:hAnsi="宋体" w:cs="宋体"/>
          <w:color w:val="auto"/>
          <w:sz w:val="24"/>
          <w:highlight w:val="none"/>
        </w:rPr>
      </w:pPr>
    </w:p>
    <w:p w14:paraId="077758FB">
      <w:pPr>
        <w:pStyle w:val="14"/>
        <w:jc w:val="center"/>
        <w:rPr>
          <w:rFonts w:hint="eastAsia" w:ascii="宋体" w:hAnsi="宋体" w:cs="宋体"/>
          <w:color w:val="auto"/>
          <w:szCs w:val="28"/>
          <w:highlight w:val="none"/>
        </w:rPr>
      </w:pPr>
    </w:p>
    <w:p w14:paraId="089D4E22">
      <w:pPr>
        <w:spacing w:line="360" w:lineRule="auto"/>
        <w:rPr>
          <w:rFonts w:hint="eastAsia" w:ascii="宋体" w:hAnsi="宋体" w:cs="宋体"/>
          <w:color w:val="auto"/>
          <w:sz w:val="24"/>
          <w:highlight w:val="none"/>
        </w:rPr>
      </w:pPr>
      <w:r>
        <w:rPr>
          <w:rFonts w:hint="eastAsia" w:ascii="宋体" w:hAnsi="宋体" w:cs="宋体"/>
          <w:b/>
          <w:color w:val="auto"/>
          <w:sz w:val="36"/>
          <w:szCs w:val="36"/>
          <w:highlight w:val="none"/>
        </w:rPr>
        <w:t xml:space="preserve">    </w:t>
      </w:r>
    </w:p>
    <w:p w14:paraId="15CB23A1">
      <w:pPr>
        <w:rPr>
          <w:rFonts w:hint="eastAsia" w:ascii="宋体" w:hAnsi="宋体" w:cs="宋体"/>
          <w:color w:val="auto"/>
          <w:sz w:val="24"/>
          <w:highlight w:val="none"/>
        </w:rPr>
      </w:pPr>
      <w:r>
        <w:rPr>
          <w:rFonts w:hint="eastAsia" w:ascii="宋体" w:hAnsi="宋体" w:cs="宋体"/>
          <w:color w:val="auto"/>
          <w:sz w:val="24"/>
          <w:highlight w:val="none"/>
        </w:rPr>
        <w:br w:type="page"/>
      </w:r>
    </w:p>
    <w:p w14:paraId="2D229096">
      <w:pPr>
        <w:pStyle w:val="105"/>
        <w:spacing w:line="360" w:lineRule="auto"/>
        <w:ind w:firstLine="0" w:firstLineChars="0"/>
        <w:rPr>
          <w:rFonts w:hint="eastAsia" w:ascii="宋体" w:hAnsi="宋体" w:cs="宋体"/>
          <w:color w:val="auto"/>
          <w:sz w:val="24"/>
          <w:highlight w:val="none"/>
        </w:rPr>
      </w:pPr>
    </w:p>
    <w:p w14:paraId="498AEDCF">
      <w:pPr>
        <w:pStyle w:val="2"/>
        <w:numPr>
          <w:ilvl w:val="0"/>
          <w:numId w:val="3"/>
        </w:numPr>
        <w:ind w:firstLine="2530" w:firstLineChars="700"/>
        <w:jc w:val="both"/>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184" w:name="_Toc2901"/>
      <w:r>
        <w:rPr>
          <w:rFonts w:hint="eastAsia" w:ascii="宋体" w:hAnsi="宋体" w:cs="宋体"/>
          <w:color w:val="auto"/>
          <w:sz w:val="36"/>
          <w:szCs w:val="36"/>
          <w:highlight w:val="none"/>
        </w:rPr>
        <w:t>采购需求</w:t>
      </w:r>
      <w:bookmarkEnd w:id="184"/>
    </w:p>
    <w:p w14:paraId="2EF81B02">
      <w:pPr>
        <w:jc w:val="center"/>
        <w:rPr>
          <w:rFonts w:hint="eastAsia"/>
          <w:color w:val="auto"/>
          <w:sz w:val="36"/>
          <w:szCs w:val="44"/>
          <w:highlight w:val="none"/>
          <w:lang w:eastAsia="zh-CN"/>
        </w:rPr>
      </w:pPr>
    </w:p>
    <w:p w14:paraId="1C567030">
      <w:pPr>
        <w:jc w:val="center"/>
        <w:rPr>
          <w:rFonts w:hint="default" w:ascii="宋体" w:hAnsi="宋体" w:cs="宋体"/>
          <w:color w:val="auto"/>
          <w:sz w:val="56"/>
          <w:szCs w:val="56"/>
          <w:highlight w:val="none"/>
          <w:lang w:val="en-US"/>
        </w:rPr>
      </w:pPr>
      <w:r>
        <w:rPr>
          <w:rFonts w:hint="eastAsia"/>
          <w:color w:val="auto"/>
          <w:sz w:val="36"/>
          <w:szCs w:val="44"/>
          <w:highlight w:val="none"/>
          <w:lang w:eastAsia="zh-CN"/>
        </w:rPr>
        <w:t>超融合软件</w:t>
      </w:r>
      <w:r>
        <w:rPr>
          <w:rFonts w:hint="eastAsia"/>
          <w:color w:val="auto"/>
          <w:sz w:val="36"/>
          <w:szCs w:val="44"/>
          <w:highlight w:val="none"/>
          <w:lang w:val="en-US" w:eastAsia="zh-CN"/>
        </w:rPr>
        <w:t>3套</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5"/>
      </w:tblGrid>
      <w:tr w14:paraId="2B9C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0F38FE99">
            <w:pPr>
              <w:rPr>
                <w:color w:val="auto"/>
                <w:highlight w:val="none"/>
                <w:vertAlign w:val="baseline"/>
              </w:rPr>
            </w:pPr>
            <w:r>
              <w:rPr>
                <w:rFonts w:hint="eastAsia"/>
                <w:color w:val="auto"/>
                <w:highlight w:val="none"/>
                <w:lang w:eastAsia="zh-CN"/>
              </w:rPr>
              <w:t>参数</w:t>
            </w:r>
          </w:p>
        </w:tc>
      </w:tr>
      <w:tr w14:paraId="38EE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39DE2C80">
            <w:pPr>
              <w:rPr>
                <w:color w:val="auto"/>
                <w:highlight w:val="none"/>
                <w:vertAlign w:val="baseline"/>
              </w:rPr>
            </w:pPr>
            <w:r>
              <w:rPr>
                <w:rFonts w:hint="eastAsia"/>
                <w:color w:val="auto"/>
                <w:highlight w:val="none"/>
                <w:lang w:eastAsia="zh-CN"/>
              </w:rPr>
              <w:t>1、知识产权：国产品牌，非OEM产品，具备自主研发能力，提供超融合软件著作权证书。</w:t>
            </w:r>
          </w:p>
        </w:tc>
      </w:tr>
      <w:tr w14:paraId="56EA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351FB992">
            <w:pPr>
              <w:rPr>
                <w:color w:val="auto"/>
                <w:highlight w:val="none"/>
                <w:vertAlign w:val="baseline"/>
              </w:rPr>
            </w:pPr>
            <w:r>
              <w:rPr>
                <w:rFonts w:hint="eastAsia"/>
                <w:color w:val="auto"/>
                <w:highlight w:val="none"/>
                <w:lang w:eastAsia="zh-CN"/>
              </w:rPr>
              <w:t>2、软件授权：软件须提供≥1个服务器节点（计算虚拟化、网络虚拟化、存储虚拟化）正版授权和原厂3年免费升级服务及现场服务，供应商须提供合法知识产权证明及软件授权，适配主流服务器硬件。</w:t>
            </w:r>
          </w:p>
        </w:tc>
      </w:tr>
      <w:tr w14:paraId="2232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019731BB">
            <w:pPr>
              <w:rPr>
                <w:color w:val="auto"/>
                <w:highlight w:val="none"/>
                <w:vertAlign w:val="baseline"/>
              </w:rPr>
            </w:pPr>
            <w:r>
              <w:rPr>
                <w:rFonts w:hint="eastAsia"/>
                <w:color w:val="auto"/>
                <w:highlight w:val="none"/>
                <w:lang w:eastAsia="zh-CN"/>
              </w:rPr>
              <w:t>3、统一图形界面管理：提供虚拟化（计算虚拟化、网络虚拟化、存储虚拟化）的统一的图形界面管理软件，可以在一个管理平台下完成所有虚拟化的日常管理工作。</w:t>
            </w:r>
          </w:p>
        </w:tc>
      </w:tr>
      <w:tr w14:paraId="6480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63DCAB19">
            <w:pPr>
              <w:rPr>
                <w:color w:val="auto"/>
                <w:highlight w:val="none"/>
                <w:vertAlign w:val="baseline"/>
              </w:rPr>
            </w:pPr>
            <w:r>
              <w:rPr>
                <w:rFonts w:hint="eastAsia"/>
                <w:color w:val="auto"/>
                <w:highlight w:val="none"/>
                <w:lang w:eastAsia="zh-CN"/>
              </w:rPr>
              <w:t>4、资源编排：为了提高资源部署效率，要求超融合平台支持通过资源模板或自定义YAML命令创建资源栈，以资源栈的形式快速提供服务，并且可以通过界面拖拽图标的形式，进行可视化编排操作，完成资源的搭建，以上要求提供功能截图。</w:t>
            </w:r>
          </w:p>
        </w:tc>
      </w:tr>
      <w:tr w14:paraId="538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4A256663">
            <w:pPr>
              <w:rPr>
                <w:color w:val="auto"/>
                <w:highlight w:val="none"/>
                <w:vertAlign w:val="baseline"/>
              </w:rPr>
            </w:pPr>
            <w:r>
              <w:rPr>
                <w:rFonts w:hint="eastAsia"/>
                <w:color w:val="auto"/>
                <w:highlight w:val="none"/>
                <w:lang w:eastAsia="zh-CN"/>
              </w:rPr>
              <w:t>5、应用商城：为了提高应用部署效率，要求超融合平台提供应用商城功能，可以通过平台预制的开源应用快速创建云主机，包括不限于Redis、MySQL、RabbitMQ等软件，并且支持上传自定义软件包，保证部署效率，以上要求提供功能截图。</w:t>
            </w:r>
          </w:p>
        </w:tc>
      </w:tr>
      <w:tr w14:paraId="09B4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7A37458E">
            <w:pPr>
              <w:rPr>
                <w:color w:val="auto"/>
                <w:highlight w:val="none"/>
                <w:vertAlign w:val="baseline"/>
              </w:rPr>
            </w:pPr>
            <w:r>
              <w:rPr>
                <w:rFonts w:hint="eastAsia"/>
                <w:color w:val="auto"/>
                <w:highlight w:val="none"/>
                <w:lang w:eastAsia="zh-CN"/>
              </w:rPr>
              <w:t>6、云主机管理：支持云主机全生命周期管理，创建、开机、关机、冷调整配置、热扩容配置等操作</w:t>
            </w:r>
          </w:p>
        </w:tc>
      </w:tr>
      <w:tr w14:paraId="576B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38B55105">
            <w:pPr>
              <w:rPr>
                <w:color w:val="auto"/>
                <w:highlight w:val="none"/>
                <w:vertAlign w:val="baseline"/>
              </w:rPr>
            </w:pPr>
            <w:r>
              <w:rPr>
                <w:rFonts w:hint="eastAsia"/>
                <w:color w:val="auto"/>
                <w:highlight w:val="none"/>
                <w:lang w:eastAsia="zh-CN"/>
              </w:rPr>
              <w:t>7、一键上下线：为了应对当云主机遭遇病毒或者其他问题对云网络造成冲击情况，要求提供云主机一键上下线功能，可以快速将云主机断网，进行离线调试，要求提供功能截图</w:t>
            </w:r>
          </w:p>
        </w:tc>
      </w:tr>
      <w:tr w14:paraId="4B43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4AAEE084">
            <w:pPr>
              <w:rPr>
                <w:color w:val="auto"/>
                <w:highlight w:val="none"/>
                <w:vertAlign w:val="baseline"/>
              </w:rPr>
            </w:pPr>
            <w:r>
              <w:rPr>
                <w:rFonts w:hint="eastAsia"/>
                <w:color w:val="auto"/>
                <w:highlight w:val="none"/>
                <w:lang w:eastAsia="zh-CN"/>
              </w:rPr>
              <w:t>8、镜像上传：为了使用户得到更好的使用体验，要求上传镜像时，提供从指定url镜像源获取镜像功能，且要求上传镜像文件时支持断点续传功能，防止因网络波动导致反复上传，以上要求提供功能截图。</w:t>
            </w:r>
          </w:p>
        </w:tc>
      </w:tr>
      <w:tr w14:paraId="2FE0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1EC1ED7E">
            <w:pPr>
              <w:rPr>
                <w:color w:val="auto"/>
                <w:highlight w:val="none"/>
                <w:vertAlign w:val="baseline"/>
              </w:rPr>
            </w:pPr>
            <w:r>
              <w:rPr>
                <w:rFonts w:hint="eastAsia"/>
                <w:color w:val="auto"/>
                <w:highlight w:val="none"/>
                <w:lang w:eastAsia="zh-CN"/>
              </w:rPr>
              <w:t>9、计算节点服务管理：为了使用户得到较好的体验，要求超融合平台能够展示当前计算节点上运行的服务信息，当服务发生故障时可以重启服务或下载日志，要求提供功能截图。</w:t>
            </w:r>
          </w:p>
        </w:tc>
      </w:tr>
      <w:tr w14:paraId="4883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40A56C14">
            <w:pPr>
              <w:rPr>
                <w:color w:val="auto"/>
                <w:highlight w:val="none"/>
                <w:vertAlign w:val="baseline"/>
              </w:rPr>
            </w:pPr>
            <w:r>
              <w:rPr>
                <w:rFonts w:hint="eastAsia"/>
                <w:color w:val="auto"/>
                <w:highlight w:val="none"/>
                <w:lang w:eastAsia="zh-CN"/>
              </w:rPr>
              <w:t>10、重置状态：为了应对云主机突发问题，需要紧急修复，要求云主机支持重置状态功能，提供Error/Active状态供选择，要求提供功能截图。</w:t>
            </w:r>
          </w:p>
        </w:tc>
      </w:tr>
      <w:tr w14:paraId="1457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424A5AA3">
            <w:pPr>
              <w:rPr>
                <w:color w:val="auto"/>
                <w:highlight w:val="none"/>
                <w:vertAlign w:val="baseline"/>
              </w:rPr>
            </w:pPr>
            <w:r>
              <w:rPr>
                <w:rFonts w:hint="eastAsia"/>
                <w:color w:val="auto"/>
                <w:highlight w:val="none"/>
                <w:lang w:eastAsia="zh-CN"/>
              </w:rPr>
              <w:t>11、存储架构要求：基于主流Ceph分布式存储架构设计的高性能分布式统一存储，支持文件、块、对象统一管理，支持高性能缓存系统，支持平台可视化运维操作。</w:t>
            </w:r>
          </w:p>
        </w:tc>
      </w:tr>
      <w:tr w14:paraId="1D4F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47DBB919">
            <w:pPr>
              <w:rPr>
                <w:color w:val="auto"/>
                <w:highlight w:val="none"/>
                <w:vertAlign w:val="baseline"/>
              </w:rPr>
            </w:pPr>
            <w:r>
              <w:rPr>
                <w:rFonts w:hint="eastAsia"/>
                <w:color w:val="auto"/>
                <w:highlight w:val="none"/>
                <w:lang w:eastAsia="zh-CN"/>
              </w:rPr>
              <w:t>12、共享云硬盘：为了便于部署关键业务系统，支持将云硬盘同时挂载到多个云主机，如Oracle RAC等共享存储场景。</w:t>
            </w:r>
          </w:p>
        </w:tc>
      </w:tr>
      <w:tr w14:paraId="6FB5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6A3A111A">
            <w:pPr>
              <w:rPr>
                <w:color w:val="auto"/>
                <w:highlight w:val="none"/>
                <w:vertAlign w:val="baseline"/>
              </w:rPr>
            </w:pPr>
            <w:r>
              <w:rPr>
                <w:rFonts w:hint="eastAsia"/>
                <w:color w:val="auto"/>
                <w:highlight w:val="none"/>
                <w:lang w:eastAsia="zh-CN"/>
              </w:rPr>
              <w:t>13</w:t>
            </w:r>
            <w:r>
              <w:rPr>
                <w:rFonts w:hint="eastAsia"/>
                <w:color w:val="auto"/>
                <w:highlight w:val="none"/>
                <w:lang w:val="en-US" w:eastAsia="zh-CN"/>
              </w:rPr>
              <w:t>、</w:t>
            </w:r>
            <w:r>
              <w:rPr>
                <w:rFonts w:hint="eastAsia"/>
                <w:color w:val="auto"/>
                <w:highlight w:val="none"/>
                <w:lang w:eastAsia="zh-CN"/>
              </w:rPr>
              <w:t>块存储：为了满足部分应用需要直接存储数据，配置块存储服务，支持创建块存储卷和卷快照，基于卷快照可以配置克隆功能，根据卷类型支持链接克隆和独立克隆，以上要求提供功能截图</w:t>
            </w:r>
          </w:p>
        </w:tc>
      </w:tr>
      <w:tr w14:paraId="30F7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5110D4D7">
            <w:pPr>
              <w:rPr>
                <w:color w:val="auto"/>
                <w:highlight w:val="none"/>
                <w:vertAlign w:val="baseline"/>
              </w:rPr>
            </w:pPr>
            <w:r>
              <w:rPr>
                <w:rFonts w:hint="eastAsia"/>
                <w:color w:val="auto"/>
                <w:highlight w:val="none"/>
                <w:lang w:eastAsia="zh-CN"/>
              </w:rPr>
              <w:t>14、对象存储：为了满足部分应用存储大量非结构化数据需求，配置对象存储服务，支持创建对象用户，针对对象用户设置用户配额，包含存储桶配额、容量配额、对象数配额，且支持针对用户设置读、写、删权限，以上要求提供功能截图</w:t>
            </w:r>
          </w:p>
        </w:tc>
      </w:tr>
      <w:tr w14:paraId="0EC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1E7E4CD6">
            <w:pPr>
              <w:rPr>
                <w:color w:val="auto"/>
                <w:highlight w:val="none"/>
                <w:vertAlign w:val="baseline"/>
              </w:rPr>
            </w:pPr>
            <w:r>
              <w:rPr>
                <w:rFonts w:hint="eastAsia"/>
                <w:color w:val="auto"/>
                <w:highlight w:val="none"/>
                <w:lang w:eastAsia="zh-CN"/>
              </w:rPr>
              <w:t>15、副本机制：支持多副本数据保护，跨节点跨机柜的副本保护机制，容忍跨节点机柜的宕机而业务数据不丢失。允许用户设置副本数量，可设副本数不少于3</w:t>
            </w:r>
          </w:p>
        </w:tc>
      </w:tr>
      <w:tr w14:paraId="6D27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5F7D0965">
            <w:pPr>
              <w:rPr>
                <w:color w:val="auto"/>
                <w:highlight w:val="none"/>
                <w:vertAlign w:val="baseline"/>
              </w:rPr>
            </w:pPr>
            <w:r>
              <w:rPr>
                <w:rFonts w:hint="eastAsia"/>
                <w:color w:val="auto"/>
                <w:highlight w:val="none"/>
                <w:lang w:eastAsia="zh-CN"/>
              </w:rPr>
              <w:t>16、组快照：支持以组的形式提供了一种同时为多个云硬盘创建快照的机制，以确保数据一致性，一个组可以支持多种云硬盘类型，支持编辑组快照、删除组快照、恢复组快照</w:t>
            </w:r>
          </w:p>
        </w:tc>
      </w:tr>
      <w:tr w14:paraId="6016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119E5509">
            <w:pPr>
              <w:rPr>
                <w:color w:val="auto"/>
                <w:highlight w:val="none"/>
                <w:vertAlign w:val="baseline"/>
              </w:rPr>
            </w:pPr>
            <w:r>
              <w:rPr>
                <w:rFonts w:hint="eastAsia"/>
                <w:color w:val="auto"/>
                <w:highlight w:val="none"/>
                <w:lang w:eastAsia="zh-CN"/>
              </w:rPr>
              <w:t>17、虚拟网络要求：支持网络/子网全生命周期管理：创建、编辑、删除等，能够查看网络/子网详情：名称、ID、版本、网络地址、分配地址池、网关、DNS、端口：IP、mac、状态、关联设备</w:t>
            </w:r>
          </w:p>
        </w:tc>
      </w:tr>
      <w:tr w14:paraId="6B3D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536657F9">
            <w:pPr>
              <w:rPr>
                <w:color w:val="auto"/>
                <w:highlight w:val="none"/>
                <w:vertAlign w:val="baseline"/>
              </w:rPr>
            </w:pPr>
            <w:r>
              <w:rPr>
                <w:rFonts w:hint="eastAsia"/>
                <w:color w:val="auto"/>
                <w:highlight w:val="none"/>
                <w:lang w:eastAsia="zh-CN"/>
              </w:rPr>
              <w:t>18、外网IP：支持外网IP生命周期管理：申请、释放、绑定到网络设备，支持指定IP地址申请外网IP，且拥有实时计费功能。</w:t>
            </w:r>
          </w:p>
        </w:tc>
      </w:tr>
      <w:tr w14:paraId="389A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2F4A5F65">
            <w:pPr>
              <w:rPr>
                <w:color w:val="auto"/>
                <w:highlight w:val="none"/>
                <w:vertAlign w:val="baseline"/>
              </w:rPr>
            </w:pPr>
            <w:r>
              <w:rPr>
                <w:rFonts w:hint="eastAsia"/>
                <w:color w:val="auto"/>
                <w:highlight w:val="none"/>
                <w:lang w:eastAsia="zh-CN"/>
              </w:rPr>
              <w:t>19、负载均衡器：为了满足应用负载要求，要求超融合平台支持负载均衡功能，提供四层负载和七层负载，包括健康检查、会话保持等功能，保证后端服务的高可用。且支持在转发策略中配置响应操作：拒绝，重定向，服务器组重定向。在转发策略中按URL、域名配置匹配规则；支持完全匹配、正则匹配。支持查看负载均衡器及监听器的各项监控指标，按照活跃连接数，入口流量，出口流量展示监控数据。以上要求提供功能截图</w:t>
            </w:r>
          </w:p>
        </w:tc>
      </w:tr>
      <w:tr w14:paraId="782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4CEB82A0">
            <w:pPr>
              <w:rPr>
                <w:color w:val="auto"/>
                <w:highlight w:val="none"/>
                <w:vertAlign w:val="baseline"/>
              </w:rPr>
            </w:pPr>
            <w:r>
              <w:rPr>
                <w:rFonts w:hint="eastAsia"/>
                <w:color w:val="auto"/>
                <w:highlight w:val="none"/>
                <w:lang w:eastAsia="zh-CN"/>
              </w:rPr>
              <w:t>20、网络VIP要求：支持VIP功能，单网卡承载多个IP地址，以满足例如keepalived等应用场景，且支持VIP管理：创建，编辑，释放，绑定到云主机，绑定外网IP，解绑外网IP</w:t>
            </w:r>
          </w:p>
        </w:tc>
      </w:tr>
      <w:tr w14:paraId="2FCD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6EE7B806">
            <w:pPr>
              <w:rPr>
                <w:color w:val="auto"/>
                <w:highlight w:val="none"/>
                <w:vertAlign w:val="baseline"/>
              </w:rPr>
            </w:pPr>
            <w:r>
              <w:rPr>
                <w:rFonts w:hint="eastAsia"/>
                <w:color w:val="auto"/>
                <w:highlight w:val="none"/>
                <w:lang w:eastAsia="zh-CN"/>
              </w:rPr>
              <w:t>21、防火墙：提供防火墙管理：创建，编辑，删除，修改管理状态；支持防火墙的出口、入口规则管理：创建，删除，排序；支持防火墙已关联LAN口统计；支持协议TCP、UDP、ICMP及全部，支持执行动作允许，拒绝；支持设定单个/范围的源及目的端口；支持对已绑定LAN口的防火墙规则进行更改，且实时生效到所有已绑定LAN口。</w:t>
            </w:r>
          </w:p>
        </w:tc>
      </w:tr>
      <w:tr w14:paraId="5DB7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tcPr>
          <w:p w14:paraId="18B5080E">
            <w:pPr>
              <w:rPr>
                <w:color w:val="auto"/>
                <w:highlight w:val="none"/>
                <w:vertAlign w:val="baseline"/>
              </w:rPr>
            </w:pPr>
            <w:r>
              <w:rPr>
                <w:rFonts w:hint="eastAsia"/>
                <w:color w:val="auto"/>
                <w:highlight w:val="none"/>
                <w:lang w:eastAsia="zh-CN"/>
              </w:rPr>
              <w:t>22、售后服务：首次部署实施服务，软件安装远程支持，客户远程培训，三年技术支持服务。面向全国客户提供7x24小时的服务热线支持。</w:t>
            </w:r>
          </w:p>
        </w:tc>
      </w:tr>
    </w:tbl>
    <w:p w14:paraId="060831F9">
      <w:pPr>
        <w:rPr>
          <w:color w:val="auto"/>
          <w:highlight w:val="none"/>
        </w:rPr>
      </w:pPr>
    </w:p>
    <w:p w14:paraId="07C7C3D0">
      <w:pPr>
        <w:pStyle w:val="39"/>
        <w:rPr>
          <w:color w:val="auto"/>
          <w:highlight w:val="none"/>
        </w:rPr>
      </w:pPr>
    </w:p>
    <w:p w14:paraId="439E739B">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30C5CE90">
      <w:pPr>
        <w:rPr>
          <w:rFonts w:hint="eastAsia" w:ascii="宋体" w:hAnsi="宋体" w:cs="宋体"/>
          <w:color w:val="auto"/>
          <w:sz w:val="36"/>
          <w:szCs w:val="36"/>
          <w:highlight w:val="none"/>
        </w:rPr>
      </w:pPr>
    </w:p>
    <w:p w14:paraId="2F922834">
      <w:pPr>
        <w:pStyle w:val="2"/>
        <w:ind w:left="0" w:firstLine="2530" w:firstLineChars="700"/>
        <w:jc w:val="both"/>
        <w:rPr>
          <w:rFonts w:hint="eastAsia" w:ascii="宋体" w:hAnsi="宋体" w:cs="宋体"/>
          <w:color w:val="auto"/>
          <w:sz w:val="36"/>
          <w:szCs w:val="36"/>
          <w:highlight w:val="none"/>
        </w:rPr>
      </w:pPr>
      <w:bookmarkStart w:id="185" w:name="_Toc2792"/>
      <w:r>
        <w:rPr>
          <w:rFonts w:hint="eastAsia" w:ascii="宋体" w:hAnsi="宋体" w:cs="宋体"/>
          <w:color w:val="auto"/>
          <w:sz w:val="36"/>
          <w:szCs w:val="36"/>
          <w:highlight w:val="none"/>
        </w:rPr>
        <w:t>第六章  响应文件格式</w:t>
      </w:r>
      <w:bookmarkEnd w:id="185"/>
      <w:bookmarkStart w:id="186" w:name="_Toc8087"/>
    </w:p>
    <w:bookmarkEnd w:id="186"/>
    <w:p w14:paraId="151D2E15">
      <w:pPr>
        <w:rPr>
          <w:rFonts w:hint="eastAsia" w:ascii="宋体" w:hAnsi="宋体" w:cs="宋体"/>
          <w:color w:val="auto"/>
          <w:highlight w:val="none"/>
        </w:rPr>
      </w:pPr>
    </w:p>
    <w:p w14:paraId="1B7D9148">
      <w:pPr>
        <w:widowControl/>
        <w:jc w:val="left"/>
        <w:rPr>
          <w:rFonts w:hint="eastAsia" w:ascii="宋体" w:hAnsi="宋体" w:cs="宋体"/>
          <w:b/>
          <w:color w:val="auto"/>
          <w:highlight w:val="none"/>
        </w:rPr>
      </w:pPr>
    </w:p>
    <w:p w14:paraId="3B3B2CBB">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正/副本</w:t>
      </w:r>
    </w:p>
    <w:p w14:paraId="682FD6E6">
      <w:pPr>
        <w:pStyle w:val="8"/>
        <w:rPr>
          <w:rFonts w:hint="eastAsia" w:ascii="宋体" w:hAnsi="宋体" w:cs="宋体"/>
          <w:bCs/>
          <w:color w:val="auto"/>
          <w:highlight w:val="none"/>
        </w:rPr>
      </w:pPr>
    </w:p>
    <w:p w14:paraId="0E543503">
      <w:pPr>
        <w:pStyle w:val="23"/>
        <w:rPr>
          <w:rFonts w:hint="eastAsia" w:ascii="宋体" w:hAnsi="宋体" w:cs="宋体"/>
          <w:color w:val="auto"/>
          <w:highlight w:val="none"/>
        </w:rPr>
      </w:pPr>
    </w:p>
    <w:p w14:paraId="4F826671">
      <w:pPr>
        <w:ind w:right="210" w:firstLine="1084" w:firstLineChars="300"/>
        <w:jc w:val="left"/>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（项目名称）</w:t>
      </w:r>
    </w:p>
    <w:p w14:paraId="58A0D949">
      <w:pPr>
        <w:ind w:right="105"/>
        <w:rPr>
          <w:rFonts w:hint="eastAsia" w:ascii="宋体" w:hAnsi="宋体" w:cs="宋体"/>
          <w:b/>
          <w:color w:val="auto"/>
          <w:sz w:val="36"/>
          <w:szCs w:val="36"/>
          <w:highlight w:val="none"/>
        </w:rPr>
      </w:pPr>
    </w:p>
    <w:p w14:paraId="2DBCB65D">
      <w:pPr>
        <w:pStyle w:val="23"/>
        <w:rPr>
          <w:rFonts w:hint="eastAsia" w:ascii="宋体" w:hAnsi="宋体" w:cs="宋体"/>
          <w:bCs/>
          <w:color w:val="auto"/>
          <w:sz w:val="32"/>
          <w:szCs w:val="32"/>
          <w:highlight w:val="none"/>
        </w:rPr>
      </w:pPr>
    </w:p>
    <w:p w14:paraId="3BACD664">
      <w:pPr>
        <w:pStyle w:val="23"/>
        <w:rPr>
          <w:rFonts w:hint="eastAsia" w:ascii="宋体" w:hAnsi="宋体" w:cs="宋体"/>
          <w:bCs/>
          <w:color w:val="auto"/>
          <w:sz w:val="32"/>
          <w:szCs w:val="32"/>
          <w:highlight w:val="none"/>
        </w:rPr>
      </w:pPr>
    </w:p>
    <w:p w14:paraId="70A9948A">
      <w:pPr>
        <w:ind w:right="105"/>
        <w:jc w:val="center"/>
        <w:rPr>
          <w:rFonts w:hint="eastAsia" w:ascii="宋体" w:hAnsi="宋体" w:cs="宋体"/>
          <w:b/>
          <w:color w:val="auto"/>
          <w:sz w:val="84"/>
          <w:szCs w:val="84"/>
          <w:highlight w:val="none"/>
        </w:rPr>
      </w:pPr>
      <w:bookmarkStart w:id="187" w:name="_Toc7914"/>
      <w:bookmarkStart w:id="188" w:name="_Toc496"/>
      <w:r>
        <w:rPr>
          <w:rFonts w:hint="eastAsia" w:ascii="宋体" w:hAnsi="宋体" w:cs="宋体"/>
          <w:b/>
          <w:color w:val="auto"/>
          <w:sz w:val="84"/>
          <w:szCs w:val="84"/>
          <w:highlight w:val="none"/>
        </w:rPr>
        <w:t>响 应 文 件</w:t>
      </w:r>
      <w:bookmarkEnd w:id="187"/>
      <w:bookmarkEnd w:id="188"/>
    </w:p>
    <w:p w14:paraId="34B466A6">
      <w:pPr>
        <w:rPr>
          <w:rFonts w:hint="eastAsia" w:ascii="宋体" w:hAnsi="宋体" w:cs="宋体"/>
          <w:bCs/>
          <w:color w:val="auto"/>
          <w:sz w:val="24"/>
          <w:highlight w:val="none"/>
        </w:rPr>
      </w:pPr>
    </w:p>
    <w:p w14:paraId="07D2B32B">
      <w:pPr>
        <w:pStyle w:val="8"/>
        <w:rPr>
          <w:rFonts w:hint="eastAsia" w:ascii="宋体" w:hAnsi="宋体" w:cs="宋体"/>
          <w:bCs/>
          <w:color w:val="auto"/>
          <w:highlight w:val="none"/>
        </w:rPr>
      </w:pPr>
    </w:p>
    <w:p w14:paraId="39302953">
      <w:pPr>
        <w:rPr>
          <w:rFonts w:hint="eastAsia" w:ascii="宋体" w:hAnsi="宋体" w:cs="宋体"/>
          <w:bCs/>
          <w:color w:val="auto"/>
          <w:sz w:val="24"/>
          <w:highlight w:val="none"/>
        </w:rPr>
      </w:pPr>
    </w:p>
    <w:p w14:paraId="07AE318B">
      <w:pPr>
        <w:pStyle w:val="8"/>
        <w:rPr>
          <w:rFonts w:hint="eastAsia" w:ascii="宋体" w:hAnsi="宋体" w:cs="宋体"/>
          <w:bCs/>
          <w:color w:val="auto"/>
          <w:highlight w:val="none"/>
        </w:rPr>
      </w:pPr>
    </w:p>
    <w:p w14:paraId="40AF538C">
      <w:pPr>
        <w:rPr>
          <w:rFonts w:hint="eastAsia" w:ascii="宋体" w:hAnsi="宋体" w:cs="宋体"/>
          <w:color w:val="auto"/>
          <w:highlight w:val="none"/>
        </w:rPr>
      </w:pPr>
    </w:p>
    <w:p w14:paraId="21250897">
      <w:pPr>
        <w:rPr>
          <w:rFonts w:hint="eastAsia" w:ascii="宋体" w:hAnsi="宋体" w:cs="宋体"/>
          <w:bCs/>
          <w:color w:val="auto"/>
          <w:sz w:val="24"/>
          <w:highlight w:val="none"/>
        </w:rPr>
      </w:pPr>
    </w:p>
    <w:p w14:paraId="24C73D75">
      <w:pPr>
        <w:rPr>
          <w:rFonts w:hint="eastAsia" w:ascii="宋体" w:hAnsi="宋体" w:cs="宋体"/>
          <w:bCs/>
          <w:color w:val="auto"/>
          <w:sz w:val="24"/>
          <w:highlight w:val="none"/>
        </w:rPr>
      </w:pPr>
    </w:p>
    <w:p w14:paraId="0A8D789D">
      <w:pPr>
        <w:tabs>
          <w:tab w:val="left" w:pos="5176"/>
        </w:tabs>
        <w:rPr>
          <w:rFonts w:hint="eastAsia" w:ascii="宋体" w:hAnsi="宋体" w:cs="宋体"/>
          <w:bCs/>
          <w:color w:val="auto"/>
          <w:sz w:val="24"/>
          <w:highlight w:val="none"/>
        </w:rPr>
      </w:pPr>
      <w:r>
        <w:rPr>
          <w:rFonts w:hint="eastAsia" w:ascii="宋体" w:hAnsi="宋体" w:cs="宋体"/>
          <w:bCs/>
          <w:color w:val="auto"/>
          <w:sz w:val="24"/>
          <w:highlight w:val="none"/>
        </w:rPr>
        <w:tab/>
      </w:r>
    </w:p>
    <w:p w14:paraId="7058E0F8">
      <w:pPr>
        <w:rPr>
          <w:rFonts w:hint="eastAsia" w:ascii="宋体" w:hAnsi="宋体" w:cs="宋体"/>
          <w:bCs/>
          <w:color w:val="auto"/>
          <w:sz w:val="24"/>
          <w:highlight w:val="none"/>
        </w:rPr>
      </w:pPr>
    </w:p>
    <w:p w14:paraId="1CBB844E">
      <w:pPr>
        <w:ind w:firstLine="1560" w:firstLineChars="650"/>
        <w:rPr>
          <w:rFonts w:hint="eastAsia" w:ascii="宋体" w:hAnsi="宋体" w:cs="宋体"/>
          <w:bCs/>
          <w:color w:val="auto"/>
          <w:sz w:val="24"/>
          <w:highlight w:val="none"/>
        </w:rPr>
      </w:pPr>
    </w:p>
    <w:p w14:paraId="60CF61B3">
      <w:pPr>
        <w:ind w:firstLine="1560" w:firstLineChars="650"/>
        <w:rPr>
          <w:rFonts w:hint="eastAsia" w:ascii="宋体" w:hAnsi="宋体" w:cs="宋体"/>
          <w:bCs/>
          <w:color w:val="auto"/>
          <w:sz w:val="24"/>
          <w:highlight w:val="none"/>
        </w:rPr>
      </w:pPr>
    </w:p>
    <w:p w14:paraId="0EE4072B">
      <w:pPr>
        <w:ind w:firstLine="1560" w:firstLineChars="650"/>
        <w:rPr>
          <w:rFonts w:hint="eastAsia" w:ascii="宋体" w:hAnsi="宋体" w:cs="宋体"/>
          <w:bCs/>
          <w:color w:val="auto"/>
          <w:sz w:val="24"/>
          <w:highlight w:val="none"/>
        </w:rPr>
      </w:pPr>
    </w:p>
    <w:p w14:paraId="5CF3A8C1">
      <w:pPr>
        <w:spacing w:line="360" w:lineRule="auto"/>
        <w:ind w:firstLine="964" w:firstLineChars="300"/>
        <w:rPr>
          <w:rFonts w:hint="eastAsia" w:ascii="宋体" w:hAnsi="宋体" w:cs="宋体"/>
          <w:b/>
          <w:color w:val="auto"/>
          <w:sz w:val="32"/>
          <w:szCs w:val="32"/>
          <w:highlight w:val="none"/>
        </w:rPr>
      </w:pPr>
      <w:bookmarkStart w:id="189" w:name="_Toc11831"/>
      <w:bookmarkStart w:id="190" w:name="_Toc32465"/>
      <w:r>
        <w:rPr>
          <w:rFonts w:hint="eastAsia" w:ascii="宋体" w:hAnsi="宋体" w:cs="宋体"/>
          <w:b/>
          <w:color w:val="auto"/>
          <w:sz w:val="32"/>
          <w:szCs w:val="32"/>
          <w:highlight w:val="none"/>
        </w:rPr>
        <w:t>供应商：</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（盖章）</w:t>
      </w:r>
      <w:bookmarkEnd w:id="189"/>
      <w:bookmarkEnd w:id="190"/>
      <w:r>
        <w:rPr>
          <w:rFonts w:hint="eastAsia" w:ascii="宋体" w:hAnsi="宋体" w:cs="宋体"/>
          <w:b/>
          <w:color w:val="auto"/>
          <w:sz w:val="32"/>
          <w:szCs w:val="32"/>
          <w:highlight w:val="none"/>
        </w:rPr>
        <w:t xml:space="preserve">            </w:t>
      </w:r>
    </w:p>
    <w:p w14:paraId="0A9DCD6E">
      <w:pPr>
        <w:spacing w:line="360" w:lineRule="auto"/>
        <w:ind w:firstLine="964" w:firstLineChars="300"/>
        <w:rPr>
          <w:rFonts w:hint="eastAsia" w:ascii="宋体" w:hAnsi="宋体" w:cs="宋体"/>
          <w:b/>
          <w:color w:val="auto"/>
          <w:sz w:val="32"/>
          <w:szCs w:val="32"/>
          <w:highlight w:val="none"/>
        </w:rPr>
      </w:pPr>
      <w:bookmarkStart w:id="191" w:name="_Toc11842"/>
      <w:bookmarkStart w:id="192" w:name="_Toc11003"/>
      <w:r>
        <w:rPr>
          <w:rFonts w:hint="eastAsia" w:ascii="宋体" w:hAnsi="宋体" w:cs="宋体"/>
          <w:b/>
          <w:color w:val="auto"/>
          <w:sz w:val="32"/>
          <w:szCs w:val="32"/>
          <w:highlight w:val="none"/>
        </w:rPr>
        <w:t>法定代表人或其委托代理人：</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（签字或盖章）</w:t>
      </w:r>
      <w:bookmarkEnd w:id="191"/>
      <w:bookmarkEnd w:id="192"/>
    </w:p>
    <w:p w14:paraId="62DEBC37">
      <w:pPr>
        <w:spacing w:line="360" w:lineRule="auto"/>
        <w:ind w:firstLine="2249" w:firstLineChars="700"/>
        <w:rPr>
          <w:rFonts w:hint="eastAsia"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193" w:name="_Toc16410"/>
      <w:bookmarkStart w:id="194" w:name="_Toc17010"/>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日</w:t>
      </w:r>
      <w:bookmarkEnd w:id="193"/>
      <w:bookmarkEnd w:id="194"/>
    </w:p>
    <w:p w14:paraId="15E78038">
      <w:pPr>
        <w:pStyle w:val="8"/>
        <w:spacing w:line="360" w:lineRule="auto"/>
        <w:rPr>
          <w:rFonts w:hint="eastAsia" w:ascii="宋体" w:hAnsi="宋体" w:cs="宋体"/>
          <w:b/>
          <w:color w:val="auto"/>
          <w:sz w:val="32"/>
          <w:szCs w:val="32"/>
          <w:highlight w:val="none"/>
        </w:rPr>
      </w:pPr>
    </w:p>
    <w:p w14:paraId="6D2EAFF2">
      <w:pPr>
        <w:rPr>
          <w:rFonts w:hint="eastAsia" w:ascii="宋体" w:hAnsi="宋体" w:cs="宋体"/>
          <w:color w:val="auto"/>
          <w:highlight w:val="none"/>
        </w:rPr>
      </w:pPr>
      <w:r>
        <w:rPr>
          <w:rFonts w:hint="eastAsia" w:ascii="宋体" w:hAnsi="宋体" w:cs="宋体"/>
          <w:color w:val="auto"/>
          <w:highlight w:val="none"/>
        </w:rPr>
        <w:br w:type="page"/>
      </w:r>
    </w:p>
    <w:p w14:paraId="3320BB52">
      <w:pPr>
        <w:spacing w:line="360" w:lineRule="auto"/>
        <w:jc w:val="center"/>
        <w:rPr>
          <w:rFonts w:hint="eastAsia" w:ascii="宋体" w:hAnsi="宋体" w:cs="宋体"/>
          <w:b/>
          <w:color w:val="auto"/>
          <w:sz w:val="36"/>
          <w:szCs w:val="36"/>
          <w:highlight w:val="none"/>
        </w:rPr>
      </w:pPr>
    </w:p>
    <w:p w14:paraId="09BEFB8E">
      <w:pPr>
        <w:spacing w:line="360" w:lineRule="auto"/>
        <w:jc w:val="center"/>
        <w:rPr>
          <w:rFonts w:ascii="宋体"/>
          <w:bCs/>
          <w:color w:val="auto"/>
          <w:sz w:val="28"/>
          <w:szCs w:val="28"/>
          <w:highlight w:val="none"/>
        </w:rPr>
      </w:pPr>
      <w:r>
        <w:rPr>
          <w:rFonts w:hint="eastAsia" w:ascii="宋体" w:hAnsi="宋体"/>
          <w:bCs/>
          <w:color w:val="auto"/>
          <w:sz w:val="28"/>
          <w:szCs w:val="28"/>
          <w:highlight w:val="none"/>
        </w:rPr>
        <w:t>目</w:t>
      </w:r>
      <w:r>
        <w:rPr>
          <w:rFonts w:ascii="宋体" w:hAnsi="宋体"/>
          <w:bCs/>
          <w:color w:val="auto"/>
          <w:sz w:val="28"/>
          <w:szCs w:val="28"/>
          <w:highlight w:val="none"/>
        </w:rPr>
        <w:t xml:space="preserve">  </w:t>
      </w:r>
      <w:r>
        <w:rPr>
          <w:rFonts w:hint="eastAsia" w:ascii="宋体" w:hAnsi="宋体"/>
          <w:bCs/>
          <w:color w:val="auto"/>
          <w:sz w:val="28"/>
          <w:szCs w:val="28"/>
          <w:highlight w:val="none"/>
        </w:rPr>
        <w:t>录</w:t>
      </w:r>
    </w:p>
    <w:p w14:paraId="7EC523FD">
      <w:pPr>
        <w:spacing w:line="360" w:lineRule="auto"/>
        <w:rPr>
          <w:rFonts w:ascii="宋体"/>
          <w:bCs/>
          <w:color w:val="auto"/>
          <w:sz w:val="24"/>
          <w:highlight w:val="none"/>
        </w:rPr>
      </w:pPr>
      <w:r>
        <w:rPr>
          <w:rFonts w:hint="eastAsia" w:ascii="宋体"/>
          <w:bCs/>
          <w:color w:val="auto"/>
          <w:sz w:val="24"/>
          <w:highlight w:val="none"/>
        </w:rPr>
        <w:t>一、响应函</w:t>
      </w:r>
    </w:p>
    <w:p w14:paraId="6C02A3F5">
      <w:pPr>
        <w:spacing w:line="360" w:lineRule="auto"/>
        <w:rPr>
          <w:rFonts w:ascii="宋体"/>
          <w:bCs/>
          <w:color w:val="auto"/>
          <w:sz w:val="24"/>
          <w:highlight w:val="none"/>
        </w:rPr>
      </w:pPr>
      <w:r>
        <w:rPr>
          <w:rFonts w:hint="eastAsia" w:ascii="宋体"/>
          <w:bCs/>
          <w:color w:val="auto"/>
          <w:sz w:val="24"/>
          <w:highlight w:val="none"/>
        </w:rPr>
        <w:t>二、法定代表人身份证明或附有法定代表人身份证明的企业法定代表人授权书</w:t>
      </w:r>
    </w:p>
    <w:p w14:paraId="3C58E25E">
      <w:pPr>
        <w:spacing w:line="360" w:lineRule="auto"/>
        <w:rPr>
          <w:rFonts w:ascii="宋体"/>
          <w:bCs/>
          <w:color w:val="auto"/>
          <w:sz w:val="24"/>
          <w:highlight w:val="none"/>
        </w:rPr>
      </w:pPr>
      <w:r>
        <w:rPr>
          <w:rFonts w:hint="eastAsia" w:ascii="宋体"/>
          <w:bCs/>
          <w:color w:val="auto"/>
          <w:sz w:val="24"/>
          <w:highlight w:val="none"/>
        </w:rPr>
        <w:t>三、磋商（第一次报价）一览表</w:t>
      </w:r>
    </w:p>
    <w:p w14:paraId="38F10D6F">
      <w:pPr>
        <w:spacing w:line="360" w:lineRule="auto"/>
        <w:rPr>
          <w:rFonts w:ascii="宋体"/>
          <w:bCs/>
          <w:color w:val="auto"/>
          <w:sz w:val="24"/>
          <w:highlight w:val="none"/>
        </w:rPr>
      </w:pPr>
      <w:r>
        <w:rPr>
          <w:rFonts w:hint="eastAsia" w:ascii="宋体"/>
          <w:bCs/>
          <w:color w:val="auto"/>
          <w:sz w:val="24"/>
          <w:highlight w:val="none"/>
        </w:rPr>
        <w:t>四、分项报价明细表</w:t>
      </w:r>
    </w:p>
    <w:p w14:paraId="129D3AA3">
      <w:pPr>
        <w:spacing w:line="360" w:lineRule="auto"/>
        <w:rPr>
          <w:rFonts w:ascii="宋体"/>
          <w:bCs/>
          <w:color w:val="auto"/>
          <w:sz w:val="24"/>
          <w:highlight w:val="none"/>
        </w:rPr>
      </w:pPr>
      <w:r>
        <w:rPr>
          <w:rFonts w:hint="eastAsia" w:ascii="宋体"/>
          <w:bCs/>
          <w:color w:val="auto"/>
          <w:sz w:val="24"/>
          <w:highlight w:val="none"/>
        </w:rPr>
        <w:t>五、技术规格响应表</w:t>
      </w:r>
    </w:p>
    <w:p w14:paraId="34DF347D">
      <w:pPr>
        <w:spacing w:line="360" w:lineRule="auto"/>
        <w:rPr>
          <w:rFonts w:ascii="宋体"/>
          <w:bCs/>
          <w:color w:val="auto"/>
          <w:sz w:val="24"/>
          <w:highlight w:val="none"/>
        </w:rPr>
      </w:pPr>
      <w:r>
        <w:rPr>
          <w:rFonts w:hint="eastAsia" w:ascii="宋体"/>
          <w:bCs/>
          <w:color w:val="auto"/>
          <w:sz w:val="24"/>
          <w:highlight w:val="none"/>
        </w:rPr>
        <w:t>六、磋商承诺函</w:t>
      </w:r>
    </w:p>
    <w:p w14:paraId="71ED7EDE">
      <w:pPr>
        <w:spacing w:line="360" w:lineRule="auto"/>
        <w:rPr>
          <w:rFonts w:ascii="宋体"/>
          <w:bCs/>
          <w:color w:val="auto"/>
          <w:sz w:val="24"/>
          <w:highlight w:val="none"/>
        </w:rPr>
      </w:pPr>
      <w:r>
        <w:rPr>
          <w:rFonts w:hint="eastAsia" w:ascii="宋体"/>
          <w:bCs/>
          <w:color w:val="auto"/>
          <w:sz w:val="24"/>
          <w:highlight w:val="none"/>
        </w:rPr>
        <w:t>七、资格证明材料</w:t>
      </w:r>
    </w:p>
    <w:p w14:paraId="3F28F439">
      <w:pPr>
        <w:spacing w:line="360" w:lineRule="auto"/>
        <w:rPr>
          <w:rFonts w:ascii="宋体"/>
          <w:bCs/>
          <w:color w:val="auto"/>
          <w:sz w:val="24"/>
          <w:highlight w:val="none"/>
        </w:rPr>
      </w:pPr>
      <w:r>
        <w:rPr>
          <w:rFonts w:hint="eastAsia" w:ascii="宋体"/>
          <w:bCs/>
          <w:color w:val="auto"/>
          <w:sz w:val="24"/>
          <w:highlight w:val="none"/>
        </w:rPr>
        <w:t>八、商务部分资料</w:t>
      </w:r>
    </w:p>
    <w:p w14:paraId="212E0600">
      <w:pPr>
        <w:spacing w:line="360" w:lineRule="auto"/>
        <w:rPr>
          <w:rFonts w:ascii="宋体"/>
          <w:bCs/>
          <w:color w:val="auto"/>
          <w:sz w:val="24"/>
          <w:highlight w:val="none"/>
        </w:rPr>
      </w:pPr>
      <w:r>
        <w:rPr>
          <w:rFonts w:hint="eastAsia" w:ascii="宋体"/>
          <w:bCs/>
          <w:color w:val="auto"/>
          <w:sz w:val="24"/>
          <w:highlight w:val="none"/>
        </w:rPr>
        <w:t>九、技术部分资料</w:t>
      </w:r>
    </w:p>
    <w:p w14:paraId="7DA8F8ED">
      <w:pPr>
        <w:spacing w:line="360" w:lineRule="auto"/>
        <w:rPr>
          <w:rFonts w:ascii="宋体"/>
          <w:bCs/>
          <w:color w:val="auto"/>
          <w:sz w:val="24"/>
          <w:highlight w:val="none"/>
        </w:rPr>
      </w:pPr>
      <w:r>
        <w:rPr>
          <w:rFonts w:hint="eastAsia" w:ascii="宋体"/>
          <w:bCs/>
          <w:color w:val="auto"/>
          <w:sz w:val="24"/>
          <w:highlight w:val="none"/>
        </w:rPr>
        <w:t>十、其他资料</w:t>
      </w:r>
    </w:p>
    <w:p w14:paraId="56628E83">
      <w:pPr>
        <w:spacing w:line="360" w:lineRule="auto"/>
        <w:rPr>
          <w:rFonts w:ascii="宋体"/>
          <w:bCs/>
          <w:color w:val="auto"/>
          <w:sz w:val="24"/>
          <w:highlight w:val="none"/>
        </w:rPr>
      </w:pPr>
    </w:p>
    <w:p w14:paraId="1E021F85">
      <w:pPr>
        <w:spacing w:line="360" w:lineRule="auto"/>
        <w:rPr>
          <w:rFonts w:ascii="宋体"/>
          <w:b/>
          <w:color w:val="auto"/>
          <w:sz w:val="24"/>
          <w:highlight w:val="none"/>
        </w:rPr>
      </w:pPr>
    </w:p>
    <w:p w14:paraId="527FE252">
      <w:pPr>
        <w:spacing w:line="360" w:lineRule="auto"/>
        <w:rPr>
          <w:rFonts w:ascii="宋体"/>
          <w:b/>
          <w:color w:val="auto"/>
          <w:sz w:val="24"/>
          <w:highlight w:val="none"/>
        </w:rPr>
      </w:pPr>
    </w:p>
    <w:p w14:paraId="0F1A35B0">
      <w:pPr>
        <w:spacing w:line="360" w:lineRule="auto"/>
        <w:rPr>
          <w:rFonts w:ascii="宋体"/>
          <w:b/>
          <w:color w:val="auto"/>
          <w:sz w:val="24"/>
          <w:highlight w:val="none"/>
        </w:rPr>
      </w:pPr>
    </w:p>
    <w:p w14:paraId="7B8A68DE">
      <w:pPr>
        <w:spacing w:line="360" w:lineRule="auto"/>
        <w:rPr>
          <w:rFonts w:ascii="宋体"/>
          <w:b/>
          <w:color w:val="auto"/>
          <w:sz w:val="24"/>
          <w:highlight w:val="none"/>
        </w:rPr>
      </w:pPr>
    </w:p>
    <w:p w14:paraId="07E5F4E1">
      <w:pPr>
        <w:spacing w:line="360" w:lineRule="auto"/>
        <w:rPr>
          <w:rFonts w:ascii="宋体"/>
          <w:b/>
          <w:color w:val="auto"/>
          <w:sz w:val="24"/>
          <w:highlight w:val="none"/>
        </w:rPr>
      </w:pPr>
    </w:p>
    <w:p w14:paraId="1BF00254">
      <w:pPr>
        <w:spacing w:line="360" w:lineRule="auto"/>
        <w:rPr>
          <w:rFonts w:ascii="宋体"/>
          <w:b/>
          <w:color w:val="auto"/>
          <w:sz w:val="24"/>
          <w:highlight w:val="none"/>
        </w:rPr>
      </w:pPr>
    </w:p>
    <w:p w14:paraId="619618E5">
      <w:pPr>
        <w:spacing w:line="360" w:lineRule="auto"/>
        <w:rPr>
          <w:rFonts w:ascii="宋体"/>
          <w:b/>
          <w:color w:val="auto"/>
          <w:sz w:val="24"/>
          <w:highlight w:val="none"/>
        </w:rPr>
      </w:pPr>
    </w:p>
    <w:p w14:paraId="5645F4DD">
      <w:pPr>
        <w:spacing w:line="360" w:lineRule="auto"/>
        <w:rPr>
          <w:rFonts w:ascii="宋体"/>
          <w:b/>
          <w:color w:val="auto"/>
          <w:sz w:val="24"/>
          <w:highlight w:val="none"/>
        </w:rPr>
      </w:pPr>
    </w:p>
    <w:p w14:paraId="54CF9CCC">
      <w:pPr>
        <w:pStyle w:val="3"/>
        <w:spacing w:line="360" w:lineRule="auto"/>
        <w:jc w:val="center"/>
        <w:rPr>
          <w:rFonts w:hint="eastAsia" w:ascii="宋体" w:hAnsi="宋体" w:cs="仿宋_GB2312"/>
          <w:color w:val="auto"/>
          <w:sz w:val="28"/>
          <w:szCs w:val="28"/>
          <w:highlight w:val="none"/>
        </w:rPr>
      </w:pPr>
      <w:r>
        <w:rPr>
          <w:rFonts w:ascii="宋体"/>
          <w:color w:val="auto"/>
          <w:sz w:val="24"/>
          <w:szCs w:val="24"/>
          <w:highlight w:val="none"/>
        </w:rPr>
        <w:br w:type="page"/>
      </w:r>
      <w:bookmarkStart w:id="195" w:name="_Toc4448_WPSOffice_Level1"/>
      <w:bookmarkStart w:id="196" w:name="_Toc8840"/>
      <w:bookmarkStart w:id="197" w:name="_Toc12330"/>
      <w:bookmarkStart w:id="198" w:name="_Toc4922"/>
      <w:bookmarkStart w:id="199" w:name="_Toc22098_WPSOffice_Level1"/>
      <w:r>
        <w:rPr>
          <w:rFonts w:hint="eastAsia" w:ascii="宋体" w:hAnsi="宋体" w:cs="宋体"/>
          <w:bCs w:val="0"/>
          <w:color w:val="auto"/>
          <w:sz w:val="28"/>
          <w:szCs w:val="28"/>
          <w:highlight w:val="none"/>
        </w:rPr>
        <w:t>一、</w:t>
      </w:r>
      <w:bookmarkEnd w:id="195"/>
      <w:bookmarkEnd w:id="196"/>
      <w:bookmarkEnd w:id="197"/>
      <w:bookmarkEnd w:id="198"/>
      <w:bookmarkEnd w:id="199"/>
      <w:r>
        <w:rPr>
          <w:rFonts w:hint="eastAsia" w:ascii="宋体" w:hAnsi="宋体" w:cs="宋体"/>
          <w:bCs w:val="0"/>
          <w:color w:val="auto"/>
          <w:sz w:val="28"/>
          <w:szCs w:val="28"/>
          <w:highlight w:val="none"/>
        </w:rPr>
        <w:t>响应函</w:t>
      </w:r>
    </w:p>
    <w:p w14:paraId="3BBF2822">
      <w:pPr>
        <w:spacing w:line="360" w:lineRule="auto"/>
        <w:ind w:firstLine="48" w:firstLineChars="20"/>
        <w:rPr>
          <w:rFonts w:hint="eastAsia" w:ascii="宋体" w:hAnsi="宋体" w:cs="仿宋_GB2312"/>
          <w:color w:val="auto"/>
          <w:sz w:val="24"/>
          <w:highlight w:val="none"/>
        </w:rPr>
      </w:pPr>
      <w:r>
        <w:rPr>
          <w:rFonts w:hint="eastAsia" w:ascii="宋体" w:hAnsi="宋体" w:cs="仿宋_GB2312"/>
          <w:color w:val="auto"/>
          <w:sz w:val="24"/>
          <w:highlight w:val="none"/>
        </w:rPr>
        <w:t xml:space="preserve">________________(采购人）： </w:t>
      </w:r>
    </w:p>
    <w:p w14:paraId="2F737B04">
      <w:pPr>
        <w:spacing w:line="360" w:lineRule="auto"/>
        <w:ind w:firstLine="528" w:firstLineChars="220"/>
        <w:rPr>
          <w:rFonts w:hint="eastAsia" w:ascii="宋体" w:hAnsi="宋体" w:cs="仿宋_GB2312"/>
          <w:color w:val="auto"/>
          <w:sz w:val="24"/>
          <w:highlight w:val="none"/>
        </w:rPr>
      </w:pPr>
      <w:r>
        <w:rPr>
          <w:rFonts w:hint="eastAsia" w:ascii="宋体" w:hAnsi="宋体" w:cs="仿宋_GB2312"/>
          <w:color w:val="auto"/>
          <w:sz w:val="24"/>
          <w:highlight w:val="none"/>
        </w:rPr>
        <w:t>我方已仔细阅读并研究了</w:t>
      </w:r>
      <w:r>
        <w:rPr>
          <w:rFonts w:hint="eastAsia" w:ascii="宋体" w:hAnsi="宋体" w:cs="仿宋_GB2312"/>
          <w:color w:val="auto"/>
          <w:sz w:val="24"/>
          <w:highlight w:val="none"/>
          <w:u w:val="single"/>
        </w:rPr>
        <w:t xml:space="preserve">（项目名称）          </w:t>
      </w:r>
      <w:r>
        <w:rPr>
          <w:rFonts w:hint="eastAsia" w:ascii="宋体" w:hAnsi="宋体" w:cs="仿宋_GB2312"/>
          <w:color w:val="auto"/>
          <w:sz w:val="24"/>
          <w:highlight w:val="none"/>
        </w:rPr>
        <w:t>磋商文件的全部内容（包含本项目的所有补遗、澄清和变更资料），我们完全熟悉其中的要求、条款和条件，愿意以</w:t>
      </w:r>
      <w:r>
        <w:rPr>
          <w:rFonts w:hint="eastAsia" w:ascii="宋体" w:hAnsi="宋体" w:cs="仿宋_GB2312"/>
          <w:color w:val="auto"/>
          <w:sz w:val="24"/>
          <w:highlight w:val="none"/>
          <w:u w:val="single"/>
        </w:rPr>
        <w:t>大写：            （小写：   元）</w:t>
      </w:r>
      <w:r>
        <w:rPr>
          <w:rFonts w:hint="eastAsia" w:ascii="宋体" w:hAnsi="宋体" w:cs="仿宋_GB2312"/>
          <w:color w:val="auto"/>
          <w:sz w:val="24"/>
          <w:highlight w:val="none"/>
        </w:rPr>
        <w:t>的磋商报价进行投标。我方完全接受本次磋商文件规定的所有要求，并承诺在中标后履行我方的全部义务。我方的最终报价为总承包价，保证不以任何理由增加报价。如有缺项、漏项部分，均由我方无条件负责补齐。</w:t>
      </w:r>
    </w:p>
    <w:p w14:paraId="7C431A0C">
      <w:pPr>
        <w:spacing w:line="360" w:lineRule="auto"/>
        <w:ind w:firstLine="528" w:firstLineChars="220"/>
        <w:rPr>
          <w:rFonts w:hint="eastAsia" w:ascii="宋体" w:hAnsi="宋体" w:cs="仿宋_GB2312"/>
          <w:color w:val="auto"/>
          <w:sz w:val="24"/>
          <w:highlight w:val="none"/>
        </w:rPr>
      </w:pPr>
      <w:r>
        <w:rPr>
          <w:rFonts w:hint="eastAsia" w:ascii="宋体" w:hAnsi="宋体" w:cs="仿宋_GB2312"/>
          <w:color w:val="auto"/>
          <w:sz w:val="24"/>
          <w:highlight w:val="none"/>
        </w:rPr>
        <w:t>2.一旦我方中标，我方保证在合同签订后_______日内交货完毕。</w:t>
      </w:r>
    </w:p>
    <w:p w14:paraId="354B3725">
      <w:pPr>
        <w:spacing w:line="360" w:lineRule="auto"/>
        <w:ind w:firstLine="57"/>
        <w:rPr>
          <w:rFonts w:hint="eastAsia" w:ascii="宋体" w:hAnsi="宋体" w:cs="仿宋_GB2312"/>
          <w:color w:val="auto"/>
          <w:sz w:val="24"/>
          <w:highlight w:val="none"/>
        </w:rPr>
      </w:pPr>
      <w:r>
        <w:rPr>
          <w:rFonts w:hint="eastAsia" w:ascii="宋体" w:hAnsi="宋体" w:cs="仿宋_GB2312"/>
          <w:color w:val="auto"/>
          <w:sz w:val="24"/>
          <w:highlight w:val="none"/>
        </w:rPr>
        <w:t xml:space="preserve">    3.</w:t>
      </w:r>
      <w:r>
        <w:rPr>
          <w:rFonts w:hint="eastAsia" w:ascii="宋体" w:hAnsi="宋体" w:cs="仿宋_GB2312"/>
          <w:color w:val="auto"/>
          <w:sz w:val="24"/>
          <w:szCs w:val="22"/>
          <w:highlight w:val="none"/>
        </w:rPr>
        <w:t>本磋商有效期为自响应文件递交截止之日起</w:t>
      </w:r>
      <w:r>
        <w:rPr>
          <w:rFonts w:hint="eastAsia" w:ascii="宋体" w:hAnsi="宋体" w:cs="仿宋_GB2312"/>
          <w:color w:val="auto"/>
          <w:sz w:val="24"/>
          <w:szCs w:val="22"/>
          <w:highlight w:val="none"/>
          <w:u w:val="single"/>
        </w:rPr>
        <w:t xml:space="preserve">        </w:t>
      </w:r>
      <w:r>
        <w:rPr>
          <w:rFonts w:hint="eastAsia" w:ascii="宋体" w:hAnsi="宋体" w:cs="仿宋_GB2312"/>
          <w:color w:val="auto"/>
          <w:sz w:val="24"/>
          <w:szCs w:val="22"/>
          <w:highlight w:val="none"/>
        </w:rPr>
        <w:t>日历天。</w:t>
      </w:r>
    </w:p>
    <w:p w14:paraId="218F58CA">
      <w:pPr>
        <w:spacing w:line="360" w:lineRule="auto"/>
        <w:ind w:firstLine="528" w:firstLineChars="220"/>
        <w:rPr>
          <w:rFonts w:hint="eastAsia" w:ascii="宋体" w:hAnsi="宋体" w:cs="仿宋_GB2312"/>
          <w:color w:val="auto"/>
          <w:sz w:val="24"/>
          <w:highlight w:val="none"/>
        </w:rPr>
      </w:pPr>
      <w:r>
        <w:rPr>
          <w:rFonts w:hint="eastAsia" w:ascii="宋体" w:hAnsi="宋体" w:cs="仿宋_GB2312"/>
          <w:color w:val="auto"/>
          <w:sz w:val="24"/>
          <w:highlight w:val="none"/>
        </w:rPr>
        <w:t>4.我方郑重声明：所提供的响应文件内容全部真实有效。</w:t>
      </w:r>
    </w:p>
    <w:p w14:paraId="134E08C4">
      <w:pPr>
        <w:spacing w:line="360" w:lineRule="auto"/>
        <w:ind w:firstLine="528" w:firstLineChars="220"/>
        <w:rPr>
          <w:rFonts w:hint="eastAsia" w:ascii="宋体" w:hAnsi="宋体" w:cs="仿宋_GB2312"/>
          <w:color w:val="auto"/>
          <w:sz w:val="24"/>
          <w:highlight w:val="none"/>
        </w:rPr>
      </w:pPr>
      <w:r>
        <w:rPr>
          <w:rFonts w:hint="eastAsia" w:ascii="宋体" w:hAnsi="宋体" w:cs="仿宋_GB2312"/>
          <w:color w:val="auto"/>
          <w:sz w:val="24"/>
          <w:highlight w:val="none"/>
        </w:rPr>
        <w:t>5.我方同意提供</w:t>
      </w:r>
      <w:r>
        <w:rPr>
          <w:rFonts w:hint="eastAsia" w:ascii="宋体" w:hAnsi="宋体" w:cs="仿宋_GB2312"/>
          <w:color w:val="auto"/>
          <w:kern w:val="0"/>
          <w:sz w:val="24"/>
          <w:highlight w:val="none"/>
        </w:rPr>
        <w:t>按照贵方</w:t>
      </w:r>
      <w:r>
        <w:rPr>
          <w:rFonts w:hint="eastAsia" w:ascii="宋体" w:hAnsi="宋体" w:cs="仿宋_GB2312"/>
          <w:color w:val="auto"/>
          <w:sz w:val="24"/>
          <w:highlight w:val="none"/>
        </w:rPr>
        <w:t>可能另外要求的与其投标有关的任何数据或资料。除非另外达成协议并生效，否则，中标通知书和本响应文件将构成约束双方合同的组成部分。</w:t>
      </w:r>
    </w:p>
    <w:p w14:paraId="33B2F057">
      <w:pPr>
        <w:spacing w:line="360" w:lineRule="auto"/>
        <w:ind w:firstLine="607" w:firstLineChars="253"/>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72BB08BA">
      <w:pPr>
        <w:spacing w:line="360" w:lineRule="auto"/>
        <w:ind w:firstLine="688" w:firstLineChars="287"/>
        <w:rPr>
          <w:rFonts w:hint="eastAsia" w:ascii="宋体" w:hAnsi="宋体" w:cs="仿宋_GB2312"/>
          <w:color w:val="auto"/>
          <w:kern w:val="0"/>
          <w:sz w:val="24"/>
          <w:highlight w:val="none"/>
        </w:rPr>
      </w:pPr>
    </w:p>
    <w:p w14:paraId="0C4AC095">
      <w:pPr>
        <w:pStyle w:val="13"/>
        <w:spacing w:line="360" w:lineRule="auto"/>
        <w:ind w:left="5539" w:leftChars="2302" w:right="57" w:hanging="705" w:hangingChars="294"/>
        <w:rPr>
          <w:rFonts w:hint="eastAsia" w:hAnsi="宋体" w:cs="仿宋_GB2312"/>
          <w:b/>
          <w:bCs/>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（加盖公章）</w:t>
      </w:r>
    </w:p>
    <w:p w14:paraId="2ACAD518">
      <w:pPr>
        <w:spacing w:line="360" w:lineRule="auto"/>
        <w:ind w:firstLine="638" w:firstLineChars="266"/>
        <w:rPr>
          <w:rFonts w:hint="eastAsia"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u w:val="single"/>
        </w:rPr>
        <w:t xml:space="preserve">        </w:t>
      </w:r>
      <w:r>
        <w:rPr>
          <w:rFonts w:hint="eastAsia" w:ascii="宋体" w:hAnsi="宋体" w:cs="仿宋_GB2312"/>
          <w:bCs/>
          <w:color w:val="auto"/>
          <w:sz w:val="24"/>
          <w:highlight w:val="none"/>
        </w:rPr>
        <w:t>（签字或盖章）</w:t>
      </w:r>
    </w:p>
    <w:p w14:paraId="425DBFB4">
      <w:pPr>
        <w:rPr>
          <w:color w:val="auto"/>
          <w:highlight w:val="none"/>
        </w:rPr>
      </w:pPr>
      <w:r>
        <w:rPr>
          <w:rFonts w:hint="eastAsia" w:ascii="宋体" w:hAnsi="宋体" w:cs="仿宋_GB2312"/>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rPr>
        <w:t xml:space="preserve">      年    月     日</w:t>
      </w:r>
    </w:p>
    <w:p w14:paraId="219028E5">
      <w:pPr>
        <w:rPr>
          <w:color w:val="auto"/>
          <w:highlight w:val="none"/>
        </w:rPr>
      </w:pPr>
    </w:p>
    <w:p w14:paraId="327D9E20">
      <w:pPr>
        <w:jc w:val="right"/>
        <w:rPr>
          <w:color w:val="auto"/>
          <w:highlight w:val="none"/>
        </w:rPr>
      </w:pPr>
      <w:r>
        <w:rPr>
          <w:color w:val="auto"/>
          <w:highlight w:val="none"/>
        </w:rPr>
        <w:br w:type="page"/>
      </w:r>
    </w:p>
    <w:p w14:paraId="18280FAA">
      <w:pPr>
        <w:spacing w:line="360" w:lineRule="auto"/>
        <w:jc w:val="center"/>
        <w:outlineLvl w:val="1"/>
        <w:rPr>
          <w:rFonts w:hint="eastAsia" w:ascii="宋体" w:hAnsi="宋体" w:cs="宋体"/>
          <w:b/>
          <w:color w:val="auto"/>
          <w:sz w:val="28"/>
          <w:szCs w:val="28"/>
          <w:highlight w:val="none"/>
        </w:rPr>
      </w:pPr>
      <w:bookmarkStart w:id="200" w:name="_Toc4358"/>
      <w:r>
        <w:rPr>
          <w:rFonts w:hint="eastAsia" w:ascii="宋体" w:hAnsi="宋体" w:cs="宋体"/>
          <w:b/>
          <w:color w:val="auto"/>
          <w:sz w:val="28"/>
          <w:szCs w:val="28"/>
          <w:highlight w:val="none"/>
        </w:rPr>
        <w:t>二、法定代表人身份证明或附有法定代表人身份证明的企业</w:t>
      </w:r>
      <w:bookmarkEnd w:id="200"/>
    </w:p>
    <w:p w14:paraId="53ED9EA9">
      <w:pPr>
        <w:spacing w:line="360" w:lineRule="auto"/>
        <w:jc w:val="center"/>
        <w:rPr>
          <w:rFonts w:hint="eastAsia" w:ascii="宋体" w:hAnsi="宋体" w:cs="宋体"/>
          <w:color w:val="auto"/>
          <w:sz w:val="24"/>
          <w:highlight w:val="none"/>
        </w:rPr>
      </w:pPr>
      <w:bookmarkStart w:id="201" w:name="_Toc4427"/>
      <w:r>
        <w:rPr>
          <w:rFonts w:hint="eastAsia" w:ascii="宋体" w:hAnsi="宋体" w:cs="宋体"/>
          <w:b/>
          <w:color w:val="auto"/>
          <w:kern w:val="0"/>
          <w:sz w:val="28"/>
          <w:szCs w:val="28"/>
          <w:highlight w:val="none"/>
        </w:rPr>
        <w:t>法定代表人授权书</w:t>
      </w:r>
      <w:bookmarkEnd w:id="201"/>
    </w:p>
    <w:p w14:paraId="5DEC922F">
      <w:pPr>
        <w:spacing w:line="360" w:lineRule="auto"/>
        <w:jc w:val="center"/>
        <w:rPr>
          <w:rFonts w:hint="eastAsia" w:ascii="宋体" w:hAnsi="宋体" w:cs="仿宋_GB2312"/>
          <w:b/>
          <w:bCs/>
          <w:color w:val="auto"/>
          <w:sz w:val="24"/>
          <w:highlight w:val="none"/>
        </w:rPr>
      </w:pPr>
      <w:bookmarkStart w:id="202" w:name="_Toc6838"/>
      <w:r>
        <w:rPr>
          <w:rFonts w:hint="eastAsia" w:ascii="宋体" w:hAnsi="宋体" w:cs="仿宋_GB2312"/>
          <w:b/>
          <w:bCs/>
          <w:color w:val="auto"/>
          <w:sz w:val="24"/>
          <w:highlight w:val="none"/>
        </w:rPr>
        <w:t>1.法定代表人身份证明</w:t>
      </w:r>
      <w:bookmarkEnd w:id="202"/>
    </w:p>
    <w:p w14:paraId="57B0F847">
      <w:pPr>
        <w:spacing w:line="360" w:lineRule="auto"/>
        <w:ind w:left="718" w:leftChars="342"/>
        <w:rPr>
          <w:rFonts w:hint="eastAsia"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3B31A884">
      <w:pPr>
        <w:spacing w:line="360" w:lineRule="auto"/>
        <w:ind w:left="718" w:leftChars="342"/>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7B1A98EE">
      <w:pPr>
        <w:spacing w:line="360" w:lineRule="auto"/>
        <w:ind w:left="718" w:leftChars="342"/>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669DF84">
      <w:pPr>
        <w:spacing w:line="360" w:lineRule="auto"/>
        <w:ind w:left="718" w:leftChars="342"/>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6B0AAEF">
      <w:pPr>
        <w:spacing w:line="360" w:lineRule="auto"/>
        <w:ind w:left="718" w:leftChars="342"/>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229A86D1">
      <w:pPr>
        <w:spacing w:line="360" w:lineRule="auto"/>
        <w:ind w:left="718" w:leftChars="342"/>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p>
    <w:p w14:paraId="1D32BA4C">
      <w:pPr>
        <w:spacing w:line="360" w:lineRule="auto"/>
        <w:ind w:left="718" w:leftChars="342"/>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3E21BC31">
      <w:pPr>
        <w:spacing w:line="360" w:lineRule="auto"/>
        <w:ind w:left="718" w:leftChars="342"/>
        <w:rPr>
          <w:rFonts w:hint="eastAsia" w:ascii="宋体" w:hAnsi="宋体" w:cs="宋体"/>
          <w:color w:val="auto"/>
          <w:sz w:val="24"/>
          <w:highlight w:val="none"/>
        </w:rPr>
      </w:pPr>
      <w:r>
        <w:rPr>
          <w:rFonts w:hint="eastAsia" w:ascii="宋体" w:hAnsi="宋体" w:cs="宋体"/>
          <w:color w:val="auto"/>
          <w:sz w:val="24"/>
          <w:highlight w:val="none"/>
        </w:rPr>
        <w:t>附：法定代表人身份证原件复印件或扫描件。</w:t>
      </w:r>
    </w:p>
    <w:p w14:paraId="2F3D81B0">
      <w:pPr>
        <w:spacing w:line="360" w:lineRule="auto"/>
        <w:ind w:left="718" w:leftChars="342"/>
        <w:rPr>
          <w:rFonts w:hint="eastAsia" w:ascii="宋体" w:hAnsi="宋体" w:cs="宋体"/>
          <w:color w:val="auto"/>
          <w:sz w:val="24"/>
          <w:highlight w:val="none"/>
        </w:rPr>
      </w:pPr>
      <w:r>
        <w:rPr>
          <w:rFonts w:hint="eastAsia" w:ascii="宋体" w:hAnsi="宋体" w:cs="宋体"/>
          <w:color w:val="auto"/>
          <w:sz w:val="24"/>
          <w:highlight w:val="none"/>
        </w:rPr>
        <w:t>特此证明。</w:t>
      </w:r>
    </w:p>
    <w:p w14:paraId="65A50744">
      <w:pPr>
        <w:spacing w:line="360" w:lineRule="auto"/>
        <w:ind w:firstLine="2640" w:firstLineChars="1100"/>
        <w:rPr>
          <w:rFonts w:hint="eastAsia" w:ascii="宋体" w:hAnsi="宋体" w:cs="宋体"/>
          <w:color w:val="auto"/>
          <w:sz w:val="24"/>
          <w:highlight w:val="none"/>
        </w:rPr>
      </w:pPr>
    </w:p>
    <w:p w14:paraId="07149CBD">
      <w:pPr>
        <w:spacing w:line="360" w:lineRule="auto"/>
        <w:ind w:firstLine="2640" w:firstLineChars="1100"/>
        <w:rPr>
          <w:rFonts w:hint="eastAsia" w:ascii="宋体" w:hAnsi="宋体" w:cs="宋体"/>
          <w:color w:val="auto"/>
          <w:sz w:val="24"/>
          <w:highlight w:val="none"/>
        </w:rPr>
      </w:pPr>
    </w:p>
    <w:p w14:paraId="3CCDBAC1">
      <w:pPr>
        <w:spacing w:line="360" w:lineRule="auto"/>
        <w:ind w:firstLine="3360" w:firstLineChars="1400"/>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3B824B84">
      <w:pPr>
        <w:spacing w:line="360" w:lineRule="auto"/>
        <w:ind w:firstLine="4080" w:firstLineChars="1700"/>
        <w:rPr>
          <w:rFonts w:hint="eastAsia"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097D2C9">
      <w:pPr>
        <w:spacing w:line="360" w:lineRule="auto"/>
        <w:rPr>
          <w:rFonts w:hint="eastAsia" w:ascii="宋体" w:hAnsi="宋体" w:cs="宋体"/>
          <w:color w:val="auto"/>
          <w:szCs w:val="21"/>
          <w:highlight w:val="none"/>
        </w:rPr>
      </w:pPr>
    </w:p>
    <w:p w14:paraId="2B7E159A">
      <w:pPr>
        <w:spacing w:line="440" w:lineRule="exact"/>
        <w:rPr>
          <w:rFonts w:hint="eastAsia" w:ascii="宋体" w:hAnsi="宋体" w:cs="宋体"/>
          <w:color w:val="auto"/>
          <w:szCs w:val="21"/>
          <w:highlight w:val="none"/>
        </w:rPr>
      </w:pPr>
    </w:p>
    <w:p w14:paraId="1F0F91B5">
      <w:pPr>
        <w:spacing w:line="440" w:lineRule="exact"/>
        <w:rPr>
          <w:rFonts w:hint="eastAsia" w:ascii="宋体" w:hAnsi="宋体" w:cs="宋体"/>
          <w:color w:val="auto"/>
          <w:szCs w:val="21"/>
          <w:highlight w:val="none"/>
        </w:rPr>
      </w:pPr>
    </w:p>
    <w:p w14:paraId="3355A1A6">
      <w:pPr>
        <w:rPr>
          <w:rFonts w:hint="eastAsia" w:ascii="宋体" w:hAnsi="宋体" w:cs="仿宋_GB2312"/>
          <w:color w:val="auto"/>
          <w:sz w:val="24"/>
          <w:highlight w:val="none"/>
        </w:rPr>
      </w:pPr>
      <w:bookmarkStart w:id="203" w:name="_Toc22390"/>
      <w:r>
        <w:rPr>
          <w:rFonts w:hint="eastAsia" w:ascii="宋体" w:hAnsi="宋体" w:cs="仿宋_GB2312"/>
          <w:color w:val="auto"/>
          <w:sz w:val="24"/>
          <w:highlight w:val="none"/>
        </w:rPr>
        <w:br w:type="page"/>
      </w:r>
    </w:p>
    <w:p w14:paraId="77272F6C">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2.企业法定代表人授权书</w:t>
      </w:r>
      <w:bookmarkEnd w:id="203"/>
    </w:p>
    <w:p w14:paraId="3553456F">
      <w:pPr>
        <w:spacing w:line="360" w:lineRule="auto"/>
        <w:ind w:left="-158" w:leftChars="-75" w:firstLine="523" w:firstLineChars="218"/>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（项目名称） 响应文件、签订合同和处理有关事宜，其法律后果由我方承担。 </w:t>
      </w:r>
    </w:p>
    <w:p w14:paraId="569B8F43">
      <w:pPr>
        <w:spacing w:line="360" w:lineRule="auto"/>
        <w:ind w:left="-158" w:leftChars="-75" w:firstLine="523" w:firstLineChars="218"/>
        <w:rPr>
          <w:rFonts w:hint="eastAsia"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D3D24F">
      <w:pPr>
        <w:spacing w:line="360" w:lineRule="auto"/>
        <w:ind w:left="-158" w:leftChars="-75" w:firstLine="523" w:firstLineChars="218"/>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6137F9CA">
      <w:pPr>
        <w:spacing w:line="360" w:lineRule="auto"/>
        <w:ind w:firstLine="410" w:firstLineChars="171"/>
        <w:rPr>
          <w:rFonts w:hint="eastAsia" w:ascii="宋体" w:hAnsi="宋体" w:cs="宋体"/>
          <w:color w:val="auto"/>
          <w:sz w:val="24"/>
          <w:highlight w:val="none"/>
        </w:rPr>
      </w:pPr>
      <w:r>
        <w:rPr>
          <w:rFonts w:hint="eastAsia" w:ascii="宋体" w:hAnsi="宋体" w:cs="宋体"/>
          <w:color w:val="auto"/>
          <w:sz w:val="24"/>
          <w:highlight w:val="none"/>
        </w:rPr>
        <w:t>附：法定代表人身份证明和委托代理人身份证原件复印件或扫描件。</w:t>
      </w:r>
    </w:p>
    <w:p w14:paraId="3B769319">
      <w:pPr>
        <w:spacing w:line="360" w:lineRule="auto"/>
        <w:ind w:left="840"/>
        <w:rPr>
          <w:rFonts w:hint="eastAsia" w:ascii="宋体" w:hAnsi="宋体" w:cs="宋体"/>
          <w:color w:val="auto"/>
          <w:sz w:val="24"/>
          <w:highlight w:val="none"/>
        </w:rPr>
      </w:pPr>
    </w:p>
    <w:p w14:paraId="4EF602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4EC3CE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8CCF5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79F9A1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8BD1E2D">
      <w:pPr>
        <w:spacing w:line="360" w:lineRule="auto"/>
        <w:jc w:val="right"/>
        <w:rPr>
          <w:rFonts w:hint="eastAsia" w:ascii="宋体" w:hAnsi="宋体" w:cs="仿宋_GB2312"/>
          <w:color w:val="auto"/>
          <w:sz w:val="24"/>
          <w:highlight w:val="none"/>
        </w:rPr>
      </w:pPr>
      <w:bookmarkStart w:id="204" w:name="_Toc28448"/>
      <w:r>
        <w:rPr>
          <w:rFonts w:hint="eastAsia" w:ascii="宋体" w:hAnsi="宋体" w:cs="仿宋_GB2312"/>
          <w:color w:val="auto"/>
          <w:sz w:val="24"/>
          <w:highlight w:val="none"/>
        </w:rPr>
        <w:t xml:space="preserve">    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（盖单位章）</w:t>
      </w:r>
      <w:bookmarkEnd w:id="204"/>
    </w:p>
    <w:p w14:paraId="0A3B8F93">
      <w:pPr>
        <w:spacing w:line="360" w:lineRule="auto"/>
        <w:ind w:left="2480" w:leftChars="1181" w:firstLine="2160" w:firstLineChars="900"/>
        <w:rPr>
          <w:rFonts w:hint="eastAsia"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9FFAB2F">
      <w:pPr>
        <w:pStyle w:val="8"/>
        <w:spacing w:line="360" w:lineRule="auto"/>
        <w:rPr>
          <w:rFonts w:hint="eastAsia" w:ascii="宋体" w:hAnsi="宋体" w:cs="宋体"/>
          <w:bCs/>
          <w:color w:val="auto"/>
          <w:highlight w:val="none"/>
        </w:rPr>
      </w:pPr>
      <w:r>
        <w:rPr>
          <w:rFonts w:hint="eastAsia" w:ascii="宋体" w:hAnsi="宋体" w:cs="宋体"/>
          <w:bCs/>
          <w:color w:val="auto"/>
          <w:highlight w:val="none"/>
        </w:rPr>
        <w:t>注：无委托代理人的无须提供企业法定代表人授权书，仅提供法定代表人身份证明即可。</w:t>
      </w:r>
    </w:p>
    <w:p w14:paraId="5056E711">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30EB4B79">
      <w:pPr>
        <w:spacing w:line="360" w:lineRule="auto"/>
        <w:jc w:val="center"/>
        <w:outlineLvl w:val="1"/>
        <w:rPr>
          <w:rFonts w:hint="eastAsia" w:ascii="宋体" w:hAnsi="宋体" w:cs="宋体"/>
          <w:b/>
          <w:color w:val="auto"/>
          <w:sz w:val="28"/>
          <w:szCs w:val="28"/>
          <w:highlight w:val="none"/>
        </w:rPr>
      </w:pPr>
      <w:bookmarkStart w:id="205" w:name="_Toc11772_WPSOffice_Level1"/>
      <w:bookmarkStart w:id="206" w:name="_Toc28712"/>
      <w:bookmarkStart w:id="207" w:name="_Toc7153"/>
      <w:bookmarkStart w:id="208" w:name="_Toc20721_WPSOffice_Level1"/>
      <w:bookmarkStart w:id="209" w:name="_Toc29584"/>
      <w:r>
        <w:rPr>
          <w:rFonts w:hint="eastAsia" w:ascii="宋体" w:hAnsi="宋体" w:cs="宋体"/>
          <w:b/>
          <w:color w:val="auto"/>
          <w:sz w:val="28"/>
          <w:szCs w:val="28"/>
          <w:highlight w:val="none"/>
        </w:rPr>
        <w:t>三、</w:t>
      </w:r>
      <w:bookmarkEnd w:id="205"/>
      <w:bookmarkEnd w:id="206"/>
      <w:bookmarkEnd w:id="207"/>
      <w:bookmarkEnd w:id="208"/>
      <w:bookmarkEnd w:id="209"/>
      <w:r>
        <w:rPr>
          <w:rFonts w:hint="eastAsia" w:ascii="宋体" w:hAnsi="宋体" w:cs="宋体"/>
          <w:b/>
          <w:color w:val="auto"/>
          <w:sz w:val="28"/>
          <w:szCs w:val="28"/>
          <w:highlight w:val="none"/>
        </w:rPr>
        <w:t>磋商（第一次报价）一览表</w:t>
      </w:r>
    </w:p>
    <w:p w14:paraId="4DBB21B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14:paraId="1F08811C">
      <w:pPr>
        <w:spacing w:line="440" w:lineRule="exact"/>
        <w:ind w:firstLine="480" w:firstLineChars="200"/>
        <w:rPr>
          <w:color w:val="auto"/>
          <w:highlight w:val="none"/>
        </w:rPr>
      </w:pPr>
      <w:r>
        <w:rPr>
          <w:rFonts w:hint="eastAsia" w:ascii="宋体" w:hAnsi="宋体" w:cs="宋体"/>
          <w:color w:val="auto"/>
          <w:sz w:val="24"/>
          <w:highlight w:val="none"/>
        </w:rPr>
        <w:t>采购项目编号：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7225"/>
      </w:tblGrid>
      <w:tr w14:paraId="1DDD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75" w:type="dxa"/>
            <w:vAlign w:val="center"/>
          </w:tcPr>
          <w:p w14:paraId="244DC1AD">
            <w:pPr>
              <w:pStyle w:val="8"/>
              <w:spacing w:line="440" w:lineRule="exact"/>
              <w:rPr>
                <w:rFonts w:hint="eastAsia" w:ascii="宋体" w:hAnsi="宋体" w:cs="宋体"/>
                <w:color w:val="auto"/>
                <w:highlight w:val="none"/>
              </w:rPr>
            </w:pPr>
            <w:r>
              <w:rPr>
                <w:rFonts w:hint="eastAsia" w:ascii="宋体" w:hAnsi="宋体" w:cs="宋体"/>
                <w:color w:val="auto"/>
                <w:highlight w:val="none"/>
              </w:rPr>
              <w:t>供应商名称</w:t>
            </w:r>
          </w:p>
        </w:tc>
        <w:tc>
          <w:tcPr>
            <w:tcW w:w="7225" w:type="dxa"/>
            <w:vAlign w:val="center"/>
          </w:tcPr>
          <w:p w14:paraId="560BCDA8">
            <w:pPr>
              <w:pStyle w:val="8"/>
              <w:spacing w:line="440" w:lineRule="exact"/>
              <w:rPr>
                <w:rFonts w:hint="eastAsia" w:ascii="宋体" w:hAnsi="宋体" w:cs="宋体"/>
                <w:b/>
                <w:bCs/>
                <w:color w:val="auto"/>
                <w:highlight w:val="none"/>
              </w:rPr>
            </w:pPr>
          </w:p>
        </w:tc>
      </w:tr>
      <w:tr w14:paraId="59ED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75" w:type="dxa"/>
            <w:vAlign w:val="center"/>
          </w:tcPr>
          <w:p w14:paraId="57B5A635">
            <w:pPr>
              <w:pStyle w:val="8"/>
              <w:spacing w:line="440" w:lineRule="exact"/>
              <w:rPr>
                <w:rFonts w:hint="eastAsia" w:ascii="宋体" w:hAnsi="宋体" w:cs="宋体"/>
                <w:color w:val="auto"/>
                <w:highlight w:val="none"/>
              </w:rPr>
            </w:pPr>
            <w:bookmarkStart w:id="210" w:name="_Toc266431138"/>
            <w:bookmarkStart w:id="211" w:name="_Toc257360971"/>
            <w:bookmarkStart w:id="212" w:name="_Toc257360794"/>
            <w:bookmarkStart w:id="213" w:name="_Toc257989764"/>
            <w:bookmarkStart w:id="214" w:name="_Toc257990001"/>
            <w:bookmarkStart w:id="215" w:name="_Toc4613"/>
            <w:bookmarkStart w:id="216" w:name="_Toc359330010"/>
            <w:r>
              <w:rPr>
                <w:rFonts w:hint="eastAsia" w:ascii="宋体" w:hAnsi="宋体" w:cs="宋体"/>
                <w:color w:val="auto"/>
                <w:highlight w:val="none"/>
              </w:rPr>
              <w:t>投标内容</w:t>
            </w:r>
          </w:p>
        </w:tc>
        <w:tc>
          <w:tcPr>
            <w:tcW w:w="7225" w:type="dxa"/>
            <w:vAlign w:val="center"/>
          </w:tcPr>
          <w:p w14:paraId="6EB6126C">
            <w:pPr>
              <w:pStyle w:val="8"/>
              <w:spacing w:line="440" w:lineRule="exact"/>
              <w:rPr>
                <w:rFonts w:hint="eastAsia" w:ascii="宋体" w:hAnsi="宋体" w:cs="宋体"/>
                <w:b/>
                <w:bCs/>
                <w:color w:val="auto"/>
                <w:highlight w:val="none"/>
              </w:rPr>
            </w:pPr>
          </w:p>
        </w:tc>
      </w:tr>
      <w:tr w14:paraId="5672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775" w:type="dxa"/>
            <w:vAlign w:val="center"/>
          </w:tcPr>
          <w:p w14:paraId="0DC22887">
            <w:pPr>
              <w:pStyle w:val="8"/>
              <w:spacing w:line="440" w:lineRule="exact"/>
              <w:rPr>
                <w:rFonts w:hint="eastAsia" w:ascii="宋体" w:hAnsi="宋体" w:cs="宋体"/>
                <w:color w:val="auto"/>
                <w:highlight w:val="none"/>
              </w:rPr>
            </w:pPr>
            <w:r>
              <w:rPr>
                <w:rFonts w:hint="eastAsia" w:ascii="宋体" w:hAnsi="宋体" w:cs="宋体"/>
                <w:color w:val="auto"/>
                <w:highlight w:val="none"/>
              </w:rPr>
              <w:t>投标</w:t>
            </w:r>
            <w:bookmarkEnd w:id="210"/>
            <w:bookmarkEnd w:id="211"/>
            <w:bookmarkEnd w:id="212"/>
            <w:bookmarkEnd w:id="213"/>
            <w:bookmarkEnd w:id="214"/>
            <w:bookmarkEnd w:id="215"/>
            <w:bookmarkEnd w:id="216"/>
            <w:r>
              <w:rPr>
                <w:rFonts w:hint="eastAsia" w:ascii="宋体" w:hAnsi="宋体" w:cs="宋体"/>
                <w:color w:val="auto"/>
                <w:highlight w:val="none"/>
              </w:rPr>
              <w:t>报价</w:t>
            </w:r>
          </w:p>
        </w:tc>
        <w:tc>
          <w:tcPr>
            <w:tcW w:w="7225" w:type="dxa"/>
            <w:vAlign w:val="center"/>
          </w:tcPr>
          <w:p w14:paraId="6C9976E4">
            <w:pPr>
              <w:pStyle w:val="8"/>
              <w:spacing w:line="440" w:lineRule="exact"/>
              <w:rPr>
                <w:rFonts w:hint="eastAsia" w:ascii="宋体" w:hAnsi="宋体" w:cs="宋体"/>
                <w:color w:val="auto"/>
                <w:highlight w:val="none"/>
                <w:u w:val="single"/>
              </w:rPr>
            </w:pPr>
            <w:r>
              <w:rPr>
                <w:rFonts w:hint="eastAsia" w:ascii="宋体" w:hAnsi="宋体" w:cs="宋体"/>
                <w:color w:val="auto"/>
                <w:highlight w:val="none"/>
              </w:rPr>
              <w:t>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小写：</w:t>
            </w:r>
            <w:r>
              <w:rPr>
                <w:rFonts w:hint="eastAsia" w:ascii="宋体" w:hAnsi="宋体" w:cs="宋体"/>
                <w:color w:val="auto"/>
                <w:highlight w:val="none"/>
                <w:u w:val="single"/>
              </w:rPr>
              <w:t xml:space="preserve">          </w:t>
            </w:r>
          </w:p>
        </w:tc>
      </w:tr>
      <w:tr w14:paraId="22D8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75" w:type="dxa"/>
            <w:vAlign w:val="center"/>
          </w:tcPr>
          <w:p w14:paraId="146DDDD5">
            <w:pPr>
              <w:pStyle w:val="8"/>
              <w:spacing w:line="440" w:lineRule="exact"/>
              <w:rPr>
                <w:rFonts w:hint="eastAsia" w:ascii="宋体" w:hAnsi="宋体" w:cs="宋体"/>
                <w:color w:val="auto"/>
                <w:highlight w:val="none"/>
              </w:rPr>
            </w:pPr>
            <w:r>
              <w:rPr>
                <w:rFonts w:hint="eastAsia" w:ascii="宋体" w:hAnsi="宋体" w:cs="宋体"/>
                <w:color w:val="auto"/>
                <w:highlight w:val="none"/>
              </w:rPr>
              <w:t>交货期</w:t>
            </w:r>
          </w:p>
        </w:tc>
        <w:tc>
          <w:tcPr>
            <w:tcW w:w="7225" w:type="dxa"/>
            <w:vAlign w:val="center"/>
          </w:tcPr>
          <w:p w14:paraId="55E3E515">
            <w:pPr>
              <w:pStyle w:val="8"/>
              <w:spacing w:line="440" w:lineRule="exact"/>
              <w:rPr>
                <w:rFonts w:hint="eastAsia" w:ascii="宋体" w:hAnsi="宋体" w:cs="宋体"/>
                <w:color w:val="auto"/>
                <w:highlight w:val="none"/>
              </w:rPr>
            </w:pPr>
          </w:p>
        </w:tc>
      </w:tr>
      <w:tr w14:paraId="6D4E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75" w:type="dxa"/>
            <w:vAlign w:val="center"/>
          </w:tcPr>
          <w:p w14:paraId="5B29F8DE">
            <w:pPr>
              <w:pStyle w:val="8"/>
              <w:spacing w:line="440" w:lineRule="exact"/>
              <w:rPr>
                <w:rFonts w:hint="eastAsia" w:ascii="宋体" w:hAnsi="宋体" w:cs="宋体"/>
                <w:color w:val="auto"/>
                <w:highlight w:val="none"/>
              </w:rPr>
            </w:pPr>
            <w:bookmarkStart w:id="217" w:name="_Toc31572"/>
            <w:bookmarkStart w:id="218" w:name="_Toc266431147"/>
            <w:bookmarkStart w:id="219" w:name="_Toc359330015"/>
            <w:r>
              <w:rPr>
                <w:rFonts w:hint="eastAsia" w:ascii="宋体" w:hAnsi="宋体" w:cs="宋体"/>
                <w:color w:val="auto"/>
                <w:highlight w:val="none"/>
              </w:rPr>
              <w:t>质保期</w:t>
            </w:r>
          </w:p>
        </w:tc>
        <w:tc>
          <w:tcPr>
            <w:tcW w:w="7225" w:type="dxa"/>
            <w:vAlign w:val="center"/>
          </w:tcPr>
          <w:p w14:paraId="743D435F">
            <w:pPr>
              <w:pStyle w:val="8"/>
              <w:spacing w:line="440" w:lineRule="exact"/>
              <w:rPr>
                <w:rFonts w:hint="eastAsia" w:ascii="宋体" w:hAnsi="宋体" w:cs="宋体"/>
                <w:color w:val="auto"/>
                <w:highlight w:val="none"/>
              </w:rPr>
            </w:pPr>
          </w:p>
        </w:tc>
      </w:tr>
      <w:tr w14:paraId="3DFA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5" w:type="dxa"/>
            <w:vAlign w:val="center"/>
          </w:tcPr>
          <w:p w14:paraId="7AB0C35C">
            <w:pPr>
              <w:pStyle w:val="8"/>
              <w:spacing w:line="440" w:lineRule="exact"/>
              <w:rPr>
                <w:rFonts w:hint="eastAsia" w:ascii="宋体" w:hAnsi="宋体" w:cs="宋体"/>
                <w:color w:val="auto"/>
                <w:highlight w:val="none"/>
              </w:rPr>
            </w:pPr>
            <w:r>
              <w:rPr>
                <w:rFonts w:hint="eastAsia" w:ascii="宋体" w:hAnsi="宋体" w:cs="宋体"/>
                <w:color w:val="auto"/>
                <w:highlight w:val="none"/>
              </w:rPr>
              <w:t>交货地点</w:t>
            </w:r>
          </w:p>
        </w:tc>
        <w:tc>
          <w:tcPr>
            <w:tcW w:w="7225" w:type="dxa"/>
            <w:vAlign w:val="center"/>
          </w:tcPr>
          <w:p w14:paraId="6A4396BB">
            <w:pPr>
              <w:pStyle w:val="8"/>
              <w:spacing w:line="440" w:lineRule="exact"/>
              <w:rPr>
                <w:rFonts w:hint="eastAsia" w:ascii="宋体" w:hAnsi="宋体" w:cs="宋体"/>
                <w:color w:val="auto"/>
                <w:highlight w:val="none"/>
              </w:rPr>
            </w:pPr>
          </w:p>
        </w:tc>
      </w:tr>
      <w:tr w14:paraId="1388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75" w:type="dxa"/>
            <w:vAlign w:val="center"/>
          </w:tcPr>
          <w:p w14:paraId="4D9810CD">
            <w:pPr>
              <w:pStyle w:val="8"/>
              <w:spacing w:line="440" w:lineRule="exact"/>
              <w:rPr>
                <w:rFonts w:hint="eastAsia" w:ascii="宋体" w:hAnsi="宋体" w:cs="宋体"/>
                <w:color w:val="auto"/>
                <w:highlight w:val="none"/>
              </w:rPr>
            </w:pPr>
            <w:r>
              <w:rPr>
                <w:rFonts w:hint="eastAsia" w:ascii="宋体" w:hAnsi="宋体" w:cs="宋体"/>
                <w:color w:val="auto"/>
                <w:highlight w:val="none"/>
              </w:rPr>
              <w:t>质量要求</w:t>
            </w:r>
          </w:p>
        </w:tc>
        <w:tc>
          <w:tcPr>
            <w:tcW w:w="7225" w:type="dxa"/>
            <w:vAlign w:val="center"/>
          </w:tcPr>
          <w:p w14:paraId="5DC96DD9">
            <w:pPr>
              <w:pStyle w:val="8"/>
              <w:spacing w:line="440" w:lineRule="exact"/>
              <w:rPr>
                <w:rFonts w:hint="eastAsia" w:ascii="宋体" w:hAnsi="宋体" w:cs="宋体"/>
                <w:color w:val="auto"/>
                <w:highlight w:val="none"/>
              </w:rPr>
            </w:pPr>
          </w:p>
        </w:tc>
      </w:tr>
      <w:tr w14:paraId="270D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75" w:type="dxa"/>
            <w:vAlign w:val="center"/>
          </w:tcPr>
          <w:p w14:paraId="669380D9">
            <w:pPr>
              <w:pStyle w:val="8"/>
              <w:spacing w:line="440" w:lineRule="exact"/>
              <w:rPr>
                <w:rFonts w:hint="eastAsia" w:ascii="宋体" w:hAnsi="宋体" w:cs="宋体"/>
                <w:color w:val="auto"/>
                <w:kern w:val="2"/>
                <w:highlight w:val="none"/>
              </w:rPr>
            </w:pPr>
            <w:r>
              <w:rPr>
                <w:rFonts w:hint="eastAsia" w:ascii="宋体" w:hAnsi="宋体" w:cs="宋体"/>
                <w:color w:val="auto"/>
                <w:highlight w:val="none"/>
              </w:rPr>
              <w:t>投标有效期</w:t>
            </w:r>
          </w:p>
        </w:tc>
        <w:tc>
          <w:tcPr>
            <w:tcW w:w="7225" w:type="dxa"/>
            <w:vAlign w:val="center"/>
          </w:tcPr>
          <w:p w14:paraId="43C2E664">
            <w:pPr>
              <w:pStyle w:val="8"/>
              <w:spacing w:line="440" w:lineRule="exact"/>
              <w:rPr>
                <w:rFonts w:hint="eastAsia" w:ascii="宋体" w:hAnsi="宋体" w:cs="宋体"/>
                <w:color w:val="auto"/>
                <w:highlight w:val="none"/>
              </w:rPr>
            </w:pPr>
          </w:p>
        </w:tc>
      </w:tr>
      <w:tr w14:paraId="503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775" w:type="dxa"/>
            <w:vAlign w:val="center"/>
          </w:tcPr>
          <w:p w14:paraId="44E2F8A9">
            <w:pPr>
              <w:pStyle w:val="8"/>
              <w:spacing w:line="440" w:lineRule="exact"/>
              <w:rPr>
                <w:rFonts w:hint="eastAsia" w:ascii="宋体" w:hAnsi="宋体" w:cs="宋体"/>
                <w:color w:val="auto"/>
                <w:highlight w:val="none"/>
              </w:rPr>
            </w:pPr>
            <w:r>
              <w:rPr>
                <w:rFonts w:hint="eastAsia" w:ascii="宋体" w:hAnsi="宋体" w:cs="宋体"/>
                <w:color w:val="auto"/>
                <w:highlight w:val="none"/>
              </w:rPr>
              <w:t>备  注</w:t>
            </w:r>
            <w:bookmarkEnd w:id="217"/>
            <w:bookmarkEnd w:id="218"/>
            <w:bookmarkEnd w:id="219"/>
          </w:p>
        </w:tc>
        <w:tc>
          <w:tcPr>
            <w:tcW w:w="7225" w:type="dxa"/>
            <w:vAlign w:val="center"/>
          </w:tcPr>
          <w:p w14:paraId="526A39D8">
            <w:pPr>
              <w:pStyle w:val="8"/>
              <w:spacing w:line="440" w:lineRule="exact"/>
              <w:rPr>
                <w:rFonts w:hint="eastAsia" w:ascii="宋体" w:hAnsi="宋体" w:cs="宋体"/>
                <w:color w:val="auto"/>
                <w:highlight w:val="none"/>
              </w:rPr>
            </w:pPr>
          </w:p>
        </w:tc>
      </w:tr>
    </w:tbl>
    <w:p w14:paraId="5A57559A">
      <w:pPr>
        <w:pStyle w:val="27"/>
        <w:ind w:firstLine="0" w:firstLineChars="0"/>
        <w:rPr>
          <w:color w:val="auto"/>
          <w:highlight w:val="none"/>
        </w:rPr>
      </w:pPr>
    </w:p>
    <w:p w14:paraId="637BD6F3">
      <w:pPr>
        <w:adjustRightInd w:val="0"/>
        <w:snapToGrid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说明：1.所有价格均系用人民币表示，单位为元。</w:t>
      </w:r>
    </w:p>
    <w:p w14:paraId="20F21899">
      <w:pPr>
        <w:adjustRightInd w:val="0"/>
        <w:snapToGrid w:val="0"/>
        <w:spacing w:line="360" w:lineRule="auto"/>
        <w:ind w:firstLine="720" w:firstLineChars="3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宋体"/>
          <w:bCs/>
          <w:color w:val="auto"/>
          <w:sz w:val="24"/>
          <w:highlight w:val="none"/>
        </w:rPr>
        <w:t>本磋商总报价为每套内容所需的所有费用</w:t>
      </w:r>
      <w:r>
        <w:rPr>
          <w:rFonts w:hint="eastAsia" w:ascii="宋体" w:hAnsi="宋体" w:cs="仿宋_GB2312"/>
          <w:color w:val="auto"/>
          <w:sz w:val="24"/>
          <w:highlight w:val="none"/>
        </w:rPr>
        <w:t>。</w:t>
      </w:r>
    </w:p>
    <w:p w14:paraId="02A663C7">
      <w:pPr>
        <w:spacing w:line="360" w:lineRule="auto"/>
        <w:ind w:firstLine="720" w:firstLineChars="300"/>
        <w:rPr>
          <w:rFonts w:hint="eastAsia" w:ascii="宋体" w:hAnsi="宋体" w:cs="仿宋_GB2312"/>
          <w:color w:val="auto"/>
          <w:sz w:val="24"/>
          <w:highlight w:val="none"/>
        </w:rPr>
      </w:pPr>
      <w:r>
        <w:rPr>
          <w:rFonts w:hint="eastAsia" w:ascii="宋体" w:hAnsi="宋体" w:cs="仿宋_GB2312"/>
          <w:color w:val="auto"/>
          <w:sz w:val="24"/>
          <w:highlight w:val="none"/>
        </w:rPr>
        <w:t>3.以上内容缺一不可，格式、内容和签署、盖章必须完整，否则为无效投标。</w:t>
      </w:r>
    </w:p>
    <w:p w14:paraId="444E73A1">
      <w:pPr>
        <w:spacing w:line="360" w:lineRule="auto"/>
        <w:rPr>
          <w:rFonts w:hint="eastAsia" w:ascii="宋体" w:hAnsi="宋体" w:cs="仿宋_GB2312"/>
          <w:b/>
          <w:bCs/>
          <w:color w:val="auto"/>
          <w:sz w:val="24"/>
          <w:highlight w:val="none"/>
        </w:rPr>
      </w:pPr>
    </w:p>
    <w:p w14:paraId="10B6B306">
      <w:pPr>
        <w:pStyle w:val="13"/>
        <w:spacing w:line="360" w:lineRule="auto"/>
        <w:ind w:left="5248" w:leftChars="1504" w:right="57" w:hanging="2090"/>
        <w:rPr>
          <w:rFonts w:hint="eastAsia" w:hAnsi="宋体" w:cs="仿宋_GB2312"/>
          <w:color w:val="auto"/>
          <w:sz w:val="24"/>
          <w:highlight w:val="none"/>
        </w:rPr>
      </w:pPr>
    </w:p>
    <w:p w14:paraId="4BFE94E4">
      <w:pPr>
        <w:pStyle w:val="13"/>
        <w:spacing w:line="360" w:lineRule="auto"/>
        <w:ind w:left="5539" w:leftChars="2302" w:right="57" w:hanging="705" w:hangingChars="294"/>
        <w:rPr>
          <w:rFonts w:hint="eastAsia" w:hAnsi="宋体" w:cs="仿宋_GB2312"/>
          <w:b/>
          <w:bCs/>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（加盖公章）</w:t>
      </w:r>
    </w:p>
    <w:p w14:paraId="00A2D303">
      <w:pPr>
        <w:spacing w:line="360" w:lineRule="auto"/>
        <w:ind w:firstLine="638" w:firstLineChars="266"/>
        <w:rPr>
          <w:rFonts w:hint="eastAsia" w:ascii="宋体" w:hAnsi="宋体" w:cs="仿宋_GB2312"/>
          <w:bCs/>
          <w:color w:val="auto"/>
          <w:sz w:val="24"/>
          <w:highlight w:val="none"/>
          <w:u w:val="single"/>
        </w:rPr>
      </w:pPr>
      <w:r>
        <w:rPr>
          <w:rFonts w:hint="eastAsia" w:ascii="宋体" w:hAnsi="宋体" w:cs="仿宋_GB2312"/>
          <w:bCs/>
          <w:color w:val="auto"/>
          <w:sz w:val="24"/>
          <w:highlight w:val="none"/>
        </w:rPr>
        <w:t xml:space="preserve">                     </w:t>
      </w:r>
      <w:bookmarkStart w:id="220" w:name="_Toc257990017"/>
      <w:bookmarkStart w:id="221" w:name="_Toc266431148"/>
      <w:bookmarkStart w:id="222" w:name="_Toc257360987"/>
      <w:bookmarkStart w:id="223" w:name="_Toc257360810"/>
      <w:bookmarkStart w:id="224" w:name="_Toc257989780"/>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u w:val="single"/>
        </w:rPr>
        <w:t xml:space="preserve">        </w:t>
      </w:r>
      <w:r>
        <w:rPr>
          <w:rFonts w:hint="eastAsia" w:ascii="宋体" w:hAnsi="宋体" w:cs="仿宋_GB2312"/>
          <w:bCs/>
          <w:color w:val="auto"/>
          <w:sz w:val="24"/>
          <w:highlight w:val="none"/>
        </w:rPr>
        <w:t>（签字或盖章）</w:t>
      </w:r>
      <w:bookmarkEnd w:id="220"/>
      <w:bookmarkEnd w:id="221"/>
      <w:bookmarkEnd w:id="222"/>
      <w:bookmarkEnd w:id="223"/>
      <w:bookmarkEnd w:id="224"/>
    </w:p>
    <w:p w14:paraId="0185C7F3">
      <w:pPr>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rPr>
        <w:t xml:space="preserve">      年    月     日</w:t>
      </w:r>
    </w:p>
    <w:p w14:paraId="04546F0D">
      <w:pPr>
        <w:rPr>
          <w:rFonts w:hint="eastAsia" w:ascii="宋体" w:hAnsi="宋体" w:cs="仿宋_GB2312"/>
          <w:color w:val="auto"/>
          <w:sz w:val="24"/>
          <w:highlight w:val="none"/>
        </w:rPr>
      </w:pPr>
      <w:r>
        <w:rPr>
          <w:rFonts w:hint="eastAsia" w:ascii="宋体" w:hAnsi="宋体" w:cs="仿宋_GB2312"/>
          <w:color w:val="auto"/>
          <w:sz w:val="24"/>
          <w:highlight w:val="none"/>
        </w:rPr>
        <w:br w:type="page"/>
      </w:r>
    </w:p>
    <w:p w14:paraId="3635066C">
      <w:pPr>
        <w:spacing w:line="360" w:lineRule="auto"/>
        <w:jc w:val="cente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四、分项报价明细表</w:t>
      </w:r>
    </w:p>
    <w:p w14:paraId="2B442D6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14:paraId="718DC24B">
      <w:pPr>
        <w:adjustRightInd w:val="0"/>
        <w:snapToGrid w:val="0"/>
        <w:spacing w:before="312" w:beforeLines="100"/>
        <w:jc w:val="left"/>
        <w:rPr>
          <w:rFonts w:hint="eastAsia" w:ascii="宋体" w:hAnsi="宋体" w:cs="宋体"/>
          <w:color w:val="auto"/>
          <w:sz w:val="24"/>
          <w:highlight w:val="none"/>
        </w:rPr>
      </w:pPr>
      <w:r>
        <w:rPr>
          <w:rFonts w:hint="eastAsia" w:ascii="宋体" w:hAnsi="宋体" w:cs="宋体"/>
          <w:color w:val="auto"/>
          <w:sz w:val="24"/>
          <w:highlight w:val="none"/>
        </w:rPr>
        <w:t xml:space="preserve">采购项目编号：                  </w:t>
      </w:r>
    </w:p>
    <w:tbl>
      <w:tblPr>
        <w:tblStyle w:val="28"/>
        <w:tblW w:w="91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032"/>
        <w:gridCol w:w="1070"/>
        <w:gridCol w:w="1070"/>
        <w:gridCol w:w="1230"/>
        <w:gridCol w:w="1503"/>
        <w:gridCol w:w="1558"/>
        <w:gridCol w:w="1017"/>
      </w:tblGrid>
      <w:tr w14:paraId="39747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698" w:type="dxa"/>
            <w:vAlign w:val="center"/>
          </w:tcPr>
          <w:p w14:paraId="6663B234">
            <w:pPr>
              <w:adjustRightInd w:val="0"/>
              <w:snapToGrid w:val="0"/>
              <w:spacing w:line="440" w:lineRule="exact"/>
              <w:jc w:val="center"/>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序号</w:t>
            </w:r>
          </w:p>
        </w:tc>
        <w:tc>
          <w:tcPr>
            <w:tcW w:w="1032" w:type="dxa"/>
            <w:vAlign w:val="center"/>
          </w:tcPr>
          <w:p w14:paraId="19B85194">
            <w:pPr>
              <w:adjustRightInd w:val="0"/>
              <w:snapToGrid w:val="0"/>
              <w:spacing w:line="440" w:lineRule="exact"/>
              <w:jc w:val="center"/>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名称</w:t>
            </w:r>
          </w:p>
        </w:tc>
        <w:tc>
          <w:tcPr>
            <w:tcW w:w="1070" w:type="dxa"/>
            <w:tcBorders>
              <w:right w:val="single" w:color="auto" w:sz="4" w:space="0"/>
            </w:tcBorders>
            <w:vAlign w:val="center"/>
          </w:tcPr>
          <w:p w14:paraId="4F1E68B1">
            <w:pPr>
              <w:adjustRightInd w:val="0"/>
              <w:snapToGrid w:val="0"/>
              <w:spacing w:line="440" w:lineRule="exact"/>
              <w:jc w:val="center"/>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品牌</w:t>
            </w:r>
          </w:p>
        </w:tc>
        <w:tc>
          <w:tcPr>
            <w:tcW w:w="1070" w:type="dxa"/>
            <w:tcBorders>
              <w:right w:val="single" w:color="auto" w:sz="4" w:space="0"/>
            </w:tcBorders>
            <w:vAlign w:val="center"/>
          </w:tcPr>
          <w:p w14:paraId="5CA3248B">
            <w:pPr>
              <w:adjustRightInd w:val="0"/>
              <w:snapToGrid w:val="0"/>
              <w:spacing w:line="440" w:lineRule="exact"/>
              <w:jc w:val="center"/>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规格型号</w:t>
            </w:r>
          </w:p>
        </w:tc>
        <w:tc>
          <w:tcPr>
            <w:tcW w:w="1230" w:type="dxa"/>
            <w:tcBorders>
              <w:left w:val="single" w:color="auto" w:sz="4" w:space="0"/>
              <w:right w:val="single" w:color="auto" w:sz="4" w:space="0"/>
            </w:tcBorders>
            <w:vAlign w:val="center"/>
          </w:tcPr>
          <w:p w14:paraId="79BDC4F4">
            <w:pPr>
              <w:adjustRightInd w:val="0"/>
              <w:snapToGrid w:val="0"/>
              <w:spacing w:line="440" w:lineRule="exact"/>
              <w:jc w:val="center"/>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数量</w:t>
            </w:r>
          </w:p>
        </w:tc>
        <w:tc>
          <w:tcPr>
            <w:tcW w:w="1503" w:type="dxa"/>
            <w:tcBorders>
              <w:left w:val="single" w:color="auto" w:sz="4" w:space="0"/>
              <w:right w:val="single" w:color="auto" w:sz="4" w:space="0"/>
            </w:tcBorders>
            <w:vAlign w:val="center"/>
          </w:tcPr>
          <w:p w14:paraId="0039CA64">
            <w:pPr>
              <w:adjustRightInd w:val="0"/>
              <w:snapToGrid w:val="0"/>
              <w:spacing w:line="440" w:lineRule="exact"/>
              <w:jc w:val="center"/>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投标单价（元）</w:t>
            </w:r>
          </w:p>
        </w:tc>
        <w:tc>
          <w:tcPr>
            <w:tcW w:w="1558" w:type="dxa"/>
            <w:tcBorders>
              <w:left w:val="single" w:color="auto" w:sz="4" w:space="0"/>
            </w:tcBorders>
            <w:vAlign w:val="center"/>
          </w:tcPr>
          <w:p w14:paraId="44161AA5">
            <w:pPr>
              <w:adjustRightInd w:val="0"/>
              <w:snapToGrid w:val="0"/>
              <w:spacing w:line="440" w:lineRule="exact"/>
              <w:jc w:val="center"/>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投标总价（元）</w:t>
            </w:r>
          </w:p>
        </w:tc>
        <w:tc>
          <w:tcPr>
            <w:tcW w:w="1017" w:type="dxa"/>
            <w:tcBorders>
              <w:left w:val="single" w:color="auto" w:sz="4" w:space="0"/>
            </w:tcBorders>
            <w:vAlign w:val="center"/>
          </w:tcPr>
          <w:p w14:paraId="1F090E40">
            <w:pPr>
              <w:pStyle w:val="43"/>
              <w:spacing w:line="440" w:lineRule="exact"/>
              <w:ind w:firstLine="241" w:firstLineChars="100"/>
              <w:rPr>
                <w:rFonts w:hint="eastAsia" w:ascii="宋体" w:hAnsi="宋体" w:cs="宋体"/>
                <w:b/>
                <w:bCs/>
                <w:color w:val="auto"/>
                <w:szCs w:val="22"/>
                <w:highlight w:val="none"/>
              </w:rPr>
            </w:pPr>
            <w:r>
              <w:rPr>
                <w:rFonts w:hint="eastAsia" w:ascii="宋体" w:hAnsi="宋体" w:cs="宋体"/>
                <w:b/>
                <w:bCs/>
                <w:color w:val="auto"/>
                <w:szCs w:val="22"/>
                <w:highlight w:val="none"/>
              </w:rPr>
              <w:t>备注</w:t>
            </w:r>
          </w:p>
        </w:tc>
      </w:tr>
      <w:tr w14:paraId="411726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98" w:type="dxa"/>
            <w:vAlign w:val="center"/>
          </w:tcPr>
          <w:p w14:paraId="44A363B8">
            <w:pPr>
              <w:adjustRightInd w:val="0"/>
              <w:snapToGrid w:val="0"/>
              <w:spacing w:line="440" w:lineRule="exact"/>
              <w:ind w:left="-88" w:leftChars="-42"/>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1</w:t>
            </w:r>
          </w:p>
        </w:tc>
        <w:tc>
          <w:tcPr>
            <w:tcW w:w="1032" w:type="dxa"/>
            <w:vAlign w:val="center"/>
          </w:tcPr>
          <w:p w14:paraId="4B356A6D">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5B40B69B">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5CAA3E6F">
            <w:pPr>
              <w:adjustRightInd w:val="0"/>
              <w:snapToGrid w:val="0"/>
              <w:spacing w:line="440" w:lineRule="exact"/>
              <w:jc w:val="center"/>
              <w:rPr>
                <w:rFonts w:hint="eastAsia" w:ascii="宋体" w:hAnsi="宋体" w:cs="宋体"/>
                <w:color w:val="auto"/>
                <w:sz w:val="24"/>
                <w:szCs w:val="22"/>
                <w:highlight w:val="none"/>
              </w:rPr>
            </w:pPr>
          </w:p>
        </w:tc>
        <w:tc>
          <w:tcPr>
            <w:tcW w:w="1230" w:type="dxa"/>
            <w:tcBorders>
              <w:left w:val="single" w:color="auto" w:sz="4" w:space="0"/>
              <w:right w:val="single" w:color="auto" w:sz="4" w:space="0"/>
            </w:tcBorders>
            <w:vAlign w:val="center"/>
          </w:tcPr>
          <w:p w14:paraId="0A2A1845">
            <w:pPr>
              <w:adjustRightInd w:val="0"/>
              <w:snapToGrid w:val="0"/>
              <w:spacing w:line="440" w:lineRule="exact"/>
              <w:jc w:val="center"/>
              <w:rPr>
                <w:rFonts w:hint="eastAsia" w:ascii="宋体" w:hAnsi="宋体" w:cs="宋体"/>
                <w:color w:val="auto"/>
                <w:sz w:val="24"/>
                <w:szCs w:val="22"/>
                <w:highlight w:val="none"/>
              </w:rPr>
            </w:pPr>
          </w:p>
        </w:tc>
        <w:tc>
          <w:tcPr>
            <w:tcW w:w="1503" w:type="dxa"/>
            <w:tcBorders>
              <w:left w:val="single" w:color="auto" w:sz="4" w:space="0"/>
              <w:right w:val="single" w:color="auto" w:sz="4" w:space="0"/>
            </w:tcBorders>
            <w:vAlign w:val="center"/>
          </w:tcPr>
          <w:p w14:paraId="0BF1D0C8">
            <w:pPr>
              <w:adjustRightInd w:val="0"/>
              <w:snapToGrid w:val="0"/>
              <w:spacing w:line="440" w:lineRule="exact"/>
              <w:jc w:val="center"/>
              <w:rPr>
                <w:rFonts w:hint="eastAsia" w:ascii="宋体" w:hAnsi="宋体" w:cs="宋体"/>
                <w:color w:val="auto"/>
                <w:sz w:val="24"/>
                <w:szCs w:val="22"/>
                <w:highlight w:val="none"/>
              </w:rPr>
            </w:pPr>
          </w:p>
        </w:tc>
        <w:tc>
          <w:tcPr>
            <w:tcW w:w="1558" w:type="dxa"/>
            <w:tcBorders>
              <w:left w:val="single" w:color="auto" w:sz="4" w:space="0"/>
            </w:tcBorders>
            <w:vAlign w:val="center"/>
          </w:tcPr>
          <w:p w14:paraId="56E34798">
            <w:pPr>
              <w:adjustRightInd w:val="0"/>
              <w:snapToGrid w:val="0"/>
              <w:spacing w:line="440" w:lineRule="exact"/>
              <w:jc w:val="center"/>
              <w:rPr>
                <w:rFonts w:hint="eastAsia" w:ascii="宋体" w:hAnsi="宋体" w:cs="宋体"/>
                <w:color w:val="auto"/>
                <w:sz w:val="24"/>
                <w:szCs w:val="22"/>
                <w:highlight w:val="none"/>
              </w:rPr>
            </w:pPr>
          </w:p>
        </w:tc>
        <w:tc>
          <w:tcPr>
            <w:tcW w:w="1017" w:type="dxa"/>
            <w:tcBorders>
              <w:left w:val="single" w:color="auto" w:sz="4" w:space="0"/>
            </w:tcBorders>
          </w:tcPr>
          <w:p w14:paraId="683E823C">
            <w:pPr>
              <w:adjustRightInd w:val="0"/>
              <w:snapToGrid w:val="0"/>
              <w:spacing w:line="440" w:lineRule="exact"/>
              <w:jc w:val="center"/>
              <w:rPr>
                <w:rFonts w:hint="eastAsia" w:ascii="宋体" w:hAnsi="宋体" w:cs="宋体"/>
                <w:color w:val="auto"/>
                <w:sz w:val="24"/>
                <w:szCs w:val="22"/>
                <w:highlight w:val="none"/>
              </w:rPr>
            </w:pPr>
          </w:p>
        </w:tc>
      </w:tr>
      <w:tr w14:paraId="7DE546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98" w:type="dxa"/>
            <w:vAlign w:val="center"/>
          </w:tcPr>
          <w:p w14:paraId="3039E74A">
            <w:pPr>
              <w:adjustRightInd w:val="0"/>
              <w:snapToGrid w:val="0"/>
              <w:spacing w:line="440" w:lineRule="exact"/>
              <w:ind w:left="-88" w:leftChars="-42"/>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2</w:t>
            </w:r>
          </w:p>
        </w:tc>
        <w:tc>
          <w:tcPr>
            <w:tcW w:w="1032" w:type="dxa"/>
            <w:vAlign w:val="center"/>
          </w:tcPr>
          <w:p w14:paraId="386ACBEA">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741D952A">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2DF05F33">
            <w:pPr>
              <w:adjustRightInd w:val="0"/>
              <w:snapToGrid w:val="0"/>
              <w:spacing w:line="440" w:lineRule="exact"/>
              <w:jc w:val="center"/>
              <w:rPr>
                <w:rFonts w:hint="eastAsia" w:ascii="宋体" w:hAnsi="宋体" w:cs="宋体"/>
                <w:color w:val="auto"/>
                <w:sz w:val="24"/>
                <w:szCs w:val="22"/>
                <w:highlight w:val="none"/>
              </w:rPr>
            </w:pPr>
          </w:p>
        </w:tc>
        <w:tc>
          <w:tcPr>
            <w:tcW w:w="1230" w:type="dxa"/>
            <w:tcBorders>
              <w:left w:val="single" w:color="auto" w:sz="4" w:space="0"/>
              <w:right w:val="single" w:color="auto" w:sz="4" w:space="0"/>
            </w:tcBorders>
            <w:vAlign w:val="center"/>
          </w:tcPr>
          <w:p w14:paraId="7980F394">
            <w:pPr>
              <w:adjustRightInd w:val="0"/>
              <w:snapToGrid w:val="0"/>
              <w:spacing w:line="440" w:lineRule="exact"/>
              <w:jc w:val="center"/>
              <w:rPr>
                <w:rFonts w:hint="eastAsia" w:ascii="宋体" w:hAnsi="宋体" w:cs="宋体"/>
                <w:color w:val="auto"/>
                <w:sz w:val="24"/>
                <w:szCs w:val="22"/>
                <w:highlight w:val="none"/>
              </w:rPr>
            </w:pPr>
          </w:p>
        </w:tc>
        <w:tc>
          <w:tcPr>
            <w:tcW w:w="1503" w:type="dxa"/>
            <w:tcBorders>
              <w:left w:val="single" w:color="auto" w:sz="4" w:space="0"/>
              <w:right w:val="single" w:color="auto" w:sz="4" w:space="0"/>
            </w:tcBorders>
            <w:vAlign w:val="center"/>
          </w:tcPr>
          <w:p w14:paraId="630D5C9D">
            <w:pPr>
              <w:adjustRightInd w:val="0"/>
              <w:snapToGrid w:val="0"/>
              <w:spacing w:line="440" w:lineRule="exact"/>
              <w:jc w:val="center"/>
              <w:rPr>
                <w:rFonts w:hint="eastAsia" w:ascii="宋体" w:hAnsi="宋体" w:cs="宋体"/>
                <w:color w:val="auto"/>
                <w:sz w:val="24"/>
                <w:szCs w:val="22"/>
                <w:highlight w:val="none"/>
              </w:rPr>
            </w:pPr>
          </w:p>
        </w:tc>
        <w:tc>
          <w:tcPr>
            <w:tcW w:w="1558" w:type="dxa"/>
            <w:tcBorders>
              <w:left w:val="single" w:color="auto" w:sz="4" w:space="0"/>
            </w:tcBorders>
            <w:vAlign w:val="center"/>
          </w:tcPr>
          <w:p w14:paraId="12A6E9F3">
            <w:pPr>
              <w:adjustRightInd w:val="0"/>
              <w:snapToGrid w:val="0"/>
              <w:spacing w:line="440" w:lineRule="exact"/>
              <w:jc w:val="center"/>
              <w:rPr>
                <w:rFonts w:hint="eastAsia" w:ascii="宋体" w:hAnsi="宋体" w:cs="宋体"/>
                <w:color w:val="auto"/>
                <w:sz w:val="24"/>
                <w:szCs w:val="22"/>
                <w:highlight w:val="none"/>
              </w:rPr>
            </w:pPr>
          </w:p>
        </w:tc>
        <w:tc>
          <w:tcPr>
            <w:tcW w:w="1017" w:type="dxa"/>
            <w:tcBorders>
              <w:left w:val="single" w:color="auto" w:sz="4" w:space="0"/>
            </w:tcBorders>
          </w:tcPr>
          <w:p w14:paraId="2869CCDF">
            <w:pPr>
              <w:adjustRightInd w:val="0"/>
              <w:snapToGrid w:val="0"/>
              <w:spacing w:line="440" w:lineRule="exact"/>
              <w:jc w:val="center"/>
              <w:rPr>
                <w:rFonts w:hint="eastAsia" w:ascii="宋体" w:hAnsi="宋体" w:cs="宋体"/>
                <w:color w:val="auto"/>
                <w:sz w:val="24"/>
                <w:szCs w:val="22"/>
                <w:highlight w:val="none"/>
              </w:rPr>
            </w:pPr>
          </w:p>
        </w:tc>
      </w:tr>
      <w:tr w14:paraId="54FD91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98" w:type="dxa"/>
            <w:vAlign w:val="center"/>
          </w:tcPr>
          <w:p w14:paraId="5FC7CAA6">
            <w:pPr>
              <w:adjustRightInd w:val="0"/>
              <w:snapToGrid w:val="0"/>
              <w:spacing w:line="440" w:lineRule="exact"/>
              <w:ind w:left="-88" w:leftChars="-42"/>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3</w:t>
            </w:r>
          </w:p>
        </w:tc>
        <w:tc>
          <w:tcPr>
            <w:tcW w:w="1032" w:type="dxa"/>
            <w:vAlign w:val="center"/>
          </w:tcPr>
          <w:p w14:paraId="0EB61CBF">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7B798813">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0066460E">
            <w:pPr>
              <w:adjustRightInd w:val="0"/>
              <w:snapToGrid w:val="0"/>
              <w:spacing w:line="440" w:lineRule="exact"/>
              <w:jc w:val="center"/>
              <w:rPr>
                <w:rFonts w:hint="eastAsia" w:ascii="宋体" w:hAnsi="宋体" w:cs="宋体"/>
                <w:color w:val="auto"/>
                <w:sz w:val="24"/>
                <w:szCs w:val="22"/>
                <w:highlight w:val="none"/>
              </w:rPr>
            </w:pPr>
          </w:p>
        </w:tc>
        <w:tc>
          <w:tcPr>
            <w:tcW w:w="1230" w:type="dxa"/>
            <w:tcBorders>
              <w:left w:val="single" w:color="auto" w:sz="4" w:space="0"/>
              <w:right w:val="single" w:color="auto" w:sz="4" w:space="0"/>
            </w:tcBorders>
            <w:vAlign w:val="center"/>
          </w:tcPr>
          <w:p w14:paraId="6E9A3204">
            <w:pPr>
              <w:adjustRightInd w:val="0"/>
              <w:snapToGrid w:val="0"/>
              <w:spacing w:line="440" w:lineRule="exact"/>
              <w:jc w:val="center"/>
              <w:rPr>
                <w:rFonts w:hint="eastAsia" w:ascii="宋体" w:hAnsi="宋体" w:cs="宋体"/>
                <w:color w:val="auto"/>
                <w:sz w:val="24"/>
                <w:szCs w:val="22"/>
                <w:highlight w:val="none"/>
              </w:rPr>
            </w:pPr>
          </w:p>
        </w:tc>
        <w:tc>
          <w:tcPr>
            <w:tcW w:w="1503" w:type="dxa"/>
            <w:tcBorders>
              <w:left w:val="single" w:color="auto" w:sz="4" w:space="0"/>
              <w:right w:val="single" w:color="auto" w:sz="4" w:space="0"/>
            </w:tcBorders>
            <w:vAlign w:val="center"/>
          </w:tcPr>
          <w:p w14:paraId="2C7DC6BB">
            <w:pPr>
              <w:adjustRightInd w:val="0"/>
              <w:snapToGrid w:val="0"/>
              <w:spacing w:line="440" w:lineRule="exact"/>
              <w:jc w:val="center"/>
              <w:rPr>
                <w:rFonts w:hint="eastAsia" w:ascii="宋体" w:hAnsi="宋体" w:cs="宋体"/>
                <w:color w:val="auto"/>
                <w:sz w:val="24"/>
                <w:szCs w:val="22"/>
                <w:highlight w:val="none"/>
              </w:rPr>
            </w:pPr>
          </w:p>
        </w:tc>
        <w:tc>
          <w:tcPr>
            <w:tcW w:w="1558" w:type="dxa"/>
            <w:tcBorders>
              <w:left w:val="single" w:color="auto" w:sz="4" w:space="0"/>
            </w:tcBorders>
            <w:vAlign w:val="center"/>
          </w:tcPr>
          <w:p w14:paraId="703DBEC9">
            <w:pPr>
              <w:adjustRightInd w:val="0"/>
              <w:snapToGrid w:val="0"/>
              <w:spacing w:line="440" w:lineRule="exact"/>
              <w:jc w:val="center"/>
              <w:rPr>
                <w:rFonts w:hint="eastAsia" w:ascii="宋体" w:hAnsi="宋体" w:cs="宋体"/>
                <w:color w:val="auto"/>
                <w:sz w:val="24"/>
                <w:szCs w:val="22"/>
                <w:highlight w:val="none"/>
              </w:rPr>
            </w:pPr>
          </w:p>
        </w:tc>
        <w:tc>
          <w:tcPr>
            <w:tcW w:w="1017" w:type="dxa"/>
            <w:tcBorders>
              <w:left w:val="single" w:color="auto" w:sz="4" w:space="0"/>
            </w:tcBorders>
          </w:tcPr>
          <w:p w14:paraId="0BCD1078">
            <w:pPr>
              <w:adjustRightInd w:val="0"/>
              <w:snapToGrid w:val="0"/>
              <w:spacing w:line="440" w:lineRule="exact"/>
              <w:jc w:val="center"/>
              <w:rPr>
                <w:rFonts w:hint="eastAsia" w:ascii="宋体" w:hAnsi="宋体" w:cs="宋体"/>
                <w:color w:val="auto"/>
                <w:sz w:val="24"/>
                <w:szCs w:val="22"/>
                <w:highlight w:val="none"/>
              </w:rPr>
            </w:pPr>
          </w:p>
        </w:tc>
      </w:tr>
      <w:tr w14:paraId="2AB594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98" w:type="dxa"/>
            <w:vAlign w:val="center"/>
          </w:tcPr>
          <w:p w14:paraId="1EBE07A8">
            <w:pPr>
              <w:adjustRightInd w:val="0"/>
              <w:snapToGrid w:val="0"/>
              <w:spacing w:line="440" w:lineRule="exact"/>
              <w:ind w:left="-88" w:leftChars="-42"/>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4</w:t>
            </w:r>
          </w:p>
        </w:tc>
        <w:tc>
          <w:tcPr>
            <w:tcW w:w="1032" w:type="dxa"/>
            <w:vAlign w:val="center"/>
          </w:tcPr>
          <w:p w14:paraId="7B388953">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42F9386D">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6DF6906D">
            <w:pPr>
              <w:adjustRightInd w:val="0"/>
              <w:snapToGrid w:val="0"/>
              <w:spacing w:line="440" w:lineRule="exact"/>
              <w:jc w:val="center"/>
              <w:rPr>
                <w:rFonts w:hint="eastAsia" w:ascii="宋体" w:hAnsi="宋体" w:cs="宋体"/>
                <w:color w:val="auto"/>
                <w:sz w:val="24"/>
                <w:szCs w:val="22"/>
                <w:highlight w:val="none"/>
              </w:rPr>
            </w:pPr>
          </w:p>
        </w:tc>
        <w:tc>
          <w:tcPr>
            <w:tcW w:w="1230" w:type="dxa"/>
            <w:tcBorders>
              <w:left w:val="single" w:color="auto" w:sz="4" w:space="0"/>
              <w:right w:val="single" w:color="auto" w:sz="4" w:space="0"/>
            </w:tcBorders>
            <w:vAlign w:val="center"/>
          </w:tcPr>
          <w:p w14:paraId="270F95D8">
            <w:pPr>
              <w:adjustRightInd w:val="0"/>
              <w:snapToGrid w:val="0"/>
              <w:spacing w:line="440" w:lineRule="exact"/>
              <w:jc w:val="center"/>
              <w:rPr>
                <w:rFonts w:hint="eastAsia" w:ascii="宋体" w:hAnsi="宋体" w:cs="宋体"/>
                <w:color w:val="auto"/>
                <w:sz w:val="24"/>
                <w:szCs w:val="22"/>
                <w:highlight w:val="none"/>
              </w:rPr>
            </w:pPr>
          </w:p>
        </w:tc>
        <w:tc>
          <w:tcPr>
            <w:tcW w:w="1503" w:type="dxa"/>
            <w:tcBorders>
              <w:left w:val="single" w:color="auto" w:sz="4" w:space="0"/>
              <w:right w:val="single" w:color="auto" w:sz="4" w:space="0"/>
            </w:tcBorders>
            <w:vAlign w:val="center"/>
          </w:tcPr>
          <w:p w14:paraId="1BF436D8">
            <w:pPr>
              <w:adjustRightInd w:val="0"/>
              <w:snapToGrid w:val="0"/>
              <w:spacing w:line="440" w:lineRule="exact"/>
              <w:jc w:val="center"/>
              <w:rPr>
                <w:rFonts w:hint="eastAsia" w:ascii="宋体" w:hAnsi="宋体" w:cs="宋体"/>
                <w:color w:val="auto"/>
                <w:sz w:val="24"/>
                <w:szCs w:val="22"/>
                <w:highlight w:val="none"/>
              </w:rPr>
            </w:pPr>
          </w:p>
        </w:tc>
        <w:tc>
          <w:tcPr>
            <w:tcW w:w="1558" w:type="dxa"/>
            <w:tcBorders>
              <w:left w:val="single" w:color="auto" w:sz="4" w:space="0"/>
            </w:tcBorders>
            <w:vAlign w:val="center"/>
          </w:tcPr>
          <w:p w14:paraId="02E8B8DD">
            <w:pPr>
              <w:adjustRightInd w:val="0"/>
              <w:snapToGrid w:val="0"/>
              <w:spacing w:line="440" w:lineRule="exact"/>
              <w:jc w:val="center"/>
              <w:rPr>
                <w:rFonts w:hint="eastAsia" w:ascii="宋体" w:hAnsi="宋体" w:cs="宋体"/>
                <w:color w:val="auto"/>
                <w:sz w:val="24"/>
                <w:szCs w:val="22"/>
                <w:highlight w:val="none"/>
              </w:rPr>
            </w:pPr>
          </w:p>
        </w:tc>
        <w:tc>
          <w:tcPr>
            <w:tcW w:w="1017" w:type="dxa"/>
            <w:tcBorders>
              <w:left w:val="single" w:color="auto" w:sz="4" w:space="0"/>
            </w:tcBorders>
          </w:tcPr>
          <w:p w14:paraId="3508B932">
            <w:pPr>
              <w:adjustRightInd w:val="0"/>
              <w:snapToGrid w:val="0"/>
              <w:spacing w:line="440" w:lineRule="exact"/>
              <w:jc w:val="center"/>
              <w:rPr>
                <w:rFonts w:hint="eastAsia" w:ascii="宋体" w:hAnsi="宋体" w:cs="宋体"/>
                <w:color w:val="auto"/>
                <w:sz w:val="24"/>
                <w:szCs w:val="22"/>
                <w:highlight w:val="none"/>
              </w:rPr>
            </w:pPr>
          </w:p>
        </w:tc>
      </w:tr>
      <w:tr w14:paraId="3EB542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98" w:type="dxa"/>
            <w:vAlign w:val="center"/>
          </w:tcPr>
          <w:p w14:paraId="131D1A76">
            <w:pPr>
              <w:adjustRightInd w:val="0"/>
              <w:snapToGrid w:val="0"/>
              <w:spacing w:line="440" w:lineRule="exact"/>
              <w:ind w:left="-88" w:leftChars="-42"/>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w:t>
            </w:r>
          </w:p>
        </w:tc>
        <w:tc>
          <w:tcPr>
            <w:tcW w:w="1032" w:type="dxa"/>
            <w:vAlign w:val="center"/>
          </w:tcPr>
          <w:p w14:paraId="5E8CE679">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5E72A658">
            <w:pPr>
              <w:adjustRightInd w:val="0"/>
              <w:snapToGrid w:val="0"/>
              <w:spacing w:line="440" w:lineRule="exact"/>
              <w:ind w:left="-88" w:leftChars="-42"/>
              <w:jc w:val="center"/>
              <w:rPr>
                <w:rFonts w:hint="eastAsia" w:ascii="宋体" w:hAnsi="宋体" w:cs="宋体"/>
                <w:color w:val="auto"/>
                <w:sz w:val="24"/>
                <w:szCs w:val="22"/>
                <w:highlight w:val="none"/>
              </w:rPr>
            </w:pPr>
          </w:p>
        </w:tc>
        <w:tc>
          <w:tcPr>
            <w:tcW w:w="1070" w:type="dxa"/>
            <w:tcBorders>
              <w:right w:val="single" w:color="auto" w:sz="4" w:space="0"/>
            </w:tcBorders>
            <w:vAlign w:val="center"/>
          </w:tcPr>
          <w:p w14:paraId="6F645781">
            <w:pPr>
              <w:adjustRightInd w:val="0"/>
              <w:snapToGrid w:val="0"/>
              <w:spacing w:line="440" w:lineRule="exact"/>
              <w:jc w:val="center"/>
              <w:rPr>
                <w:rFonts w:hint="eastAsia" w:ascii="宋体" w:hAnsi="宋体" w:cs="宋体"/>
                <w:color w:val="auto"/>
                <w:sz w:val="24"/>
                <w:szCs w:val="22"/>
                <w:highlight w:val="none"/>
              </w:rPr>
            </w:pPr>
          </w:p>
        </w:tc>
        <w:tc>
          <w:tcPr>
            <w:tcW w:w="1230" w:type="dxa"/>
            <w:tcBorders>
              <w:left w:val="single" w:color="auto" w:sz="4" w:space="0"/>
              <w:right w:val="single" w:color="auto" w:sz="4" w:space="0"/>
            </w:tcBorders>
            <w:vAlign w:val="center"/>
          </w:tcPr>
          <w:p w14:paraId="777DF263">
            <w:pPr>
              <w:adjustRightInd w:val="0"/>
              <w:snapToGrid w:val="0"/>
              <w:spacing w:line="440" w:lineRule="exact"/>
              <w:jc w:val="center"/>
              <w:rPr>
                <w:rFonts w:hint="eastAsia" w:ascii="宋体" w:hAnsi="宋体" w:cs="宋体"/>
                <w:color w:val="auto"/>
                <w:sz w:val="24"/>
                <w:szCs w:val="22"/>
                <w:highlight w:val="none"/>
              </w:rPr>
            </w:pPr>
          </w:p>
        </w:tc>
        <w:tc>
          <w:tcPr>
            <w:tcW w:w="1503" w:type="dxa"/>
            <w:tcBorders>
              <w:left w:val="single" w:color="auto" w:sz="4" w:space="0"/>
              <w:right w:val="single" w:color="auto" w:sz="4" w:space="0"/>
            </w:tcBorders>
            <w:vAlign w:val="center"/>
          </w:tcPr>
          <w:p w14:paraId="35C8A9FD">
            <w:pPr>
              <w:adjustRightInd w:val="0"/>
              <w:snapToGrid w:val="0"/>
              <w:spacing w:line="440" w:lineRule="exact"/>
              <w:jc w:val="center"/>
              <w:rPr>
                <w:rFonts w:hint="eastAsia" w:ascii="宋体" w:hAnsi="宋体" w:cs="宋体"/>
                <w:color w:val="auto"/>
                <w:sz w:val="24"/>
                <w:szCs w:val="22"/>
                <w:highlight w:val="none"/>
              </w:rPr>
            </w:pPr>
          </w:p>
        </w:tc>
        <w:tc>
          <w:tcPr>
            <w:tcW w:w="1558" w:type="dxa"/>
            <w:tcBorders>
              <w:left w:val="single" w:color="auto" w:sz="4" w:space="0"/>
            </w:tcBorders>
            <w:vAlign w:val="center"/>
          </w:tcPr>
          <w:p w14:paraId="6E2E29A5">
            <w:pPr>
              <w:adjustRightInd w:val="0"/>
              <w:snapToGrid w:val="0"/>
              <w:spacing w:line="440" w:lineRule="exact"/>
              <w:jc w:val="center"/>
              <w:rPr>
                <w:rFonts w:hint="eastAsia" w:ascii="宋体" w:hAnsi="宋体" w:cs="宋体"/>
                <w:color w:val="auto"/>
                <w:sz w:val="24"/>
                <w:szCs w:val="22"/>
                <w:highlight w:val="none"/>
              </w:rPr>
            </w:pPr>
          </w:p>
        </w:tc>
        <w:tc>
          <w:tcPr>
            <w:tcW w:w="1017" w:type="dxa"/>
            <w:tcBorders>
              <w:left w:val="single" w:color="auto" w:sz="4" w:space="0"/>
            </w:tcBorders>
          </w:tcPr>
          <w:p w14:paraId="7C009DDE">
            <w:pPr>
              <w:adjustRightInd w:val="0"/>
              <w:snapToGrid w:val="0"/>
              <w:spacing w:line="440" w:lineRule="exact"/>
              <w:jc w:val="center"/>
              <w:rPr>
                <w:rFonts w:hint="eastAsia" w:ascii="宋体" w:hAnsi="宋体" w:cs="宋体"/>
                <w:color w:val="auto"/>
                <w:sz w:val="24"/>
                <w:szCs w:val="22"/>
                <w:highlight w:val="none"/>
              </w:rPr>
            </w:pPr>
          </w:p>
        </w:tc>
      </w:tr>
    </w:tbl>
    <w:p w14:paraId="4AC38999">
      <w:pPr>
        <w:spacing w:line="360" w:lineRule="auto"/>
        <w:rPr>
          <w:rFonts w:hint="eastAsia" w:ascii="宋体" w:hAnsi="宋体" w:cs="宋体"/>
          <w:b/>
          <w:bCs/>
          <w:color w:val="auto"/>
          <w:sz w:val="24"/>
          <w:szCs w:val="16"/>
          <w:highlight w:val="none"/>
        </w:rPr>
      </w:pPr>
    </w:p>
    <w:p w14:paraId="4A829F87">
      <w:pPr>
        <w:spacing w:line="360" w:lineRule="auto"/>
        <w:rPr>
          <w:rFonts w:hint="eastAsia" w:ascii="宋体" w:hAnsi="宋体" w:cs="宋体"/>
          <w:color w:val="auto"/>
          <w:highlight w:val="none"/>
        </w:rPr>
      </w:pPr>
      <w:r>
        <w:rPr>
          <w:rFonts w:hint="eastAsia" w:ascii="宋体" w:hAnsi="宋体" w:cs="宋体"/>
          <w:color w:val="auto"/>
          <w:sz w:val="24"/>
          <w:szCs w:val="16"/>
          <w:highlight w:val="none"/>
        </w:rPr>
        <w:t>说明：投标单价保留两位小数。</w:t>
      </w:r>
      <w:r>
        <w:rPr>
          <w:rFonts w:hint="eastAsia" w:ascii="宋体" w:hAnsi="宋体" w:cs="宋体"/>
          <w:color w:val="auto"/>
          <w:highlight w:val="none"/>
        </w:rPr>
        <w:t xml:space="preserve">                        </w:t>
      </w:r>
    </w:p>
    <w:p w14:paraId="102EDBEE">
      <w:pPr>
        <w:rPr>
          <w:rFonts w:hint="eastAsia" w:ascii="宋体" w:hAnsi="宋体" w:cs="宋体"/>
          <w:color w:val="auto"/>
          <w:highlight w:val="none"/>
        </w:rPr>
      </w:pPr>
    </w:p>
    <w:p w14:paraId="70B803CA">
      <w:pPr>
        <w:spacing w:line="360" w:lineRule="auto"/>
        <w:ind w:firstLine="4320" w:firstLineChars="1800"/>
        <w:rPr>
          <w:rFonts w:hint="eastAsia" w:ascii="宋体" w:hAnsi="宋体" w:cs="宋体"/>
          <w:color w:val="auto"/>
          <w:kern w:val="0"/>
          <w:sz w:val="24"/>
          <w:highlight w:val="none"/>
        </w:rPr>
      </w:pPr>
    </w:p>
    <w:p w14:paraId="5E763D6A">
      <w:pPr>
        <w:spacing w:line="360" w:lineRule="auto"/>
        <w:ind w:firstLine="4320" w:firstLineChars="1800"/>
        <w:rPr>
          <w:rFonts w:hint="eastAsia" w:ascii="宋体" w:hAnsi="宋体" w:cs="宋体"/>
          <w:color w:val="auto"/>
          <w:kern w:val="0"/>
          <w:sz w:val="24"/>
          <w:highlight w:val="none"/>
        </w:rPr>
      </w:pPr>
    </w:p>
    <w:p w14:paraId="791EEE09">
      <w:pPr>
        <w:spacing w:line="360" w:lineRule="auto"/>
        <w:ind w:firstLine="4320" w:firstLineChars="18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u w:val="single"/>
        </w:rPr>
        <w:t>（盖章）</w:t>
      </w:r>
    </w:p>
    <w:p w14:paraId="329ECA01">
      <w:pPr>
        <w:spacing w:line="360" w:lineRule="auto"/>
        <w:ind w:firstLine="4320" w:firstLineChars="1800"/>
        <w:rPr>
          <w:rFonts w:hint="eastAsia" w:ascii="宋体" w:hAnsi="宋体" w:cs="宋体"/>
          <w:color w:val="auto"/>
          <w:kern w:val="0"/>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（签字或盖章）</w:t>
      </w:r>
      <w:r>
        <w:rPr>
          <w:rFonts w:hint="eastAsia" w:ascii="宋体" w:hAnsi="宋体" w:cs="宋体"/>
          <w:color w:val="auto"/>
          <w:kern w:val="0"/>
          <w:sz w:val="24"/>
          <w:highlight w:val="none"/>
        </w:rPr>
        <w:t xml:space="preserve">   </w:t>
      </w:r>
    </w:p>
    <w:p w14:paraId="10B85039">
      <w:pPr>
        <w:pStyle w:val="74"/>
        <w:spacing w:line="360" w:lineRule="auto"/>
        <w:ind w:firstLine="5520" w:firstLineChars="2300"/>
        <w:rPr>
          <w:rFonts w:hint="eastAsia" w:ascii="宋体" w:hAnsi="宋体" w:cs="宋体"/>
          <w:color w:val="auto"/>
          <w:sz w:val="32"/>
          <w:szCs w:val="32"/>
          <w:highlight w:val="none"/>
        </w:rPr>
      </w:pPr>
      <w:r>
        <w:rPr>
          <w:rFonts w:hint="eastAsia" w:ascii="宋体" w:hAnsi="宋体" w:cs="宋体"/>
          <w:color w:val="auto"/>
          <w:sz w:val="24"/>
          <w:highlight w:val="none"/>
        </w:rPr>
        <w:t>年     月    日</w:t>
      </w:r>
    </w:p>
    <w:p w14:paraId="09EA559B">
      <w:pPr>
        <w:rPr>
          <w:rFonts w:hint="eastAsia" w:ascii="宋体" w:hAnsi="宋体" w:cs="仿宋_GB2312"/>
          <w:color w:val="auto"/>
          <w:sz w:val="24"/>
          <w:highlight w:val="none"/>
        </w:rPr>
      </w:pPr>
    </w:p>
    <w:p w14:paraId="7DE2C5F0">
      <w:pPr>
        <w:rPr>
          <w:color w:val="auto"/>
          <w:highlight w:val="none"/>
        </w:rPr>
      </w:pPr>
    </w:p>
    <w:p w14:paraId="7FD095F3">
      <w:pPr>
        <w:rPr>
          <w:color w:val="auto"/>
          <w:highlight w:val="none"/>
        </w:rPr>
      </w:pPr>
    </w:p>
    <w:p w14:paraId="00157E99">
      <w:pPr>
        <w:rPr>
          <w:color w:val="auto"/>
          <w:highlight w:val="none"/>
        </w:rPr>
      </w:pPr>
    </w:p>
    <w:p w14:paraId="53A655AC">
      <w:pPr>
        <w:rPr>
          <w:color w:val="auto"/>
          <w:highlight w:val="none"/>
        </w:rPr>
      </w:pPr>
    </w:p>
    <w:p w14:paraId="2F319A21">
      <w:pPr>
        <w:rPr>
          <w:color w:val="auto"/>
          <w:highlight w:val="none"/>
        </w:rPr>
      </w:pPr>
    </w:p>
    <w:p w14:paraId="1CF2A1A8">
      <w:pPr>
        <w:spacing w:line="360" w:lineRule="auto"/>
        <w:jc w:val="center"/>
        <w:outlineLvl w:val="1"/>
        <w:rPr>
          <w:rFonts w:hint="eastAsia" w:ascii="宋体" w:hAnsi="宋体" w:cs="宋体"/>
          <w:b/>
          <w:color w:val="auto"/>
          <w:sz w:val="28"/>
          <w:szCs w:val="28"/>
          <w:highlight w:val="none"/>
        </w:rPr>
      </w:pPr>
    </w:p>
    <w:p w14:paraId="23307051">
      <w:pPr>
        <w:spacing w:line="360" w:lineRule="auto"/>
        <w:jc w:val="center"/>
        <w:outlineLvl w:val="1"/>
        <w:rPr>
          <w:rFonts w:hint="eastAsia" w:ascii="宋体" w:hAnsi="宋体" w:cs="宋体"/>
          <w:b/>
          <w:color w:val="auto"/>
          <w:sz w:val="28"/>
          <w:szCs w:val="28"/>
          <w:highlight w:val="none"/>
        </w:rPr>
      </w:pPr>
    </w:p>
    <w:p w14:paraId="14519571">
      <w:pPr>
        <w:spacing w:line="360" w:lineRule="auto"/>
        <w:jc w:val="center"/>
        <w:outlineLvl w:val="1"/>
        <w:rPr>
          <w:rFonts w:hint="eastAsia" w:ascii="宋体" w:hAnsi="宋体" w:cs="宋体"/>
          <w:b/>
          <w:color w:val="auto"/>
          <w:sz w:val="28"/>
          <w:szCs w:val="28"/>
          <w:highlight w:val="none"/>
        </w:rPr>
      </w:pPr>
    </w:p>
    <w:p w14:paraId="18DEC481">
      <w:pPr>
        <w:spacing w:line="360" w:lineRule="auto"/>
        <w:jc w:val="center"/>
        <w:outlineLvl w:val="1"/>
        <w:rPr>
          <w:rFonts w:hint="eastAsia" w:ascii="宋体" w:hAnsi="宋体" w:cs="宋体"/>
          <w:b/>
          <w:color w:val="auto"/>
          <w:sz w:val="28"/>
          <w:szCs w:val="28"/>
          <w:highlight w:val="none"/>
        </w:rPr>
      </w:pPr>
    </w:p>
    <w:p w14:paraId="35254209">
      <w:pPr>
        <w:spacing w:line="360" w:lineRule="auto"/>
        <w:jc w:val="center"/>
        <w:outlineLvl w:val="1"/>
        <w:rPr>
          <w:rFonts w:hint="eastAsia" w:ascii="宋体" w:hAnsi="宋体" w:cs="宋体"/>
          <w:b/>
          <w:color w:val="auto"/>
          <w:sz w:val="28"/>
          <w:szCs w:val="28"/>
          <w:highlight w:val="none"/>
        </w:rPr>
      </w:pPr>
    </w:p>
    <w:p w14:paraId="71631D72">
      <w:pPr>
        <w:spacing w:line="360" w:lineRule="auto"/>
        <w:jc w:val="cente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五、技术规格响应表</w:t>
      </w:r>
    </w:p>
    <w:tbl>
      <w:tblPr>
        <w:tblStyle w:val="28"/>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51"/>
        <w:gridCol w:w="1693"/>
        <w:gridCol w:w="2593"/>
        <w:gridCol w:w="1639"/>
        <w:gridCol w:w="1506"/>
      </w:tblGrid>
      <w:tr w14:paraId="4A14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026D97E0">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序号</w:t>
            </w:r>
          </w:p>
        </w:tc>
        <w:tc>
          <w:tcPr>
            <w:tcW w:w="1251" w:type="dxa"/>
            <w:vAlign w:val="center"/>
          </w:tcPr>
          <w:p w14:paraId="416830C9">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名称</w:t>
            </w:r>
          </w:p>
        </w:tc>
        <w:tc>
          <w:tcPr>
            <w:tcW w:w="1693" w:type="dxa"/>
            <w:vAlign w:val="center"/>
          </w:tcPr>
          <w:p w14:paraId="552462A4">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磋商文件要求</w:t>
            </w:r>
          </w:p>
          <w:p w14:paraId="6FE91354">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技术参数</w:t>
            </w:r>
          </w:p>
        </w:tc>
        <w:tc>
          <w:tcPr>
            <w:tcW w:w="2593" w:type="dxa"/>
            <w:vAlign w:val="center"/>
          </w:tcPr>
          <w:p w14:paraId="5B9770FB">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 xml:space="preserve">供应商提供 </w:t>
            </w:r>
          </w:p>
          <w:p w14:paraId="5BD62393">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技术参数</w:t>
            </w:r>
          </w:p>
        </w:tc>
        <w:tc>
          <w:tcPr>
            <w:tcW w:w="1639" w:type="dxa"/>
            <w:vAlign w:val="center"/>
          </w:tcPr>
          <w:p w14:paraId="411FA8CD">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响应程度</w:t>
            </w:r>
          </w:p>
        </w:tc>
        <w:tc>
          <w:tcPr>
            <w:tcW w:w="1506" w:type="dxa"/>
            <w:vAlign w:val="center"/>
          </w:tcPr>
          <w:p w14:paraId="769B979C">
            <w:pPr>
              <w:spacing w:line="44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备注</w:t>
            </w:r>
          </w:p>
        </w:tc>
      </w:tr>
      <w:tr w14:paraId="2F06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06B6E1C7">
            <w:pPr>
              <w:spacing w:line="440" w:lineRule="exact"/>
              <w:rPr>
                <w:rFonts w:hint="eastAsia" w:ascii="宋体" w:hAnsi="宋体" w:cs="仿宋_GB2312"/>
                <w:color w:val="auto"/>
                <w:sz w:val="24"/>
                <w:highlight w:val="none"/>
              </w:rPr>
            </w:pPr>
          </w:p>
        </w:tc>
        <w:tc>
          <w:tcPr>
            <w:tcW w:w="1251" w:type="dxa"/>
            <w:vAlign w:val="center"/>
          </w:tcPr>
          <w:p w14:paraId="3100379B">
            <w:pPr>
              <w:spacing w:line="440" w:lineRule="exact"/>
              <w:rPr>
                <w:rFonts w:hint="eastAsia" w:ascii="宋体" w:hAnsi="宋体" w:cs="仿宋_GB2312"/>
                <w:color w:val="auto"/>
                <w:sz w:val="24"/>
                <w:highlight w:val="none"/>
              </w:rPr>
            </w:pPr>
          </w:p>
        </w:tc>
        <w:tc>
          <w:tcPr>
            <w:tcW w:w="1693" w:type="dxa"/>
            <w:vAlign w:val="center"/>
          </w:tcPr>
          <w:p w14:paraId="70620481">
            <w:pPr>
              <w:spacing w:line="440" w:lineRule="exact"/>
              <w:rPr>
                <w:rFonts w:hint="eastAsia" w:ascii="宋体" w:hAnsi="宋体" w:cs="仿宋_GB2312"/>
                <w:color w:val="auto"/>
                <w:sz w:val="24"/>
                <w:highlight w:val="none"/>
              </w:rPr>
            </w:pPr>
          </w:p>
        </w:tc>
        <w:tc>
          <w:tcPr>
            <w:tcW w:w="2593" w:type="dxa"/>
            <w:vAlign w:val="center"/>
          </w:tcPr>
          <w:p w14:paraId="7B53C8D6">
            <w:pPr>
              <w:spacing w:line="440" w:lineRule="exact"/>
              <w:rPr>
                <w:rFonts w:hint="eastAsia" w:ascii="宋体" w:hAnsi="宋体" w:cs="仿宋_GB2312"/>
                <w:color w:val="auto"/>
                <w:sz w:val="24"/>
                <w:highlight w:val="none"/>
              </w:rPr>
            </w:pPr>
          </w:p>
        </w:tc>
        <w:tc>
          <w:tcPr>
            <w:tcW w:w="1639" w:type="dxa"/>
            <w:vAlign w:val="center"/>
          </w:tcPr>
          <w:p w14:paraId="584CC33C">
            <w:pPr>
              <w:spacing w:line="440" w:lineRule="exact"/>
              <w:rPr>
                <w:rFonts w:hint="eastAsia" w:ascii="宋体" w:hAnsi="宋体" w:cs="仿宋_GB2312"/>
                <w:color w:val="auto"/>
                <w:sz w:val="24"/>
                <w:highlight w:val="none"/>
              </w:rPr>
            </w:pPr>
          </w:p>
        </w:tc>
        <w:tc>
          <w:tcPr>
            <w:tcW w:w="1506" w:type="dxa"/>
            <w:vAlign w:val="center"/>
          </w:tcPr>
          <w:p w14:paraId="13EABAA1">
            <w:pPr>
              <w:spacing w:line="440" w:lineRule="exact"/>
              <w:ind w:left="1651" w:leftChars="786"/>
              <w:rPr>
                <w:rFonts w:hint="eastAsia" w:ascii="宋体" w:hAnsi="宋体" w:cs="仿宋_GB2312"/>
                <w:color w:val="auto"/>
                <w:sz w:val="24"/>
                <w:highlight w:val="none"/>
              </w:rPr>
            </w:pPr>
          </w:p>
        </w:tc>
      </w:tr>
      <w:tr w14:paraId="25B9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22A5305D">
            <w:pPr>
              <w:spacing w:line="440" w:lineRule="exact"/>
              <w:rPr>
                <w:rFonts w:hint="eastAsia" w:ascii="宋体" w:hAnsi="宋体" w:cs="仿宋_GB2312"/>
                <w:color w:val="auto"/>
                <w:sz w:val="24"/>
                <w:highlight w:val="none"/>
              </w:rPr>
            </w:pPr>
          </w:p>
        </w:tc>
        <w:tc>
          <w:tcPr>
            <w:tcW w:w="1251" w:type="dxa"/>
            <w:vAlign w:val="center"/>
          </w:tcPr>
          <w:p w14:paraId="363D1D3A">
            <w:pPr>
              <w:spacing w:line="440" w:lineRule="exact"/>
              <w:rPr>
                <w:rFonts w:hint="eastAsia" w:ascii="宋体" w:hAnsi="宋体" w:cs="仿宋_GB2312"/>
                <w:color w:val="auto"/>
                <w:sz w:val="24"/>
                <w:highlight w:val="none"/>
              </w:rPr>
            </w:pPr>
          </w:p>
        </w:tc>
        <w:tc>
          <w:tcPr>
            <w:tcW w:w="1693" w:type="dxa"/>
            <w:vAlign w:val="center"/>
          </w:tcPr>
          <w:p w14:paraId="619711CF">
            <w:pPr>
              <w:spacing w:line="440" w:lineRule="exact"/>
              <w:rPr>
                <w:rFonts w:hint="eastAsia" w:ascii="宋体" w:hAnsi="宋体" w:cs="仿宋_GB2312"/>
                <w:color w:val="auto"/>
                <w:sz w:val="24"/>
                <w:highlight w:val="none"/>
              </w:rPr>
            </w:pPr>
          </w:p>
        </w:tc>
        <w:tc>
          <w:tcPr>
            <w:tcW w:w="2593" w:type="dxa"/>
            <w:vAlign w:val="center"/>
          </w:tcPr>
          <w:p w14:paraId="7B9326EF">
            <w:pPr>
              <w:spacing w:line="440" w:lineRule="exact"/>
              <w:rPr>
                <w:rFonts w:hint="eastAsia" w:ascii="宋体" w:hAnsi="宋体" w:cs="仿宋_GB2312"/>
                <w:color w:val="auto"/>
                <w:sz w:val="24"/>
                <w:highlight w:val="none"/>
              </w:rPr>
            </w:pPr>
          </w:p>
        </w:tc>
        <w:tc>
          <w:tcPr>
            <w:tcW w:w="1639" w:type="dxa"/>
            <w:vAlign w:val="center"/>
          </w:tcPr>
          <w:p w14:paraId="57499EE0">
            <w:pPr>
              <w:spacing w:line="440" w:lineRule="exact"/>
              <w:rPr>
                <w:rFonts w:hint="eastAsia" w:ascii="宋体" w:hAnsi="宋体" w:cs="仿宋_GB2312"/>
                <w:color w:val="auto"/>
                <w:sz w:val="24"/>
                <w:highlight w:val="none"/>
              </w:rPr>
            </w:pPr>
          </w:p>
        </w:tc>
        <w:tc>
          <w:tcPr>
            <w:tcW w:w="1506" w:type="dxa"/>
            <w:vAlign w:val="center"/>
          </w:tcPr>
          <w:p w14:paraId="3E60E18C">
            <w:pPr>
              <w:spacing w:line="440" w:lineRule="exact"/>
              <w:rPr>
                <w:rFonts w:hint="eastAsia" w:ascii="宋体" w:hAnsi="宋体" w:cs="仿宋_GB2312"/>
                <w:color w:val="auto"/>
                <w:sz w:val="24"/>
                <w:highlight w:val="none"/>
              </w:rPr>
            </w:pPr>
          </w:p>
        </w:tc>
      </w:tr>
      <w:tr w14:paraId="7DAF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5D4D9838">
            <w:pPr>
              <w:spacing w:line="440" w:lineRule="exact"/>
              <w:rPr>
                <w:rFonts w:hint="eastAsia" w:ascii="宋体" w:hAnsi="宋体" w:cs="仿宋_GB2312"/>
                <w:color w:val="auto"/>
                <w:sz w:val="24"/>
                <w:highlight w:val="none"/>
              </w:rPr>
            </w:pPr>
          </w:p>
        </w:tc>
        <w:tc>
          <w:tcPr>
            <w:tcW w:w="1251" w:type="dxa"/>
            <w:vAlign w:val="center"/>
          </w:tcPr>
          <w:p w14:paraId="04D595E2">
            <w:pPr>
              <w:spacing w:line="440" w:lineRule="exact"/>
              <w:rPr>
                <w:rFonts w:hint="eastAsia" w:ascii="宋体" w:hAnsi="宋体" w:cs="仿宋_GB2312"/>
                <w:color w:val="auto"/>
                <w:sz w:val="24"/>
                <w:highlight w:val="none"/>
              </w:rPr>
            </w:pPr>
          </w:p>
        </w:tc>
        <w:tc>
          <w:tcPr>
            <w:tcW w:w="1693" w:type="dxa"/>
            <w:vAlign w:val="center"/>
          </w:tcPr>
          <w:p w14:paraId="10E3A40B">
            <w:pPr>
              <w:spacing w:line="440" w:lineRule="exact"/>
              <w:rPr>
                <w:rFonts w:hint="eastAsia" w:ascii="宋体" w:hAnsi="宋体" w:cs="仿宋_GB2312"/>
                <w:color w:val="auto"/>
                <w:sz w:val="24"/>
                <w:highlight w:val="none"/>
              </w:rPr>
            </w:pPr>
          </w:p>
        </w:tc>
        <w:tc>
          <w:tcPr>
            <w:tcW w:w="2593" w:type="dxa"/>
            <w:vAlign w:val="center"/>
          </w:tcPr>
          <w:p w14:paraId="08190288">
            <w:pPr>
              <w:spacing w:line="440" w:lineRule="exact"/>
              <w:jc w:val="center"/>
              <w:rPr>
                <w:rFonts w:hint="eastAsia" w:ascii="宋体" w:hAnsi="宋体" w:cs="仿宋_GB2312"/>
                <w:color w:val="auto"/>
                <w:sz w:val="24"/>
                <w:highlight w:val="none"/>
              </w:rPr>
            </w:pPr>
          </w:p>
        </w:tc>
        <w:tc>
          <w:tcPr>
            <w:tcW w:w="1639" w:type="dxa"/>
            <w:vAlign w:val="center"/>
          </w:tcPr>
          <w:p w14:paraId="4282C84A">
            <w:pPr>
              <w:spacing w:line="440" w:lineRule="exact"/>
              <w:rPr>
                <w:rFonts w:hint="eastAsia" w:ascii="宋体" w:hAnsi="宋体" w:cs="仿宋_GB2312"/>
                <w:color w:val="auto"/>
                <w:sz w:val="24"/>
                <w:highlight w:val="none"/>
              </w:rPr>
            </w:pPr>
          </w:p>
        </w:tc>
        <w:tc>
          <w:tcPr>
            <w:tcW w:w="1506" w:type="dxa"/>
            <w:vAlign w:val="center"/>
          </w:tcPr>
          <w:p w14:paraId="2E4A9128">
            <w:pPr>
              <w:spacing w:line="440" w:lineRule="exact"/>
              <w:rPr>
                <w:rFonts w:hint="eastAsia" w:ascii="宋体" w:hAnsi="宋体" w:cs="仿宋_GB2312"/>
                <w:color w:val="auto"/>
                <w:sz w:val="24"/>
                <w:highlight w:val="none"/>
              </w:rPr>
            </w:pPr>
          </w:p>
        </w:tc>
      </w:tr>
      <w:tr w14:paraId="5E7B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4E66442C">
            <w:pPr>
              <w:spacing w:line="440" w:lineRule="exact"/>
              <w:jc w:val="center"/>
              <w:rPr>
                <w:rFonts w:hint="eastAsia" w:ascii="宋体" w:hAnsi="宋体" w:cs="仿宋_GB2312"/>
                <w:color w:val="auto"/>
                <w:sz w:val="24"/>
                <w:highlight w:val="none"/>
              </w:rPr>
            </w:pPr>
          </w:p>
        </w:tc>
        <w:tc>
          <w:tcPr>
            <w:tcW w:w="1251" w:type="dxa"/>
            <w:vAlign w:val="center"/>
          </w:tcPr>
          <w:p w14:paraId="44521ABC">
            <w:pPr>
              <w:spacing w:line="440" w:lineRule="exact"/>
              <w:jc w:val="center"/>
              <w:rPr>
                <w:rFonts w:hint="eastAsia" w:ascii="宋体" w:hAnsi="宋体" w:cs="仿宋_GB2312"/>
                <w:color w:val="auto"/>
                <w:sz w:val="24"/>
                <w:highlight w:val="none"/>
              </w:rPr>
            </w:pPr>
          </w:p>
        </w:tc>
        <w:tc>
          <w:tcPr>
            <w:tcW w:w="1693" w:type="dxa"/>
            <w:vAlign w:val="center"/>
          </w:tcPr>
          <w:p w14:paraId="1CD87478">
            <w:pPr>
              <w:spacing w:line="440" w:lineRule="exact"/>
              <w:rPr>
                <w:rFonts w:hint="eastAsia" w:ascii="宋体" w:hAnsi="宋体" w:cs="仿宋_GB2312"/>
                <w:color w:val="auto"/>
                <w:sz w:val="24"/>
                <w:highlight w:val="none"/>
              </w:rPr>
            </w:pPr>
          </w:p>
        </w:tc>
        <w:tc>
          <w:tcPr>
            <w:tcW w:w="2593" w:type="dxa"/>
            <w:vAlign w:val="center"/>
          </w:tcPr>
          <w:p w14:paraId="36F8CEB9">
            <w:pPr>
              <w:spacing w:line="440" w:lineRule="exact"/>
              <w:rPr>
                <w:rFonts w:hint="eastAsia" w:ascii="宋体" w:hAnsi="宋体" w:cs="仿宋_GB2312"/>
                <w:color w:val="auto"/>
                <w:sz w:val="24"/>
                <w:highlight w:val="none"/>
              </w:rPr>
            </w:pPr>
          </w:p>
        </w:tc>
        <w:tc>
          <w:tcPr>
            <w:tcW w:w="1639" w:type="dxa"/>
            <w:vAlign w:val="center"/>
          </w:tcPr>
          <w:p w14:paraId="021F72B7">
            <w:pPr>
              <w:spacing w:line="440" w:lineRule="exact"/>
              <w:rPr>
                <w:rFonts w:hint="eastAsia" w:ascii="宋体" w:hAnsi="宋体" w:cs="仿宋_GB2312"/>
                <w:color w:val="auto"/>
                <w:sz w:val="24"/>
                <w:highlight w:val="none"/>
              </w:rPr>
            </w:pPr>
          </w:p>
        </w:tc>
        <w:tc>
          <w:tcPr>
            <w:tcW w:w="1506" w:type="dxa"/>
            <w:vAlign w:val="center"/>
          </w:tcPr>
          <w:p w14:paraId="0B80925A">
            <w:pPr>
              <w:spacing w:line="440" w:lineRule="exact"/>
              <w:rPr>
                <w:rFonts w:hint="eastAsia" w:ascii="宋体" w:hAnsi="宋体" w:cs="仿宋_GB2312"/>
                <w:color w:val="auto"/>
                <w:sz w:val="24"/>
                <w:highlight w:val="none"/>
              </w:rPr>
            </w:pPr>
          </w:p>
        </w:tc>
      </w:tr>
      <w:tr w14:paraId="3773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8" w:type="dxa"/>
            <w:vAlign w:val="center"/>
          </w:tcPr>
          <w:p w14:paraId="393429FC">
            <w:pPr>
              <w:spacing w:line="44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1251" w:type="dxa"/>
            <w:vAlign w:val="center"/>
          </w:tcPr>
          <w:p w14:paraId="213B8862">
            <w:pPr>
              <w:spacing w:line="440" w:lineRule="exact"/>
              <w:jc w:val="center"/>
              <w:rPr>
                <w:rFonts w:hint="eastAsia" w:ascii="宋体" w:hAnsi="宋体" w:cs="仿宋_GB2312"/>
                <w:color w:val="auto"/>
                <w:sz w:val="24"/>
                <w:highlight w:val="none"/>
              </w:rPr>
            </w:pPr>
          </w:p>
        </w:tc>
        <w:tc>
          <w:tcPr>
            <w:tcW w:w="1693" w:type="dxa"/>
            <w:vAlign w:val="center"/>
          </w:tcPr>
          <w:p w14:paraId="03EBD74B">
            <w:pPr>
              <w:spacing w:line="440" w:lineRule="exact"/>
              <w:rPr>
                <w:rFonts w:hint="eastAsia" w:ascii="宋体" w:hAnsi="宋体" w:cs="仿宋_GB2312"/>
                <w:color w:val="auto"/>
                <w:sz w:val="24"/>
                <w:highlight w:val="none"/>
              </w:rPr>
            </w:pPr>
          </w:p>
        </w:tc>
        <w:tc>
          <w:tcPr>
            <w:tcW w:w="2593" w:type="dxa"/>
            <w:vAlign w:val="center"/>
          </w:tcPr>
          <w:p w14:paraId="09AF1ADC">
            <w:pPr>
              <w:spacing w:line="440" w:lineRule="exact"/>
              <w:rPr>
                <w:rFonts w:hint="eastAsia" w:ascii="宋体" w:hAnsi="宋体" w:cs="仿宋_GB2312"/>
                <w:color w:val="auto"/>
                <w:sz w:val="24"/>
                <w:highlight w:val="none"/>
              </w:rPr>
            </w:pPr>
          </w:p>
        </w:tc>
        <w:tc>
          <w:tcPr>
            <w:tcW w:w="1639" w:type="dxa"/>
            <w:vAlign w:val="center"/>
          </w:tcPr>
          <w:p w14:paraId="1DA62FC2">
            <w:pPr>
              <w:spacing w:line="440" w:lineRule="exact"/>
              <w:rPr>
                <w:rFonts w:hint="eastAsia" w:ascii="宋体" w:hAnsi="宋体" w:cs="仿宋_GB2312"/>
                <w:color w:val="auto"/>
                <w:sz w:val="24"/>
                <w:highlight w:val="none"/>
              </w:rPr>
            </w:pPr>
          </w:p>
        </w:tc>
        <w:tc>
          <w:tcPr>
            <w:tcW w:w="1506" w:type="dxa"/>
            <w:vAlign w:val="center"/>
          </w:tcPr>
          <w:p w14:paraId="0B82E40C">
            <w:pPr>
              <w:spacing w:line="440" w:lineRule="exact"/>
              <w:rPr>
                <w:rFonts w:hint="eastAsia" w:ascii="宋体" w:hAnsi="宋体" w:cs="仿宋_GB2312"/>
                <w:color w:val="auto"/>
                <w:sz w:val="24"/>
                <w:highlight w:val="none"/>
              </w:rPr>
            </w:pPr>
          </w:p>
        </w:tc>
      </w:tr>
    </w:tbl>
    <w:p w14:paraId="5C7E4045">
      <w:pPr>
        <w:spacing w:line="420" w:lineRule="exact"/>
        <w:rPr>
          <w:rFonts w:hint="eastAsia" w:ascii="宋体" w:hAnsi="宋体" w:cs="仿宋_GB2312"/>
          <w:color w:val="auto"/>
          <w:sz w:val="28"/>
          <w:szCs w:val="28"/>
          <w:highlight w:val="none"/>
        </w:rPr>
      </w:pPr>
      <w:r>
        <w:rPr>
          <w:rFonts w:hint="eastAsia" w:ascii="宋体" w:hAnsi="宋体" w:cs="宋体"/>
          <w:color w:val="auto"/>
          <w:kern w:val="0"/>
          <w:sz w:val="24"/>
          <w:highlight w:val="none"/>
        </w:rPr>
        <w:t>注：</w:t>
      </w:r>
      <w:r>
        <w:rPr>
          <w:rFonts w:hint="eastAsia" w:ascii="宋体" w:hAnsi="宋体" w:cs="仿宋_GB2312"/>
          <w:color w:val="auto"/>
          <w:sz w:val="24"/>
          <w:highlight w:val="none"/>
        </w:rPr>
        <w:t>供应商应按照“采购内容及要求”中确定的技术</w:t>
      </w:r>
      <w:r>
        <w:rPr>
          <w:rFonts w:hint="eastAsia" w:ascii="宋体" w:hAnsi="宋体" w:cs="仿宋_GB2312"/>
          <w:bCs/>
          <w:color w:val="auto"/>
          <w:sz w:val="24"/>
          <w:highlight w:val="none"/>
        </w:rPr>
        <w:t>参数，</w:t>
      </w:r>
      <w:r>
        <w:rPr>
          <w:rFonts w:hint="eastAsia" w:ascii="宋体" w:hAnsi="宋体" w:cs="仿宋_GB2312"/>
          <w:color w:val="auto"/>
          <w:sz w:val="24"/>
          <w:highlight w:val="none"/>
        </w:rPr>
        <w:t>将投标产品的技术参数逐一列出，以证明投标产品对磋商文件要求的技术参数做出实质性响应。</w:t>
      </w:r>
    </w:p>
    <w:p w14:paraId="7274765F">
      <w:pPr>
        <w:autoSpaceDE w:val="0"/>
        <w:autoSpaceDN w:val="0"/>
        <w:adjustRightInd w:val="0"/>
        <w:spacing w:line="360" w:lineRule="auto"/>
        <w:rPr>
          <w:rFonts w:hint="eastAsia" w:ascii="宋体" w:hAnsi="宋体" w:cs="宋体"/>
          <w:color w:val="auto"/>
          <w:sz w:val="24"/>
          <w:highlight w:val="none"/>
        </w:rPr>
      </w:pPr>
    </w:p>
    <w:p w14:paraId="78EE1C82">
      <w:pPr>
        <w:autoSpaceDE w:val="0"/>
        <w:autoSpaceDN w:val="0"/>
        <w:adjustRightInd w:val="0"/>
        <w:spacing w:line="360" w:lineRule="auto"/>
        <w:rPr>
          <w:rFonts w:hint="eastAsia" w:ascii="宋体" w:hAnsi="宋体" w:cs="宋体"/>
          <w:color w:val="auto"/>
          <w:sz w:val="24"/>
          <w:highlight w:val="none"/>
        </w:rPr>
      </w:pPr>
    </w:p>
    <w:p w14:paraId="61C8AD1F">
      <w:pPr>
        <w:pStyle w:val="13"/>
        <w:spacing w:line="360" w:lineRule="auto"/>
        <w:ind w:left="5539" w:leftChars="2302" w:right="57" w:hanging="705" w:hangingChars="294"/>
        <w:rPr>
          <w:rFonts w:hint="eastAsia" w:hAnsi="宋体" w:cs="仿宋_GB2312"/>
          <w:b/>
          <w:bCs/>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（加盖公章）</w:t>
      </w:r>
    </w:p>
    <w:p w14:paraId="6AA66EE0">
      <w:pPr>
        <w:spacing w:line="360" w:lineRule="auto"/>
        <w:ind w:firstLine="638" w:firstLineChars="266"/>
        <w:rPr>
          <w:rFonts w:hint="eastAsia"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u w:val="single"/>
        </w:rPr>
        <w:t xml:space="preserve">        </w:t>
      </w:r>
      <w:r>
        <w:rPr>
          <w:rFonts w:hint="eastAsia" w:ascii="宋体" w:hAnsi="宋体" w:cs="仿宋_GB2312"/>
          <w:bCs/>
          <w:color w:val="auto"/>
          <w:sz w:val="24"/>
          <w:highlight w:val="none"/>
        </w:rPr>
        <w:t>（签字或盖章）</w:t>
      </w:r>
    </w:p>
    <w:p w14:paraId="0DF887CE">
      <w:pPr>
        <w:spacing w:line="360" w:lineRule="auto"/>
        <w:rPr>
          <w:rFonts w:hint="eastAsia" w:ascii="宋体" w:hAnsi="宋体" w:cs="宋体"/>
          <w:color w:val="auto"/>
          <w:sz w:val="24"/>
          <w:highlight w:val="none"/>
          <w:lang w:val="zh-CN"/>
        </w:rPr>
      </w:pPr>
      <w:r>
        <w:rPr>
          <w:rFonts w:hint="eastAsia" w:ascii="宋体" w:hAnsi="宋体" w:cs="仿宋_GB2312"/>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rPr>
        <w:t xml:space="preserve">      年    月     日</w:t>
      </w:r>
    </w:p>
    <w:p w14:paraId="127EAA0D">
      <w:pPr>
        <w:spacing w:line="360" w:lineRule="auto"/>
        <w:rPr>
          <w:rFonts w:hint="eastAsia" w:ascii="宋体" w:hAnsi="宋体" w:cs="宋体"/>
          <w:color w:val="auto"/>
          <w:sz w:val="24"/>
          <w:highlight w:val="none"/>
          <w:lang w:val="zh-CN"/>
        </w:rPr>
      </w:pPr>
    </w:p>
    <w:p w14:paraId="204E81C0">
      <w:pPr>
        <w:spacing w:line="360" w:lineRule="auto"/>
        <w:rPr>
          <w:rFonts w:hint="eastAsia" w:ascii="宋体" w:hAnsi="宋体" w:cs="宋体"/>
          <w:color w:val="auto"/>
          <w:sz w:val="24"/>
          <w:highlight w:val="none"/>
          <w:lang w:val="zh-CN"/>
        </w:rPr>
      </w:pPr>
    </w:p>
    <w:p w14:paraId="7ED47218">
      <w:pPr>
        <w:spacing w:line="360" w:lineRule="auto"/>
        <w:rPr>
          <w:rFonts w:hint="eastAsia" w:ascii="宋体" w:hAnsi="宋体" w:cs="宋体"/>
          <w:color w:val="auto"/>
          <w:sz w:val="24"/>
          <w:highlight w:val="none"/>
          <w:lang w:val="zh-CN"/>
        </w:rPr>
      </w:pPr>
    </w:p>
    <w:p w14:paraId="372A10A2">
      <w:pPr>
        <w:spacing w:line="360" w:lineRule="auto"/>
        <w:rPr>
          <w:rFonts w:hint="eastAsia" w:ascii="宋体" w:hAnsi="宋体" w:cs="宋体"/>
          <w:color w:val="auto"/>
          <w:sz w:val="24"/>
          <w:highlight w:val="none"/>
          <w:lang w:val="zh-CN"/>
        </w:rPr>
      </w:pPr>
    </w:p>
    <w:p w14:paraId="63CCF1E3">
      <w:pPr>
        <w:spacing w:line="360" w:lineRule="auto"/>
        <w:rPr>
          <w:rFonts w:hint="eastAsia" w:ascii="宋体" w:hAnsi="宋体" w:cs="宋体"/>
          <w:color w:val="auto"/>
          <w:sz w:val="24"/>
          <w:highlight w:val="none"/>
          <w:lang w:val="zh-CN"/>
        </w:rPr>
      </w:pPr>
    </w:p>
    <w:p w14:paraId="486885E7">
      <w:pPr>
        <w:spacing w:line="360" w:lineRule="auto"/>
        <w:rPr>
          <w:rFonts w:hint="eastAsia" w:ascii="宋体" w:hAnsi="宋体" w:cs="宋体"/>
          <w:color w:val="auto"/>
          <w:sz w:val="24"/>
          <w:highlight w:val="none"/>
          <w:lang w:val="zh-CN"/>
        </w:rPr>
      </w:pPr>
    </w:p>
    <w:p w14:paraId="6CE5D318">
      <w:pPr>
        <w:spacing w:line="360" w:lineRule="auto"/>
        <w:rPr>
          <w:rFonts w:hint="eastAsia" w:ascii="宋体" w:hAnsi="宋体" w:cs="宋体"/>
          <w:color w:val="auto"/>
          <w:sz w:val="24"/>
          <w:highlight w:val="none"/>
          <w:lang w:val="zh-CN"/>
        </w:rPr>
      </w:pPr>
    </w:p>
    <w:p w14:paraId="47E03A4D">
      <w:pPr>
        <w:spacing w:line="420" w:lineRule="exact"/>
        <w:rPr>
          <w:rFonts w:hint="eastAsia" w:ascii="宋体" w:hAnsi="宋体" w:cs="仿宋_GB2312"/>
          <w:color w:val="auto"/>
          <w:sz w:val="24"/>
          <w:highlight w:val="none"/>
        </w:rPr>
      </w:pPr>
      <w:r>
        <w:rPr>
          <w:rFonts w:hint="eastAsia" w:ascii="宋体" w:hAnsi="宋体" w:cs="仿宋_GB2312"/>
          <w:color w:val="auto"/>
          <w:sz w:val="24"/>
          <w:highlight w:val="none"/>
        </w:rPr>
        <w:t>技术参数证明材料附后：</w:t>
      </w:r>
    </w:p>
    <w:p w14:paraId="00297C1C">
      <w:pPr>
        <w:rPr>
          <w:color w:val="auto"/>
          <w:highlight w:val="none"/>
        </w:rPr>
      </w:pPr>
      <w:r>
        <w:rPr>
          <w:color w:val="auto"/>
          <w:highlight w:val="none"/>
        </w:rPr>
        <w:br w:type="page"/>
      </w:r>
    </w:p>
    <w:p w14:paraId="528AF35F">
      <w:pPr>
        <w:spacing w:line="360" w:lineRule="auto"/>
        <w:jc w:val="center"/>
        <w:outlineLvl w:val="1"/>
        <w:rPr>
          <w:rFonts w:hint="eastAsia" w:ascii="宋体" w:hAnsi="宋体" w:cs="宋体"/>
          <w:b/>
          <w:color w:val="auto"/>
          <w:sz w:val="28"/>
          <w:szCs w:val="28"/>
          <w:highlight w:val="none"/>
        </w:rPr>
      </w:pPr>
      <w:bookmarkStart w:id="225" w:name="_Toc19751"/>
      <w:bookmarkStart w:id="226" w:name="_Toc23210_WPSOffice_Level1"/>
      <w:bookmarkStart w:id="227" w:name="_Toc24564"/>
      <w:bookmarkStart w:id="228" w:name="_Toc3828_WPSOffice_Level1"/>
      <w:r>
        <w:rPr>
          <w:rFonts w:hint="eastAsia" w:ascii="宋体" w:hAnsi="宋体" w:cs="宋体"/>
          <w:b/>
          <w:color w:val="auto"/>
          <w:sz w:val="28"/>
          <w:szCs w:val="28"/>
          <w:highlight w:val="none"/>
        </w:rPr>
        <w:t>六、</w:t>
      </w:r>
      <w:bookmarkEnd w:id="225"/>
      <w:bookmarkEnd w:id="226"/>
      <w:bookmarkEnd w:id="227"/>
      <w:bookmarkEnd w:id="228"/>
      <w:r>
        <w:rPr>
          <w:rFonts w:hint="eastAsia" w:ascii="宋体" w:hAnsi="宋体" w:cs="宋体"/>
          <w:b/>
          <w:color w:val="auto"/>
          <w:sz w:val="28"/>
          <w:szCs w:val="28"/>
          <w:highlight w:val="none"/>
        </w:rPr>
        <w:t>磋商承诺函</w:t>
      </w:r>
    </w:p>
    <w:p w14:paraId="37A75C01">
      <w:pPr>
        <w:tabs>
          <w:tab w:val="left" w:pos="0"/>
        </w:tabs>
        <w:spacing w:line="360" w:lineRule="auto"/>
        <w:ind w:right="-26"/>
        <w:jc w:val="center"/>
        <w:rPr>
          <w:rFonts w:hint="eastAsia" w:ascii="宋体" w:hAnsi="宋体"/>
          <w:b/>
          <w:bCs/>
          <w:color w:val="auto"/>
          <w:sz w:val="24"/>
          <w:highlight w:val="none"/>
        </w:rPr>
      </w:pPr>
      <w:r>
        <w:rPr>
          <w:rFonts w:hint="eastAsia" w:ascii="宋体" w:hAnsi="宋体"/>
          <w:b/>
          <w:bCs/>
          <w:color w:val="auto"/>
          <w:sz w:val="24"/>
          <w:highlight w:val="none"/>
        </w:rPr>
        <w:t>磋商承诺函</w:t>
      </w:r>
    </w:p>
    <w:p w14:paraId="2A816815">
      <w:pPr>
        <w:tabs>
          <w:tab w:val="left" w:pos="0"/>
        </w:tabs>
        <w:spacing w:line="360" w:lineRule="auto"/>
        <w:ind w:right="-26"/>
        <w:jc w:val="lef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4182BFAD">
      <w:pPr>
        <w:tabs>
          <w:tab w:val="left" w:pos="0"/>
        </w:tabs>
        <w:spacing w:line="360" w:lineRule="auto"/>
        <w:ind w:right="-26"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1、完全理解和接受磋商文件的一切规定和要求。</w:t>
      </w:r>
    </w:p>
    <w:p w14:paraId="500025B7">
      <w:pPr>
        <w:tabs>
          <w:tab w:val="left" w:pos="0"/>
        </w:tabs>
        <w:spacing w:line="360" w:lineRule="auto"/>
        <w:ind w:right="-26"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2、磋商报价在磋商有效期和合同有效期内，该报价固定不变。</w:t>
      </w:r>
    </w:p>
    <w:p w14:paraId="30B3BD77">
      <w:pPr>
        <w:tabs>
          <w:tab w:val="left" w:pos="0"/>
        </w:tabs>
        <w:spacing w:line="360" w:lineRule="auto"/>
        <w:ind w:right="-26"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若成交，我方将按照磋商文件的具体规定与项目法人签订合同，并且严格履行合同义务，按时交货，为项目提供优质的服务。如果在合同执行过程中，发现质量问题，我方一定尽快更换，并承诺相应的经济责任。</w:t>
      </w:r>
    </w:p>
    <w:p w14:paraId="7A784BDA">
      <w:pPr>
        <w:tabs>
          <w:tab w:val="left" w:pos="0"/>
        </w:tabs>
        <w:spacing w:line="360" w:lineRule="auto"/>
        <w:ind w:right="-26"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4、在整个采购过程中，我方若有违规行为，贵方可按磋商文件之规定给予惩罚，我方完全接受。</w:t>
      </w:r>
    </w:p>
    <w:p w14:paraId="7402F14A">
      <w:pPr>
        <w:tabs>
          <w:tab w:val="left" w:pos="0"/>
        </w:tabs>
        <w:spacing w:line="360" w:lineRule="auto"/>
        <w:ind w:right="-26"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5、若成交，我方将严格按照磋商文件的规定及时、足额向采购代理机构支付代理服务费。</w:t>
      </w:r>
    </w:p>
    <w:p w14:paraId="2FEF90E8">
      <w:pPr>
        <w:tabs>
          <w:tab w:val="left" w:pos="0"/>
        </w:tabs>
        <w:spacing w:line="360" w:lineRule="auto"/>
        <w:ind w:right="-26"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6、若成交，本承诺函将成为合同不可分割的一部分，与合同具有同等的法律效力。</w:t>
      </w:r>
    </w:p>
    <w:p w14:paraId="1496D2D9">
      <w:pPr>
        <w:tabs>
          <w:tab w:val="left" w:pos="0"/>
        </w:tabs>
        <w:spacing w:line="360" w:lineRule="auto"/>
        <w:ind w:right="-26" w:firstLine="480" w:firstLineChars="200"/>
        <w:jc w:val="left"/>
        <w:rPr>
          <w:rFonts w:hint="eastAsia" w:ascii="宋体" w:hAnsi="宋体"/>
          <w:color w:val="auto"/>
          <w:sz w:val="24"/>
          <w:highlight w:val="none"/>
        </w:rPr>
      </w:pPr>
    </w:p>
    <w:p w14:paraId="79239C01">
      <w:pPr>
        <w:tabs>
          <w:tab w:val="left" w:pos="0"/>
        </w:tabs>
        <w:spacing w:line="360" w:lineRule="auto"/>
        <w:ind w:left="-26" w:right="-26" w:firstLine="501" w:firstLineChars="209"/>
        <w:jc w:val="left"/>
        <w:rPr>
          <w:rFonts w:hint="eastAsia" w:ascii="宋体" w:hAnsi="宋体"/>
          <w:color w:val="auto"/>
          <w:sz w:val="24"/>
          <w:highlight w:val="none"/>
        </w:rPr>
      </w:pPr>
    </w:p>
    <w:p w14:paraId="6624D603">
      <w:pPr>
        <w:pStyle w:val="13"/>
        <w:spacing w:line="360" w:lineRule="auto"/>
        <w:ind w:left="5539" w:leftChars="2302" w:right="57" w:hanging="705" w:hangingChars="294"/>
        <w:rPr>
          <w:rFonts w:hint="eastAsia" w:hAnsi="宋体" w:cs="仿宋_GB2312"/>
          <w:b/>
          <w:bCs/>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（加盖公章）</w:t>
      </w:r>
    </w:p>
    <w:p w14:paraId="2E33107A">
      <w:pPr>
        <w:spacing w:line="360" w:lineRule="auto"/>
        <w:ind w:firstLine="638" w:firstLineChars="266"/>
        <w:rPr>
          <w:rFonts w:hint="eastAsia"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u w:val="single"/>
        </w:rPr>
        <w:t xml:space="preserve">        </w:t>
      </w:r>
      <w:r>
        <w:rPr>
          <w:rFonts w:hint="eastAsia" w:ascii="宋体" w:hAnsi="宋体" w:cs="仿宋_GB2312"/>
          <w:bCs/>
          <w:color w:val="auto"/>
          <w:sz w:val="24"/>
          <w:highlight w:val="none"/>
        </w:rPr>
        <w:t>（签字或盖章）</w:t>
      </w:r>
    </w:p>
    <w:p w14:paraId="780BD48F">
      <w:pPr>
        <w:rPr>
          <w:color w:val="auto"/>
          <w:sz w:val="24"/>
          <w:highlight w:val="none"/>
          <w:lang w:val="zh-CN"/>
        </w:rPr>
      </w:pPr>
      <w:r>
        <w:rPr>
          <w:rFonts w:hint="eastAsia" w:ascii="宋体" w:hAnsi="宋体" w:cs="仿宋_GB2312"/>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仿宋_GB2312"/>
          <w:color w:val="auto"/>
          <w:sz w:val="24"/>
          <w:highlight w:val="none"/>
        </w:rPr>
        <w:t xml:space="preserve">      年    月     日</w:t>
      </w:r>
      <w:r>
        <w:rPr>
          <w:rFonts w:hint="eastAsia"/>
          <w:color w:val="auto"/>
          <w:sz w:val="24"/>
          <w:highlight w:val="none"/>
          <w:lang w:val="zh-CN"/>
        </w:rPr>
        <w:br w:type="page"/>
      </w:r>
    </w:p>
    <w:p w14:paraId="78E673A6">
      <w:pPr>
        <w:pStyle w:val="3"/>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七、资格性证明材料</w:t>
      </w:r>
    </w:p>
    <w:p w14:paraId="3BEF9154">
      <w:pPr>
        <w:jc w:val="center"/>
        <w:rPr>
          <w:color w:val="auto"/>
          <w:sz w:val="24"/>
          <w:highlight w:val="none"/>
        </w:rPr>
      </w:pPr>
      <w:r>
        <w:rPr>
          <w:rFonts w:hint="eastAsia" w:ascii="宋体" w:hAnsi="宋体" w:cs="仿宋_GB2312"/>
          <w:color w:val="auto"/>
          <w:sz w:val="24"/>
          <w:highlight w:val="none"/>
        </w:rPr>
        <w:t>（按照磋商公告要求逐一提供并加盖单位公章）</w:t>
      </w:r>
    </w:p>
    <w:p w14:paraId="70A71E40">
      <w:pPr>
        <w:rPr>
          <w:color w:val="auto"/>
          <w:highlight w:val="none"/>
        </w:rPr>
      </w:pPr>
      <w:r>
        <w:rPr>
          <w:rFonts w:hint="eastAsia"/>
          <w:color w:val="auto"/>
          <w:highlight w:val="none"/>
        </w:rPr>
        <w:br w:type="page"/>
      </w:r>
    </w:p>
    <w:p w14:paraId="56407C2D">
      <w:pPr>
        <w:pStyle w:val="3"/>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八、商务部分资料</w:t>
      </w:r>
    </w:p>
    <w:p w14:paraId="02E8BF2A">
      <w:pPr>
        <w:jc w:val="center"/>
        <w:rPr>
          <w:rFonts w:hint="eastAsia" w:ascii="宋体" w:hAnsi="宋体" w:cs="仿宋_GB2312"/>
          <w:color w:val="auto"/>
          <w:sz w:val="24"/>
          <w:highlight w:val="none"/>
        </w:rPr>
      </w:pPr>
      <w:r>
        <w:rPr>
          <w:rFonts w:hint="eastAsia" w:ascii="宋体" w:hAnsi="宋体" w:cs="仿宋_GB2312"/>
          <w:color w:val="auto"/>
          <w:sz w:val="24"/>
          <w:highlight w:val="none"/>
        </w:rPr>
        <w:t>(格式自拟，加盖单位公章)</w:t>
      </w:r>
    </w:p>
    <w:p w14:paraId="35FA688E">
      <w:pPr>
        <w:pStyle w:val="39"/>
        <w:rPr>
          <w:rFonts w:hint="eastAsia" w:hAnsi="宋体" w:cs="仿宋_GB2312"/>
          <w:color w:val="auto"/>
          <w:highlight w:val="none"/>
        </w:rPr>
      </w:pPr>
    </w:p>
    <w:p w14:paraId="6289CF33">
      <w:pPr>
        <w:rPr>
          <w:rFonts w:hint="eastAsia" w:ascii="宋体" w:hAnsi="宋体" w:cs="仿宋_GB2312"/>
          <w:color w:val="auto"/>
          <w:sz w:val="24"/>
          <w:highlight w:val="none"/>
        </w:rPr>
      </w:pPr>
    </w:p>
    <w:p w14:paraId="5BDED089">
      <w:pPr>
        <w:pStyle w:val="39"/>
        <w:rPr>
          <w:color w:val="auto"/>
          <w:highlight w:val="none"/>
        </w:rPr>
      </w:pPr>
    </w:p>
    <w:p w14:paraId="0DF2FF06">
      <w:pPr>
        <w:pStyle w:val="39"/>
        <w:spacing w:line="360" w:lineRule="auto"/>
        <w:ind w:firstLine="3120" w:firstLineChars="1300"/>
        <w:jc w:val="both"/>
        <w:rPr>
          <w:rFonts w:hint="eastAsia" w:hAnsi="宋体" w:cs="仿宋_GB2312"/>
          <w:color w:val="auto"/>
          <w:kern w:val="2"/>
          <w:highlight w:val="none"/>
        </w:rPr>
      </w:pPr>
      <w:r>
        <w:rPr>
          <w:rFonts w:hint="eastAsia" w:hAnsi="宋体" w:cs="仿宋_GB2312"/>
          <w:color w:val="auto"/>
          <w:kern w:val="2"/>
          <w:highlight w:val="none"/>
        </w:rPr>
        <w:t>一、业绩</w:t>
      </w:r>
    </w:p>
    <w:p w14:paraId="3E2E4832">
      <w:pPr>
        <w:pStyle w:val="39"/>
        <w:ind w:firstLine="3120" w:firstLineChars="1300"/>
        <w:rPr>
          <w:color w:val="auto"/>
          <w:highlight w:val="none"/>
        </w:rPr>
      </w:pPr>
      <w:r>
        <w:rPr>
          <w:rFonts w:hint="eastAsia"/>
          <w:color w:val="auto"/>
          <w:highlight w:val="none"/>
        </w:rPr>
        <w:t>二、团队配置</w:t>
      </w:r>
    </w:p>
    <w:p w14:paraId="109476CA">
      <w:pPr>
        <w:pStyle w:val="39"/>
        <w:ind w:firstLine="3120" w:firstLineChars="1300"/>
        <w:rPr>
          <w:color w:val="auto"/>
          <w:highlight w:val="none"/>
        </w:rPr>
      </w:pPr>
      <w:r>
        <w:rPr>
          <w:rFonts w:hint="eastAsia"/>
          <w:color w:val="auto"/>
          <w:highlight w:val="none"/>
        </w:rPr>
        <w:t>三、企业实力</w:t>
      </w:r>
    </w:p>
    <w:p w14:paraId="2A9DE7F2">
      <w:pPr>
        <w:spacing w:line="360" w:lineRule="auto"/>
        <w:ind w:firstLine="3150" w:firstLineChars="1500"/>
        <w:rPr>
          <w:rFonts w:hint="eastAsia" w:ascii="宋体" w:hAnsi="宋体" w:cs="宋体"/>
          <w:color w:val="auto"/>
          <w:sz w:val="24"/>
          <w:highlight w:val="none"/>
        </w:rPr>
      </w:pPr>
      <w:r>
        <w:rPr>
          <w:rFonts w:hint="eastAsia"/>
          <w:color w:val="auto"/>
          <w:highlight w:val="none"/>
        </w:rPr>
        <w:t>四</w:t>
      </w:r>
      <w:r>
        <w:rPr>
          <w:rFonts w:hint="eastAsia" w:ascii="宋体" w:hAnsi="宋体" w:cs="宋体"/>
          <w:color w:val="auto"/>
          <w:sz w:val="24"/>
          <w:highlight w:val="none"/>
        </w:rPr>
        <w:t>、</w:t>
      </w:r>
      <w:r>
        <w:rPr>
          <w:rFonts w:hint="eastAsia" w:ascii="宋体" w:hAnsi="宋体" w:cs="仿宋_GB2312"/>
          <w:color w:val="auto"/>
          <w:sz w:val="24"/>
          <w:highlight w:val="none"/>
        </w:rPr>
        <w:t>售后服务方案（格式自拟，加盖公章）</w:t>
      </w:r>
    </w:p>
    <w:p w14:paraId="06D7EA1C">
      <w:pPr>
        <w:pStyle w:val="39"/>
        <w:rPr>
          <w:color w:val="auto"/>
          <w:highlight w:val="none"/>
        </w:rPr>
      </w:pPr>
    </w:p>
    <w:p w14:paraId="243CFAAE">
      <w:pPr>
        <w:rPr>
          <w:color w:val="auto"/>
          <w:highlight w:val="none"/>
        </w:rPr>
      </w:pPr>
      <w:r>
        <w:rPr>
          <w:rFonts w:hint="eastAsia"/>
          <w:color w:val="auto"/>
          <w:highlight w:val="none"/>
        </w:rPr>
        <w:br w:type="page"/>
      </w:r>
    </w:p>
    <w:p w14:paraId="5269BC21">
      <w:pPr>
        <w:pStyle w:val="3"/>
        <w:spacing w:line="360" w:lineRule="auto"/>
        <w:jc w:val="center"/>
        <w:rPr>
          <w:rFonts w:hint="eastAsia" w:ascii="宋体" w:hAnsi="宋体" w:cs="仿宋_GB2312"/>
          <w:color w:val="auto"/>
          <w:sz w:val="28"/>
          <w:szCs w:val="28"/>
          <w:highlight w:val="none"/>
        </w:rPr>
      </w:pPr>
      <w:r>
        <w:rPr>
          <w:rFonts w:hint="eastAsia" w:ascii="宋体" w:hAnsi="宋体" w:cs="宋体"/>
          <w:color w:val="auto"/>
          <w:sz w:val="28"/>
          <w:szCs w:val="28"/>
          <w:highlight w:val="none"/>
        </w:rPr>
        <w:t>九、技术部分资料</w:t>
      </w:r>
    </w:p>
    <w:p w14:paraId="3D630C70">
      <w:pPr>
        <w:pStyle w:val="74"/>
        <w:ind w:firstLine="0" w:firstLineChars="0"/>
        <w:jc w:val="center"/>
        <w:rPr>
          <w:rFonts w:hint="eastAsia" w:ascii="宋体" w:hAnsi="宋体" w:cs="仿宋_GB2312"/>
          <w:color w:val="auto"/>
          <w:sz w:val="24"/>
          <w:highlight w:val="none"/>
        </w:rPr>
      </w:pPr>
      <w:r>
        <w:rPr>
          <w:rFonts w:hint="eastAsia" w:ascii="宋体" w:hAnsi="宋体" w:cs="仿宋_GB2312"/>
          <w:color w:val="auto"/>
          <w:sz w:val="24"/>
          <w:highlight w:val="none"/>
        </w:rPr>
        <w:t>(格式自拟，加盖单位公章)</w:t>
      </w:r>
    </w:p>
    <w:p w14:paraId="1BE10559">
      <w:pPr>
        <w:pStyle w:val="74"/>
        <w:ind w:firstLine="0" w:firstLineChars="0"/>
        <w:jc w:val="center"/>
        <w:rPr>
          <w:rFonts w:hint="eastAsia" w:ascii="宋体" w:hAnsi="宋体" w:cs="仿宋_GB2312"/>
          <w:color w:val="auto"/>
          <w:sz w:val="24"/>
          <w:highlight w:val="none"/>
        </w:rPr>
      </w:pPr>
    </w:p>
    <w:p w14:paraId="2296E6F3">
      <w:pPr>
        <w:spacing w:line="360" w:lineRule="auto"/>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一、实施方案</w:t>
      </w:r>
    </w:p>
    <w:p w14:paraId="1226B3EC">
      <w:pPr>
        <w:spacing w:line="360" w:lineRule="auto"/>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二、培训方案</w:t>
      </w:r>
    </w:p>
    <w:p w14:paraId="71D12EB0">
      <w:pPr>
        <w:spacing w:line="360" w:lineRule="auto"/>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shd w:val="clear" w:color="auto" w:fill="FFFFFF"/>
        </w:rPr>
        <w:t>供货、调试实施</w:t>
      </w:r>
      <w:r>
        <w:rPr>
          <w:rFonts w:hint="eastAsia" w:ascii="宋体" w:hAnsi="宋体" w:cs="宋体"/>
          <w:color w:val="auto"/>
          <w:sz w:val="24"/>
          <w:highlight w:val="none"/>
        </w:rPr>
        <w:t>方案</w:t>
      </w:r>
    </w:p>
    <w:p w14:paraId="00F8FA7F">
      <w:pPr>
        <w:pStyle w:val="74"/>
        <w:ind w:firstLine="0" w:firstLineChars="0"/>
        <w:jc w:val="center"/>
        <w:rPr>
          <w:rFonts w:hint="eastAsia" w:ascii="宋体" w:hAnsi="宋体" w:cs="仿宋_GB2312"/>
          <w:color w:val="auto"/>
          <w:sz w:val="24"/>
          <w:highlight w:val="none"/>
        </w:rPr>
      </w:pPr>
    </w:p>
    <w:p w14:paraId="6AAE849E">
      <w:pPr>
        <w:rPr>
          <w:color w:val="auto"/>
          <w:highlight w:val="none"/>
        </w:rPr>
      </w:pPr>
      <w:r>
        <w:rPr>
          <w:rFonts w:hint="eastAsia"/>
          <w:color w:val="auto"/>
          <w:highlight w:val="none"/>
        </w:rPr>
        <w:br w:type="page"/>
      </w:r>
    </w:p>
    <w:p w14:paraId="4422A13A">
      <w:pPr>
        <w:pStyle w:val="3"/>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十、其他资料</w:t>
      </w:r>
    </w:p>
    <w:p w14:paraId="7F900EB9">
      <w:pPr>
        <w:jc w:val="center"/>
        <w:rPr>
          <w:color w:val="auto"/>
          <w:highlight w:val="none"/>
        </w:rPr>
      </w:pPr>
      <w:r>
        <w:rPr>
          <w:rFonts w:hint="eastAsia" w:ascii="宋体" w:hAnsi="宋体" w:cs="仿宋_GB2312"/>
          <w:color w:val="auto"/>
          <w:sz w:val="28"/>
          <w:szCs w:val="28"/>
          <w:highlight w:val="none"/>
        </w:rPr>
        <w:t>(供应商认为需要提供的其他资料)</w:t>
      </w:r>
    </w:p>
    <w:p w14:paraId="5491DB8C">
      <w:pPr>
        <w:rPr>
          <w:color w:val="auto"/>
          <w:highlight w:val="none"/>
        </w:rPr>
      </w:pPr>
      <w:r>
        <w:rPr>
          <w:rFonts w:hint="eastAsia"/>
          <w:color w:val="auto"/>
          <w:highlight w:val="none"/>
        </w:rPr>
        <w:br w:type="page"/>
      </w:r>
    </w:p>
    <w:p w14:paraId="7AA06BF0">
      <w:pPr>
        <w:jc w:val="center"/>
        <w:rPr>
          <w:b/>
          <w:bCs/>
          <w:color w:val="auto"/>
          <w:sz w:val="28"/>
          <w:szCs w:val="28"/>
          <w:highlight w:val="none"/>
        </w:rPr>
      </w:pPr>
      <w:r>
        <w:rPr>
          <w:rFonts w:hint="eastAsia" w:ascii="宋体" w:hAnsi="宋体" w:cs="宋体"/>
          <w:b/>
          <w:bCs/>
          <w:color w:val="auto"/>
          <w:sz w:val="28"/>
          <w:szCs w:val="28"/>
          <w:highlight w:val="none"/>
        </w:rPr>
        <w:t>附件1：</w:t>
      </w:r>
      <w:r>
        <w:rPr>
          <w:rFonts w:hint="eastAsia"/>
          <w:b/>
          <w:bCs/>
          <w:color w:val="auto"/>
          <w:sz w:val="28"/>
          <w:szCs w:val="28"/>
          <w:highlight w:val="none"/>
        </w:rPr>
        <w:t>中小企业声明函（货物）</w:t>
      </w:r>
    </w:p>
    <w:p w14:paraId="7759CD78">
      <w:pPr>
        <w:jc w:val="center"/>
        <w:rPr>
          <w:b/>
          <w:bCs/>
          <w:color w:val="auto"/>
          <w:sz w:val="28"/>
          <w:szCs w:val="28"/>
          <w:highlight w:val="none"/>
        </w:rPr>
      </w:pPr>
    </w:p>
    <w:p w14:paraId="4B2C7B64">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 xml:space="preserve">本公司（联合体）郑重声明，根据《政府采购促进中小 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14:paraId="04867C7B">
      <w:pPr>
        <w:numPr>
          <w:ilvl w:val="0"/>
          <w:numId w:val="4"/>
        </w:num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（标的名称）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，属于（磋商文件中明确的所属行业）</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行业；制造商为（企业名称）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，从业人员</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人，营业收入为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万元，资产总额为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万元属于（中型企业、小型企业、微型企业）； </w:t>
      </w:r>
    </w:p>
    <w:p w14:paraId="3662234C">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2. （标的名称）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，属于（磋商文件中明确的所属行业）</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行业；制造商为（企业名称）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，从业人员</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人，营业收入为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万元，资产总额为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万元属于（中型企业、小型企业、微型企业）； </w:t>
      </w:r>
    </w:p>
    <w:p w14:paraId="6DF0DF51">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w:t>
      </w:r>
    </w:p>
    <w:p w14:paraId="4CB415EB">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以上企业，不属于大企业的分支机构，不存在控股股东为大企业的情形，也不存在与大企业的负责人为同一人的情形。</w:t>
      </w:r>
    </w:p>
    <w:p w14:paraId="33B9BD00">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 xml:space="preserve">本企业对上述声明内容的真实性负责。如有虚假，将依法承担相应责任。 </w:t>
      </w:r>
    </w:p>
    <w:p w14:paraId="779480AA">
      <w:pPr>
        <w:snapToGrid w:val="0"/>
        <w:spacing w:line="560" w:lineRule="exact"/>
        <w:ind w:firstLine="4468" w:firstLineChars="1862"/>
        <w:rPr>
          <w:rFonts w:hint="eastAsia" w:ascii="宋体" w:hAnsi="宋体" w:cs="仿宋_GB2312"/>
          <w:color w:val="auto"/>
          <w:sz w:val="24"/>
          <w:highlight w:val="none"/>
        </w:rPr>
      </w:pPr>
    </w:p>
    <w:p w14:paraId="1718E788">
      <w:pPr>
        <w:snapToGrid w:val="0"/>
        <w:spacing w:line="560" w:lineRule="exact"/>
        <w:ind w:firstLine="4468" w:firstLineChars="1862"/>
        <w:rPr>
          <w:rFonts w:hint="eastAsia" w:ascii="宋体" w:hAnsi="宋体" w:cs="仿宋_GB2312"/>
          <w:color w:val="auto"/>
          <w:sz w:val="24"/>
          <w:highlight w:val="none"/>
        </w:rPr>
      </w:pPr>
      <w:r>
        <w:rPr>
          <w:rFonts w:hint="eastAsia" w:ascii="宋体" w:hAnsi="宋体" w:cs="仿宋_GB2312"/>
          <w:color w:val="auto"/>
          <w:sz w:val="24"/>
          <w:highlight w:val="none"/>
        </w:rPr>
        <w:t>企业名称：（盖章）</w:t>
      </w:r>
    </w:p>
    <w:p w14:paraId="317703EE">
      <w:pPr>
        <w:snapToGrid w:val="0"/>
        <w:spacing w:line="560" w:lineRule="exact"/>
        <w:ind w:firstLine="4468" w:firstLineChars="1862"/>
        <w:rPr>
          <w:rFonts w:hint="eastAsia" w:ascii="宋体" w:hAnsi="宋体" w:cs="仿宋_GB2312"/>
          <w:color w:val="auto"/>
          <w:sz w:val="24"/>
          <w:highlight w:val="none"/>
        </w:rPr>
      </w:pPr>
      <w:r>
        <w:rPr>
          <w:rFonts w:hint="eastAsia" w:ascii="宋体" w:hAnsi="宋体" w:cs="仿宋_GB2312"/>
          <w:color w:val="auto"/>
          <w:sz w:val="24"/>
          <w:highlight w:val="none"/>
        </w:rPr>
        <w:t xml:space="preserve">日   期： </w:t>
      </w:r>
    </w:p>
    <w:p w14:paraId="3DDE8BCA">
      <w:pPr>
        <w:widowControl/>
        <w:ind w:firstLine="540" w:firstLineChars="300"/>
        <w:jc w:val="left"/>
        <w:rPr>
          <w:rFonts w:hint="eastAsia" w:ascii="宋体" w:hAnsi="宋体" w:cs="宋体"/>
          <w:color w:val="auto"/>
          <w:kern w:val="0"/>
          <w:sz w:val="18"/>
          <w:szCs w:val="18"/>
          <w:highlight w:val="none"/>
        </w:rPr>
      </w:pPr>
    </w:p>
    <w:p w14:paraId="1DA5A56B">
      <w:pPr>
        <w:widowControl/>
        <w:ind w:firstLine="540" w:firstLineChars="300"/>
        <w:jc w:val="left"/>
        <w:rPr>
          <w:rFonts w:hint="eastAsia" w:ascii="宋体" w:hAnsi="宋体" w:cs="宋体"/>
          <w:color w:val="auto"/>
          <w:kern w:val="0"/>
          <w:sz w:val="18"/>
          <w:szCs w:val="18"/>
          <w:highlight w:val="none"/>
        </w:rPr>
      </w:pPr>
    </w:p>
    <w:p w14:paraId="76C7B5F6">
      <w:pPr>
        <w:widowControl/>
        <w:ind w:firstLine="210" w:firstLineChars="100"/>
        <w:rPr>
          <w:color w:val="auto"/>
          <w:szCs w:val="21"/>
          <w:highlight w:val="none"/>
        </w:rPr>
      </w:pPr>
      <w:r>
        <w:rPr>
          <w:rFonts w:hint="eastAsia" w:ascii="宋体" w:hAnsi="宋体" w:cs="宋体"/>
          <w:color w:val="auto"/>
          <w:kern w:val="0"/>
          <w:szCs w:val="21"/>
          <w:highlight w:val="none"/>
        </w:rPr>
        <w:t>从业人员、营业收入、资产总额填报上一年度数据，无上一年度数据的新成立企业可不填报。</w:t>
      </w:r>
    </w:p>
    <w:p w14:paraId="669C9221">
      <w:pPr>
        <w:rPr>
          <w:color w:val="auto"/>
          <w:szCs w:val="21"/>
          <w:highlight w:val="none"/>
        </w:rPr>
      </w:pPr>
      <w:r>
        <w:rPr>
          <w:rFonts w:hint="eastAsia"/>
          <w:color w:val="auto"/>
          <w:szCs w:val="21"/>
          <w:highlight w:val="none"/>
        </w:rPr>
        <w:br w:type="page"/>
      </w:r>
    </w:p>
    <w:p w14:paraId="1F9EEE42">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附件2、残疾人福利性单位声明函</w:t>
      </w:r>
    </w:p>
    <w:p w14:paraId="2F270D87">
      <w:pPr>
        <w:pStyle w:val="43"/>
        <w:rPr>
          <w:color w:val="auto"/>
          <w:sz w:val="28"/>
          <w:szCs w:val="28"/>
          <w:highlight w:val="none"/>
        </w:rPr>
      </w:pPr>
    </w:p>
    <w:p w14:paraId="083ECCB0">
      <w:pPr>
        <w:widowControl/>
        <w:spacing w:line="360" w:lineRule="auto"/>
        <w:ind w:firstLine="720" w:firstLineChars="3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本单位郑重声明，根据《财政部 民政部 中国残疾人联合会关于促进残疾人就业政府采购 政策的通知》（财库〔2017〕 141 号）的规定，本单位为符合条件的残疾人福利性单位，且本 单位参加</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单位的</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项目采购活动提供本单位制造的货物（由本单位承担工程/提供服务），或者提供其他残疾人福利性单位制造的货物（不包括使用非残疾人福利性单位注册商标的货物）。 </w:t>
      </w:r>
    </w:p>
    <w:p w14:paraId="6C3F2AD7">
      <w:pPr>
        <w:widowControl/>
        <w:spacing w:line="360" w:lineRule="auto"/>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本单位对上述声明的真实性负责。如有虚假，将依法承担相应责任。 </w:t>
      </w:r>
    </w:p>
    <w:p w14:paraId="4E5B6F11">
      <w:pPr>
        <w:pStyle w:val="4"/>
        <w:ind w:firstLine="482"/>
        <w:rPr>
          <w:color w:val="auto"/>
          <w:sz w:val="24"/>
          <w:szCs w:val="24"/>
          <w:highlight w:val="none"/>
        </w:rPr>
      </w:pPr>
    </w:p>
    <w:p w14:paraId="24C0CDD9">
      <w:pPr>
        <w:snapToGrid w:val="0"/>
        <w:spacing w:line="560" w:lineRule="exact"/>
        <w:ind w:firstLine="4468" w:firstLineChars="1862"/>
        <w:rPr>
          <w:rFonts w:hint="eastAsia" w:ascii="宋体" w:hAnsi="宋体" w:cs="仿宋_GB2312"/>
          <w:color w:val="auto"/>
          <w:sz w:val="24"/>
          <w:highlight w:val="none"/>
        </w:rPr>
      </w:pPr>
      <w:r>
        <w:rPr>
          <w:rFonts w:hint="eastAsia" w:ascii="宋体" w:hAnsi="宋体" w:cs="仿宋_GB2312"/>
          <w:color w:val="auto"/>
          <w:sz w:val="24"/>
          <w:highlight w:val="none"/>
        </w:rPr>
        <w:t>企业名称：（盖章）</w:t>
      </w:r>
    </w:p>
    <w:p w14:paraId="13A5BC2D">
      <w:pPr>
        <w:snapToGrid w:val="0"/>
        <w:spacing w:line="560" w:lineRule="exact"/>
        <w:ind w:firstLine="4468" w:firstLineChars="1862"/>
        <w:rPr>
          <w:rFonts w:hint="eastAsia" w:ascii="宋体" w:hAnsi="宋体" w:cs="仿宋_GB2312"/>
          <w:color w:val="auto"/>
          <w:sz w:val="24"/>
          <w:highlight w:val="none"/>
        </w:rPr>
      </w:pPr>
      <w:r>
        <w:rPr>
          <w:rFonts w:hint="eastAsia" w:ascii="宋体" w:hAnsi="宋体" w:cs="仿宋_GB2312"/>
          <w:color w:val="auto"/>
          <w:sz w:val="24"/>
          <w:highlight w:val="none"/>
        </w:rPr>
        <w:t xml:space="preserve">日   期： </w:t>
      </w:r>
    </w:p>
    <w:p w14:paraId="5830C29E">
      <w:pPr>
        <w:pStyle w:val="4"/>
        <w:ind w:firstLine="422"/>
        <w:rPr>
          <w:color w:val="auto"/>
          <w:highlight w:val="none"/>
        </w:rPr>
      </w:pPr>
    </w:p>
    <w:p w14:paraId="61A7110C">
      <w:pPr>
        <w:widowControl/>
        <w:spacing w:line="360" w:lineRule="auto"/>
        <w:jc w:val="left"/>
        <w:rPr>
          <w:color w:val="auto"/>
          <w:highlight w:val="none"/>
        </w:rPr>
      </w:pPr>
      <w:r>
        <w:rPr>
          <w:rFonts w:hint="eastAsia" w:ascii="宋体" w:hAnsi="宋体" w:cs="宋体"/>
          <w:b/>
          <w:bCs/>
          <w:color w:val="auto"/>
          <w:kern w:val="0"/>
          <w:szCs w:val="21"/>
          <w:highlight w:val="none"/>
          <w:lang w:bidi="ar"/>
        </w:rPr>
        <w:t xml:space="preserve">（提醒：如果供应商不是残疾人福利性单位，则不需要填写《残疾人福利性单位声明函》。否则，因此导致虚假投标的后果由供应商自行承担。） </w:t>
      </w:r>
    </w:p>
    <w:p w14:paraId="6145D78B">
      <w:pPr>
        <w:widowControl/>
        <w:spacing w:line="360" w:lineRule="auto"/>
        <w:jc w:val="left"/>
        <w:rPr>
          <w:color w:val="auto"/>
          <w:highlight w:val="none"/>
        </w:rPr>
      </w:pPr>
      <w:r>
        <w:rPr>
          <w:rFonts w:hint="eastAsia" w:ascii="宋体" w:hAnsi="宋体" w:cs="宋体"/>
          <w:color w:val="auto"/>
          <w:kern w:val="0"/>
          <w:szCs w:val="21"/>
          <w:highlight w:val="none"/>
          <w:lang w:bidi="ar"/>
        </w:rPr>
        <w:t>《财政部民政部中国残疾人联合会关于促进残疾人就业政府采购政策的通知》（财库（</w:t>
      </w:r>
      <w:r>
        <w:rPr>
          <w:color w:val="auto"/>
          <w:kern w:val="0"/>
          <w:szCs w:val="21"/>
          <w:highlight w:val="none"/>
          <w:lang w:bidi="ar"/>
        </w:rPr>
        <w:t>2017</w:t>
      </w:r>
      <w:r>
        <w:rPr>
          <w:rFonts w:hint="eastAsia" w:ascii="宋体" w:hAnsi="宋体" w:cs="宋体"/>
          <w:color w:val="auto"/>
          <w:kern w:val="0"/>
          <w:szCs w:val="21"/>
          <w:highlight w:val="none"/>
          <w:lang w:bidi="ar"/>
        </w:rPr>
        <w:t>〔</w:t>
      </w:r>
      <w:r>
        <w:rPr>
          <w:color w:val="auto"/>
          <w:kern w:val="0"/>
          <w:szCs w:val="21"/>
          <w:highlight w:val="none"/>
          <w:lang w:bidi="ar"/>
        </w:rPr>
        <w:t>141</w:t>
      </w:r>
      <w:r>
        <w:rPr>
          <w:rFonts w:hint="eastAsia" w:ascii="宋体" w:hAnsi="宋体" w:cs="宋体"/>
          <w:color w:val="auto"/>
          <w:kern w:val="0"/>
          <w:szCs w:val="21"/>
          <w:highlight w:val="none"/>
          <w:lang w:bidi="ar"/>
        </w:rPr>
        <w:t xml:space="preserve">〕号）的规定： </w:t>
      </w:r>
    </w:p>
    <w:p w14:paraId="4F6AD5B3">
      <w:pPr>
        <w:widowControl/>
        <w:spacing w:line="360" w:lineRule="auto"/>
        <w:jc w:val="left"/>
        <w:rPr>
          <w:color w:val="auto"/>
          <w:highlight w:val="none"/>
        </w:rPr>
      </w:pPr>
      <w:r>
        <w:rPr>
          <w:rFonts w:hint="eastAsia" w:ascii="宋体" w:hAnsi="宋体" w:cs="宋体"/>
          <w:color w:val="auto"/>
          <w:kern w:val="0"/>
          <w:szCs w:val="21"/>
          <w:highlight w:val="none"/>
          <w:lang w:bidi="ar"/>
        </w:rPr>
        <w:t xml:space="preserve">1.享受政府采购支持政策的残疾人福利性单位应当同时满足以下条件： </w:t>
      </w:r>
    </w:p>
    <w:p w14:paraId="50950493">
      <w:pPr>
        <w:widowControl/>
        <w:spacing w:line="360" w:lineRule="auto"/>
        <w:jc w:val="left"/>
        <w:rPr>
          <w:color w:val="auto"/>
          <w:highlight w:val="none"/>
        </w:rPr>
      </w:pPr>
      <w:r>
        <w:rPr>
          <w:rFonts w:hint="eastAsia" w:ascii="宋体" w:hAnsi="宋体" w:cs="宋体"/>
          <w:color w:val="auto"/>
          <w:kern w:val="0"/>
          <w:szCs w:val="21"/>
          <w:highlight w:val="none"/>
          <w:lang w:bidi="ar"/>
        </w:rPr>
        <w:t>（</w:t>
      </w:r>
      <w:r>
        <w:rPr>
          <w:color w:val="auto"/>
          <w:kern w:val="0"/>
          <w:szCs w:val="21"/>
          <w:highlight w:val="none"/>
          <w:lang w:bidi="ar"/>
        </w:rPr>
        <w:t>1</w:t>
      </w:r>
      <w:r>
        <w:rPr>
          <w:rFonts w:hint="eastAsia" w:ascii="宋体" w:hAnsi="宋体" w:cs="宋体"/>
          <w:color w:val="auto"/>
          <w:kern w:val="0"/>
          <w:szCs w:val="21"/>
          <w:highlight w:val="none"/>
          <w:lang w:bidi="ar"/>
        </w:rPr>
        <w:t xml:space="preserve">）安置的残疾人占本单位在职职工人数的比例不低于 </w:t>
      </w:r>
      <w:r>
        <w:rPr>
          <w:color w:val="auto"/>
          <w:kern w:val="0"/>
          <w:szCs w:val="21"/>
          <w:highlight w:val="none"/>
          <w:lang w:bidi="ar"/>
        </w:rPr>
        <w:t>25%</w:t>
      </w:r>
      <w:r>
        <w:rPr>
          <w:rFonts w:hint="eastAsia" w:ascii="宋体" w:hAnsi="宋体" w:cs="宋体"/>
          <w:color w:val="auto"/>
          <w:kern w:val="0"/>
          <w:szCs w:val="21"/>
          <w:highlight w:val="none"/>
          <w:lang w:bidi="ar"/>
        </w:rPr>
        <w:t xml:space="preserve">（含 </w:t>
      </w:r>
      <w:r>
        <w:rPr>
          <w:color w:val="auto"/>
          <w:kern w:val="0"/>
          <w:szCs w:val="21"/>
          <w:highlight w:val="none"/>
          <w:lang w:bidi="ar"/>
        </w:rPr>
        <w:t>25%</w:t>
      </w:r>
      <w:r>
        <w:rPr>
          <w:rFonts w:hint="eastAsia" w:ascii="宋体" w:hAnsi="宋体" w:cs="宋体"/>
          <w:color w:val="auto"/>
          <w:kern w:val="0"/>
          <w:szCs w:val="21"/>
          <w:highlight w:val="none"/>
          <w:lang w:bidi="ar"/>
        </w:rPr>
        <w:t xml:space="preserve">），并且安置的残疾人人数不 少于 </w:t>
      </w:r>
      <w:r>
        <w:rPr>
          <w:color w:val="auto"/>
          <w:kern w:val="0"/>
          <w:szCs w:val="21"/>
          <w:highlight w:val="none"/>
          <w:lang w:bidi="ar"/>
        </w:rPr>
        <w:t xml:space="preserve">10 </w:t>
      </w:r>
      <w:r>
        <w:rPr>
          <w:rFonts w:hint="eastAsia" w:ascii="宋体" w:hAnsi="宋体" w:cs="宋体"/>
          <w:color w:val="auto"/>
          <w:kern w:val="0"/>
          <w:szCs w:val="21"/>
          <w:highlight w:val="none"/>
          <w:lang w:bidi="ar"/>
        </w:rPr>
        <w:t xml:space="preserve">人（含 </w:t>
      </w:r>
      <w:r>
        <w:rPr>
          <w:color w:val="auto"/>
          <w:kern w:val="0"/>
          <w:szCs w:val="21"/>
          <w:highlight w:val="none"/>
          <w:lang w:bidi="ar"/>
        </w:rPr>
        <w:t xml:space="preserve">10 </w:t>
      </w:r>
      <w:r>
        <w:rPr>
          <w:rFonts w:hint="eastAsia" w:ascii="宋体" w:hAnsi="宋体" w:cs="宋体"/>
          <w:color w:val="auto"/>
          <w:kern w:val="0"/>
          <w:szCs w:val="21"/>
          <w:highlight w:val="none"/>
          <w:lang w:bidi="ar"/>
        </w:rPr>
        <w:t xml:space="preserve">人）； </w:t>
      </w:r>
    </w:p>
    <w:p w14:paraId="7FDD5F5A">
      <w:pPr>
        <w:widowControl/>
        <w:spacing w:line="360" w:lineRule="auto"/>
        <w:jc w:val="left"/>
        <w:rPr>
          <w:color w:val="auto"/>
          <w:highlight w:val="none"/>
        </w:rPr>
      </w:pPr>
      <w:r>
        <w:rPr>
          <w:rFonts w:hint="eastAsia" w:ascii="宋体" w:hAnsi="宋体" w:cs="宋体"/>
          <w:color w:val="auto"/>
          <w:kern w:val="0"/>
          <w:szCs w:val="21"/>
          <w:highlight w:val="none"/>
          <w:lang w:bidi="ar"/>
        </w:rPr>
        <w:t>（</w:t>
      </w:r>
      <w:r>
        <w:rPr>
          <w:color w:val="auto"/>
          <w:kern w:val="0"/>
          <w:szCs w:val="21"/>
          <w:highlight w:val="none"/>
          <w:lang w:bidi="ar"/>
        </w:rPr>
        <w:t>2</w:t>
      </w:r>
      <w:r>
        <w:rPr>
          <w:rFonts w:hint="eastAsia" w:ascii="宋体" w:hAnsi="宋体" w:cs="宋体"/>
          <w:color w:val="auto"/>
          <w:kern w:val="0"/>
          <w:szCs w:val="21"/>
          <w:highlight w:val="none"/>
          <w:lang w:bidi="ar"/>
        </w:rPr>
        <w:t xml:space="preserve">）依法与安置的每位残疾人签订了一年以上（含一年）的劳动合同或服务协议； </w:t>
      </w:r>
    </w:p>
    <w:p w14:paraId="6AA00BBC">
      <w:pPr>
        <w:widowControl/>
        <w:spacing w:line="360" w:lineRule="auto"/>
        <w:jc w:val="left"/>
        <w:rPr>
          <w:color w:val="auto"/>
          <w:highlight w:val="none"/>
        </w:rPr>
      </w:pPr>
      <w:r>
        <w:rPr>
          <w:rFonts w:hint="eastAsia" w:ascii="宋体" w:hAnsi="宋体" w:cs="宋体"/>
          <w:color w:val="auto"/>
          <w:kern w:val="0"/>
          <w:szCs w:val="21"/>
          <w:highlight w:val="none"/>
          <w:lang w:bidi="ar"/>
        </w:rPr>
        <w:t>（</w:t>
      </w:r>
      <w:r>
        <w:rPr>
          <w:color w:val="auto"/>
          <w:kern w:val="0"/>
          <w:szCs w:val="21"/>
          <w:highlight w:val="none"/>
          <w:lang w:bidi="ar"/>
        </w:rPr>
        <w:t>3</w:t>
      </w:r>
      <w:r>
        <w:rPr>
          <w:rFonts w:hint="eastAsia" w:ascii="宋体" w:hAnsi="宋体" w:cs="宋体"/>
          <w:color w:val="auto"/>
          <w:kern w:val="0"/>
          <w:szCs w:val="21"/>
          <w:highlight w:val="none"/>
          <w:lang w:bidi="ar"/>
        </w:rPr>
        <w:t xml:space="preserve">）为安置的每位残疾人按月足额缴纳了基本养老保险、基本医疗保险、失业保险、工伤保险和生 育保险等社会保险费； </w:t>
      </w:r>
    </w:p>
    <w:p w14:paraId="18EF17DF">
      <w:pPr>
        <w:widowControl/>
        <w:spacing w:line="360" w:lineRule="auto"/>
        <w:jc w:val="left"/>
        <w:rPr>
          <w:color w:val="auto"/>
          <w:highlight w:val="none"/>
        </w:rPr>
      </w:pPr>
      <w:r>
        <w:rPr>
          <w:rFonts w:hint="eastAsia" w:ascii="宋体" w:hAnsi="宋体" w:cs="宋体"/>
          <w:color w:val="auto"/>
          <w:kern w:val="0"/>
          <w:szCs w:val="21"/>
          <w:highlight w:val="none"/>
          <w:lang w:bidi="ar"/>
        </w:rPr>
        <w:t>（</w:t>
      </w:r>
      <w:r>
        <w:rPr>
          <w:color w:val="auto"/>
          <w:kern w:val="0"/>
          <w:szCs w:val="21"/>
          <w:highlight w:val="none"/>
          <w:lang w:bidi="ar"/>
        </w:rPr>
        <w:t>4</w:t>
      </w:r>
      <w:r>
        <w:rPr>
          <w:rFonts w:hint="eastAsia" w:ascii="宋体" w:hAnsi="宋体" w:cs="宋体"/>
          <w:color w:val="auto"/>
          <w:kern w:val="0"/>
          <w:szCs w:val="21"/>
          <w:highlight w:val="none"/>
          <w:lang w:bidi="ar"/>
        </w:rPr>
        <w:t xml:space="preserve">）通过银行等金融机构向安置的每位残疾人，按月支付了不低于单位所在区县适用的经省级人民 政府批准的月最低工资标准的工资； </w:t>
      </w:r>
    </w:p>
    <w:p w14:paraId="2773810F">
      <w:pPr>
        <w:widowControl/>
        <w:spacing w:line="360" w:lineRule="auto"/>
        <w:jc w:val="left"/>
        <w:rPr>
          <w:color w:val="auto"/>
          <w:highlight w:val="none"/>
        </w:rPr>
      </w:pPr>
      <w:r>
        <w:rPr>
          <w:rFonts w:hint="eastAsia" w:ascii="宋体" w:hAnsi="宋体" w:cs="宋体"/>
          <w:color w:val="auto"/>
          <w:kern w:val="0"/>
          <w:szCs w:val="21"/>
          <w:highlight w:val="none"/>
          <w:lang w:bidi="ar"/>
        </w:rPr>
        <w:t>（</w:t>
      </w:r>
      <w:r>
        <w:rPr>
          <w:color w:val="auto"/>
          <w:kern w:val="0"/>
          <w:szCs w:val="21"/>
          <w:highlight w:val="none"/>
          <w:lang w:bidi="ar"/>
        </w:rPr>
        <w:t>5</w:t>
      </w:r>
      <w:r>
        <w:rPr>
          <w:rFonts w:hint="eastAsia" w:ascii="宋体" w:hAnsi="宋体" w:cs="宋体"/>
          <w:color w:val="auto"/>
          <w:kern w:val="0"/>
          <w:szCs w:val="21"/>
          <w:highlight w:val="none"/>
          <w:lang w:bidi="ar"/>
        </w:rPr>
        <w:t xml:space="preserve">）提供本单位制造的货物、承担的工程或者服务（以下简称产品），或者提供其他残疾人福利性 单位制造的货物（不包括使用非残疾人福利性单位注册商标的货物）。 </w:t>
      </w:r>
    </w:p>
    <w:p w14:paraId="152AD506">
      <w:pPr>
        <w:pStyle w:val="39"/>
        <w:spacing w:line="360" w:lineRule="auto"/>
        <w:rPr>
          <w:rFonts w:hint="eastAsia" w:hAnsi="宋体"/>
          <w:color w:val="auto"/>
          <w:sz w:val="21"/>
          <w:szCs w:val="21"/>
          <w:highlight w:val="none"/>
          <w:lang w:bidi="ar"/>
        </w:rPr>
      </w:pPr>
      <w:r>
        <w:rPr>
          <w:rFonts w:hint="eastAsia" w:hAnsi="宋体"/>
          <w:color w:val="auto"/>
          <w:sz w:val="21"/>
          <w:szCs w:val="21"/>
          <w:highlight w:val="none"/>
          <w:lang w:bidi="ar"/>
        </w:rPr>
        <w:t>2.中标人为残疾人福利性单位的，采购人或者其委托的采购代理机构应当随中标、中标结果同时公告其《残疾人福利性单位声明函》，接受社会监督。</w:t>
      </w:r>
    </w:p>
    <w:p w14:paraId="273AFFFA">
      <w:pPr>
        <w:pStyle w:val="19"/>
        <w:ind w:left="900" w:hanging="480"/>
        <w:rPr>
          <w:color w:val="auto"/>
          <w:highlight w:val="none"/>
        </w:rPr>
      </w:pPr>
    </w:p>
    <w:p w14:paraId="1D7AE786">
      <w:pPr>
        <w:pStyle w:val="45"/>
        <w:ind w:firstLine="3092" w:firstLineChars="11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附件3、监狱企业</w:t>
      </w:r>
    </w:p>
    <w:p w14:paraId="0F10C105">
      <w:pPr>
        <w:pStyle w:val="45"/>
        <w:ind w:firstLine="2811" w:firstLineChars="1000"/>
        <w:rPr>
          <w:rFonts w:hint="eastAsia" w:ascii="宋体" w:hAnsi="宋体" w:cs="宋体"/>
          <w:b/>
          <w:bCs/>
          <w:color w:val="auto"/>
          <w:sz w:val="28"/>
          <w:szCs w:val="28"/>
          <w:highlight w:val="none"/>
        </w:rPr>
      </w:pPr>
    </w:p>
    <w:p w14:paraId="10C99F48">
      <w:pPr>
        <w:pStyle w:val="45"/>
        <w:spacing w:line="360" w:lineRule="auto"/>
        <w:ind w:firstLine="480" w:firstLineChars="200"/>
        <w:rPr>
          <w:rFonts w:hint="eastAsia" w:ascii="宋体" w:hAnsi="宋体" w:cs="宋体"/>
          <w:b/>
          <w:bCs/>
          <w:color w:val="auto"/>
          <w:highlight w:val="none"/>
        </w:rPr>
      </w:pPr>
      <w:r>
        <w:rPr>
          <w:rFonts w:hint="eastAsia" w:ascii="宋体" w:hAnsi="宋体" w:cs="宋体"/>
          <w:color w:val="auto"/>
          <w:highlight w:val="none"/>
          <w:shd w:val="clear" w:color="auto" w:fill="FFFFFF"/>
        </w:rPr>
        <w:t>监狱企业参加政府采购活动时,应当提供由省级以上监狱管理局、戒毒管理局(含新疆生产建设兵团)出具的属于监狱企业的证明文件,材料不全的不予折扣。经评委会审核确认投标供应商属于监狱企业的,在评审时视同小微企业。不是监狱企业的，不用提供。</w:t>
      </w:r>
    </w:p>
    <w:p w14:paraId="21F0450E">
      <w:pPr>
        <w:pStyle w:val="45"/>
        <w:rPr>
          <w:b/>
          <w:bCs/>
          <w:color w:val="auto"/>
          <w:highlight w:val="none"/>
        </w:rPr>
      </w:pPr>
    </w:p>
    <w:p w14:paraId="1995F0E5">
      <w:pPr>
        <w:pStyle w:val="45"/>
        <w:rPr>
          <w:b/>
          <w:bCs/>
          <w:color w:val="auto"/>
          <w:highlight w:val="none"/>
        </w:rPr>
      </w:pPr>
    </w:p>
    <w:p w14:paraId="28474D9F">
      <w:pPr>
        <w:pStyle w:val="45"/>
        <w:rPr>
          <w:b/>
          <w:bCs/>
          <w:color w:val="auto"/>
          <w:highlight w:val="none"/>
        </w:rPr>
      </w:pPr>
    </w:p>
    <w:p w14:paraId="52798ABA">
      <w:pPr>
        <w:pStyle w:val="45"/>
        <w:rPr>
          <w:b/>
          <w:bCs/>
          <w:color w:val="auto"/>
          <w:highlight w:val="none"/>
        </w:rPr>
      </w:pPr>
    </w:p>
    <w:p w14:paraId="1BCBE3BB">
      <w:pPr>
        <w:pStyle w:val="45"/>
        <w:rPr>
          <w:b/>
          <w:bCs/>
          <w:color w:val="auto"/>
          <w:highlight w:val="none"/>
        </w:rPr>
      </w:pPr>
    </w:p>
    <w:p w14:paraId="77EC2E75">
      <w:pPr>
        <w:pStyle w:val="45"/>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附件4、节能环保产品证明文件</w:t>
      </w:r>
    </w:p>
    <w:p w14:paraId="3ABF412E">
      <w:pPr>
        <w:pStyle w:val="27"/>
        <w:spacing w:line="360" w:lineRule="auto"/>
        <w:ind w:firstLineChars="0"/>
        <w:rPr>
          <w:rFonts w:hint="eastAsia" w:ascii="宋体" w:hAnsi="宋体"/>
          <w:color w:val="auto"/>
          <w:highlight w:val="none"/>
        </w:rPr>
      </w:pPr>
    </w:p>
    <w:p w14:paraId="56345328">
      <w:pPr>
        <w:adjustRightInd w:val="0"/>
        <w:snapToGrid w:val="0"/>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国家确定的认证机构出具的、处于有效期之内的节能产品、环境标志产品认证证书。不是节能环保产品的，不用提供。</w:t>
      </w:r>
    </w:p>
    <w:p w14:paraId="30671061">
      <w:pPr>
        <w:pStyle w:val="45"/>
        <w:rPr>
          <w:b/>
          <w:bCs/>
          <w:color w:val="auto"/>
          <w:highlight w:val="none"/>
        </w:rPr>
      </w:pPr>
    </w:p>
    <w:p w14:paraId="7CEC33D3">
      <w:pPr>
        <w:pStyle w:val="45"/>
        <w:rPr>
          <w:b/>
          <w:bCs/>
          <w:color w:val="auto"/>
          <w:highlight w:val="none"/>
        </w:rPr>
      </w:pPr>
    </w:p>
    <w:p w14:paraId="0C8D16A6">
      <w:pPr>
        <w:pStyle w:val="45"/>
        <w:rPr>
          <w:b/>
          <w:bCs/>
          <w:color w:val="auto"/>
          <w:highlight w:val="none"/>
        </w:rPr>
      </w:pPr>
    </w:p>
    <w:p w14:paraId="1BAA8E7C">
      <w:pPr>
        <w:pStyle w:val="45"/>
        <w:rPr>
          <w:b/>
          <w:bCs/>
          <w:color w:val="auto"/>
          <w:highlight w:val="none"/>
        </w:rPr>
      </w:pPr>
    </w:p>
    <w:p w14:paraId="7928FD04">
      <w:pPr>
        <w:pStyle w:val="45"/>
        <w:rPr>
          <w:b/>
          <w:bCs/>
          <w:color w:val="auto"/>
          <w:highlight w:val="none"/>
        </w:rPr>
      </w:pPr>
    </w:p>
    <w:p w14:paraId="347F77B8">
      <w:pPr>
        <w:pStyle w:val="45"/>
        <w:rPr>
          <w:b/>
          <w:bCs/>
          <w:color w:val="auto"/>
          <w:highlight w:val="none"/>
        </w:rPr>
      </w:pPr>
    </w:p>
    <w:p w14:paraId="19208BAA">
      <w:pPr>
        <w:pStyle w:val="45"/>
        <w:rPr>
          <w:b/>
          <w:bCs/>
          <w:color w:val="auto"/>
          <w:highlight w:val="none"/>
        </w:rPr>
      </w:pPr>
    </w:p>
    <w:p w14:paraId="109AA69E">
      <w:pPr>
        <w:pStyle w:val="45"/>
        <w:rPr>
          <w:b/>
          <w:bCs/>
          <w:color w:val="auto"/>
          <w:highlight w:val="none"/>
        </w:rPr>
      </w:pPr>
    </w:p>
    <w:p w14:paraId="17F6B52C">
      <w:pPr>
        <w:pStyle w:val="45"/>
        <w:rPr>
          <w:b/>
          <w:bCs/>
          <w:color w:val="auto"/>
          <w:highlight w:val="none"/>
        </w:rPr>
      </w:pPr>
    </w:p>
    <w:p w14:paraId="6E910E2E">
      <w:pPr>
        <w:pStyle w:val="45"/>
        <w:rPr>
          <w:b/>
          <w:bCs/>
          <w:color w:val="auto"/>
          <w:highlight w:val="none"/>
        </w:rPr>
      </w:pPr>
    </w:p>
    <w:p w14:paraId="4DD9F990">
      <w:pPr>
        <w:pStyle w:val="45"/>
        <w:rPr>
          <w:b/>
          <w:bCs/>
          <w:color w:val="auto"/>
          <w:highlight w:val="none"/>
        </w:rPr>
      </w:pPr>
    </w:p>
    <w:p w14:paraId="3E47F715">
      <w:pPr>
        <w:pStyle w:val="45"/>
        <w:rPr>
          <w:b/>
          <w:bCs/>
          <w:color w:val="auto"/>
          <w:highlight w:val="none"/>
        </w:rPr>
      </w:pPr>
    </w:p>
    <w:p w14:paraId="69DEBE70">
      <w:pPr>
        <w:pStyle w:val="45"/>
        <w:rPr>
          <w:b/>
          <w:bCs/>
          <w:color w:val="auto"/>
          <w:highlight w:val="none"/>
        </w:rPr>
      </w:pPr>
    </w:p>
    <w:p w14:paraId="213CB86A">
      <w:pPr>
        <w:pStyle w:val="45"/>
        <w:rPr>
          <w:b/>
          <w:bCs/>
          <w:color w:val="auto"/>
          <w:highlight w:val="none"/>
        </w:rPr>
      </w:pPr>
    </w:p>
    <w:p w14:paraId="317B794D">
      <w:pPr>
        <w:pStyle w:val="45"/>
        <w:rPr>
          <w:b/>
          <w:bCs/>
          <w:color w:val="auto"/>
          <w:highlight w:val="none"/>
        </w:rPr>
      </w:pPr>
    </w:p>
    <w:p w14:paraId="68E93AB0">
      <w:pPr>
        <w:pStyle w:val="45"/>
        <w:rPr>
          <w:b/>
          <w:bCs/>
          <w:color w:val="auto"/>
          <w:highlight w:val="none"/>
        </w:rPr>
      </w:pPr>
    </w:p>
    <w:p w14:paraId="567D6939">
      <w:pPr>
        <w:pStyle w:val="45"/>
        <w:rPr>
          <w:b/>
          <w:bCs/>
          <w:color w:val="auto"/>
          <w:highlight w:val="none"/>
        </w:rPr>
      </w:pPr>
    </w:p>
    <w:p w14:paraId="243A9024">
      <w:pPr>
        <w:pStyle w:val="45"/>
        <w:rPr>
          <w:b/>
          <w:bCs/>
          <w:color w:val="auto"/>
          <w:highlight w:val="none"/>
        </w:rPr>
      </w:pPr>
    </w:p>
    <w:p w14:paraId="75B88626">
      <w:pPr>
        <w:pStyle w:val="45"/>
        <w:rPr>
          <w:b/>
          <w:bCs/>
          <w:color w:val="auto"/>
          <w:highlight w:val="none"/>
        </w:rPr>
      </w:pPr>
    </w:p>
    <w:p w14:paraId="42FF4E2D">
      <w:pPr>
        <w:spacing w:line="360" w:lineRule="auto"/>
        <w:ind w:left="210" w:leftChars="100"/>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rPr>
        <w:t>附件5、</w:t>
      </w:r>
      <w:r>
        <w:rPr>
          <w:rFonts w:hint="eastAsia" w:ascii="宋体" w:hAnsi="宋体" w:cs="宋体"/>
          <w:b/>
          <w:color w:val="auto"/>
          <w:sz w:val="28"/>
          <w:szCs w:val="28"/>
          <w:highlight w:val="none"/>
        </w:rPr>
        <w:t>反商业贿赂承诺书</w:t>
      </w:r>
    </w:p>
    <w:p w14:paraId="5766DD40">
      <w:pPr>
        <w:spacing w:line="360" w:lineRule="auto"/>
        <w:ind w:left="210" w:leftChars="100"/>
        <w:rPr>
          <w:rFonts w:hint="eastAsia" w:ascii="宋体" w:hAnsi="宋体" w:cs="宋体"/>
          <w:color w:val="auto"/>
          <w:sz w:val="28"/>
          <w:szCs w:val="28"/>
          <w:highlight w:val="none"/>
        </w:rPr>
      </w:pPr>
      <w:r>
        <w:rPr>
          <w:rFonts w:hint="eastAsia" w:ascii="宋体" w:hAnsi="宋体" w:cs="宋体"/>
          <w:color w:val="auto"/>
          <w:sz w:val="28"/>
          <w:szCs w:val="28"/>
          <w:highlight w:val="none"/>
        </w:rPr>
        <w:t> </w:t>
      </w:r>
    </w:p>
    <w:p w14:paraId="2042D657">
      <w:pPr>
        <w:spacing w:line="360" w:lineRule="auto"/>
        <w:ind w:left="210" w:leftChars="100"/>
        <w:rPr>
          <w:rFonts w:hint="eastAsia" w:ascii="宋体" w:hAnsi="宋体" w:cs="宋体"/>
          <w:color w:val="auto"/>
          <w:sz w:val="24"/>
          <w:highlight w:val="none"/>
        </w:rPr>
      </w:pPr>
      <w:r>
        <w:rPr>
          <w:rFonts w:hint="eastAsia" w:ascii="宋体" w:hAnsi="宋体" w:cs="宋体"/>
          <w:color w:val="auto"/>
          <w:sz w:val="24"/>
          <w:highlight w:val="none"/>
        </w:rPr>
        <w:t>我公司承诺：</w:t>
      </w:r>
    </w:p>
    <w:p w14:paraId="3F258546">
      <w:pPr>
        <w:pStyle w:val="4"/>
        <w:ind w:firstLine="422"/>
        <w:rPr>
          <w:color w:val="auto"/>
          <w:highlight w:val="none"/>
        </w:rPr>
      </w:pPr>
    </w:p>
    <w:p w14:paraId="1D7694B7">
      <w:pPr>
        <w:autoSpaceDE w:val="0"/>
        <w:autoSpaceDN w:val="0"/>
        <w:spacing w:line="360" w:lineRule="auto"/>
        <w:ind w:left="210" w:leftChars="100" w:firstLine="472" w:firstLineChars="200"/>
        <w:jc w:val="left"/>
        <w:rPr>
          <w:rFonts w:hint="eastAsia" w:ascii="宋体" w:hAnsi="宋体" w:cs="宋体"/>
          <w:color w:val="auto"/>
          <w:sz w:val="24"/>
          <w:highlight w:val="none"/>
        </w:rPr>
      </w:pPr>
      <w:r>
        <w:rPr>
          <w:rFonts w:hint="eastAsia" w:ascii="宋体" w:hAnsi="宋体" w:cs="宋体"/>
          <w:color w:val="auto"/>
          <w:spacing w:val="-2"/>
          <w:sz w:val="24"/>
          <w:highlight w:val="none"/>
        </w:rPr>
        <w:t>在</w:t>
      </w:r>
      <w:r>
        <w:rPr>
          <w:rFonts w:hint="eastAsia" w:ascii="宋体" w:hAnsi="宋体" w:cs="宋体"/>
          <w:color w:val="auto"/>
          <w:sz w:val="24"/>
          <w:highlight w:val="none"/>
          <w:u w:val="single"/>
        </w:rPr>
        <w:t xml:space="preserve">                                   </w:t>
      </w:r>
      <w:r>
        <w:rPr>
          <w:rFonts w:hint="eastAsia" w:ascii="宋体" w:hAnsi="宋体" w:cs="宋体"/>
          <w:color w:val="auto"/>
          <w:spacing w:val="-2"/>
          <w:sz w:val="24"/>
          <w:highlight w:val="none"/>
        </w:rPr>
        <w:t>招标活动中，我公司保证做到：</w:t>
      </w:r>
    </w:p>
    <w:p w14:paraId="6933F27D">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一、公平竞争参加本次招标活动。</w:t>
      </w:r>
    </w:p>
    <w:p w14:paraId="08EAA697">
      <w:pPr>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D05A807">
      <w:pPr>
        <w:spacing w:line="360" w:lineRule="auto"/>
        <w:ind w:left="210" w:leftChars="100" w:firstLine="600" w:firstLineChars="250"/>
        <w:rPr>
          <w:rFonts w:hint="eastAsia" w:ascii="宋体" w:hAns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 </w:t>
      </w:r>
    </w:p>
    <w:p w14:paraId="4D0BDEB9">
      <w:pPr>
        <w:spacing w:line="360" w:lineRule="auto"/>
        <w:ind w:left="210" w:leftChars="100" w:firstLine="3840" w:firstLineChars="1600"/>
        <w:rPr>
          <w:rFonts w:hint="eastAsia" w:ascii="宋体" w:hAnsi="宋体" w:cs="宋体"/>
          <w:color w:val="auto"/>
          <w:sz w:val="24"/>
          <w:highlight w:val="none"/>
        </w:rPr>
      </w:pPr>
    </w:p>
    <w:p w14:paraId="5B6C324D">
      <w:pPr>
        <w:spacing w:line="360" w:lineRule="auto"/>
        <w:ind w:left="210" w:leftChars="100" w:firstLine="3840" w:firstLineChars="1600"/>
        <w:rPr>
          <w:rFonts w:hint="eastAsia" w:ascii="宋体" w:hAnsi="宋体" w:cs="宋体"/>
          <w:color w:val="auto"/>
          <w:sz w:val="24"/>
          <w:highlight w:val="none"/>
        </w:rPr>
      </w:pPr>
    </w:p>
    <w:p w14:paraId="60D29EAB">
      <w:pPr>
        <w:pStyle w:val="13"/>
        <w:spacing w:line="360" w:lineRule="auto"/>
        <w:ind w:left="5539" w:leftChars="2302" w:right="57" w:hanging="705" w:hangingChars="294"/>
        <w:rPr>
          <w:rFonts w:hint="eastAsia" w:hAnsi="宋体" w:cs="仿宋_GB2312"/>
          <w:b/>
          <w:bCs/>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（加盖公章）</w:t>
      </w:r>
    </w:p>
    <w:p w14:paraId="0B1DF924">
      <w:pPr>
        <w:spacing w:line="360" w:lineRule="auto"/>
        <w:ind w:firstLine="638" w:firstLineChars="266"/>
        <w:rPr>
          <w:rFonts w:hint="eastAsia"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u w:val="single"/>
        </w:rPr>
        <w:t xml:space="preserve">        </w:t>
      </w:r>
      <w:r>
        <w:rPr>
          <w:rFonts w:hint="eastAsia" w:ascii="宋体" w:hAnsi="宋体" w:cs="仿宋_GB2312"/>
          <w:bCs/>
          <w:color w:val="auto"/>
          <w:sz w:val="24"/>
          <w:highlight w:val="none"/>
        </w:rPr>
        <w:t>（签字或盖章）</w:t>
      </w:r>
    </w:p>
    <w:p w14:paraId="17EB8697">
      <w:pPr>
        <w:pStyle w:val="45"/>
        <w:rPr>
          <w:b/>
          <w:bCs/>
          <w:color w:val="auto"/>
          <w:highlight w:val="none"/>
        </w:rPr>
      </w:pPr>
      <w:r>
        <w:rPr>
          <w:rFonts w:hint="eastAsia" w:ascii="宋体" w:hAnsi="宋体" w:cs="仿宋_GB2312"/>
          <w:color w:val="auto"/>
          <w:highlight w:val="none"/>
        </w:rPr>
        <w:t xml:space="preserve">                                            </w:t>
      </w:r>
      <w:r>
        <w:rPr>
          <w:rFonts w:hint="eastAsia" w:ascii="宋体" w:hAnsi="宋体" w:cs="宋体"/>
          <w:color w:val="auto"/>
          <w:highlight w:val="none"/>
          <w:lang w:val="zh-CN"/>
        </w:rPr>
        <w:t>日期：</w:t>
      </w:r>
      <w:r>
        <w:rPr>
          <w:rFonts w:hint="eastAsia" w:ascii="宋体" w:hAnsi="宋体" w:cs="仿宋_GB2312"/>
          <w:color w:val="auto"/>
          <w:highlight w:val="none"/>
        </w:rPr>
        <w:t xml:space="preserve">      年    月     日</w:t>
      </w:r>
    </w:p>
    <w:p w14:paraId="4196FE49">
      <w:pPr>
        <w:pStyle w:val="45"/>
        <w:rPr>
          <w:b/>
          <w:bCs/>
          <w:color w:val="auto"/>
          <w:highlight w:val="none"/>
        </w:rPr>
      </w:pPr>
    </w:p>
    <w:p w14:paraId="58A60F88">
      <w:pPr>
        <w:pStyle w:val="45"/>
        <w:rPr>
          <w:b/>
          <w:bCs/>
          <w:color w:val="auto"/>
          <w:highlight w:val="none"/>
        </w:rPr>
      </w:pPr>
    </w:p>
    <w:p w14:paraId="75AECC83">
      <w:pPr>
        <w:pStyle w:val="45"/>
        <w:rPr>
          <w:b/>
          <w:bCs/>
          <w:color w:val="auto"/>
          <w:highlight w:val="none"/>
        </w:rPr>
      </w:pPr>
    </w:p>
    <w:p w14:paraId="4DE8C44F">
      <w:pPr>
        <w:pStyle w:val="45"/>
        <w:rPr>
          <w:b/>
          <w:bCs/>
          <w:color w:val="auto"/>
          <w:highlight w:val="none"/>
        </w:rPr>
      </w:pPr>
    </w:p>
    <w:p w14:paraId="75BFFB50">
      <w:pPr>
        <w:pStyle w:val="45"/>
        <w:rPr>
          <w:b/>
          <w:bCs/>
          <w:color w:val="auto"/>
          <w:highlight w:val="none"/>
        </w:rPr>
      </w:pPr>
    </w:p>
    <w:p w14:paraId="61192C7D">
      <w:pPr>
        <w:pStyle w:val="45"/>
        <w:rPr>
          <w:b/>
          <w:bCs/>
          <w:color w:val="auto"/>
          <w:highlight w:val="none"/>
        </w:rPr>
      </w:pPr>
    </w:p>
    <w:p w14:paraId="1DCC9E24">
      <w:pPr>
        <w:pStyle w:val="45"/>
        <w:rPr>
          <w:b/>
          <w:bCs/>
          <w:color w:val="auto"/>
          <w:highlight w:val="none"/>
        </w:rPr>
      </w:pPr>
    </w:p>
    <w:p w14:paraId="4DDB7FAD">
      <w:pPr>
        <w:pStyle w:val="45"/>
        <w:rPr>
          <w:b/>
          <w:bCs/>
          <w:color w:val="auto"/>
          <w:highlight w:val="none"/>
        </w:rPr>
      </w:pPr>
    </w:p>
    <w:p w14:paraId="78BDFD51">
      <w:pPr>
        <w:pStyle w:val="45"/>
        <w:rPr>
          <w:b/>
          <w:bCs/>
          <w:color w:val="auto"/>
          <w:highlight w:val="none"/>
        </w:rPr>
      </w:pPr>
    </w:p>
    <w:p w14:paraId="2BABF4BA">
      <w:pPr>
        <w:pStyle w:val="45"/>
        <w:rPr>
          <w:b/>
          <w:bCs/>
          <w:color w:val="auto"/>
          <w:highlight w:val="none"/>
        </w:rPr>
      </w:pPr>
    </w:p>
    <w:p w14:paraId="7ED85769">
      <w:pPr>
        <w:pStyle w:val="45"/>
        <w:rPr>
          <w:b/>
          <w:bCs/>
          <w:color w:val="auto"/>
          <w:highlight w:val="none"/>
        </w:rPr>
      </w:pPr>
    </w:p>
    <w:p w14:paraId="4C9E6129">
      <w:pPr>
        <w:pStyle w:val="45"/>
        <w:rPr>
          <w:b/>
          <w:bCs/>
          <w:color w:val="auto"/>
          <w:highlight w:val="none"/>
        </w:rPr>
      </w:pPr>
    </w:p>
    <w:p w14:paraId="73025236">
      <w:pPr>
        <w:pStyle w:val="45"/>
        <w:rPr>
          <w:b/>
          <w:bCs/>
          <w:color w:val="auto"/>
          <w:highlight w:val="none"/>
        </w:rPr>
      </w:pPr>
    </w:p>
    <w:p w14:paraId="3B18C62C">
      <w:pPr>
        <w:pStyle w:val="45"/>
        <w:rPr>
          <w:b/>
          <w:bCs/>
          <w:color w:val="auto"/>
          <w:highlight w:val="none"/>
        </w:rPr>
      </w:pPr>
    </w:p>
    <w:p w14:paraId="407756D5">
      <w:pPr>
        <w:pStyle w:val="45"/>
        <w:rPr>
          <w:b/>
          <w:bCs/>
          <w:color w:val="auto"/>
          <w:highlight w:val="none"/>
        </w:rPr>
      </w:pPr>
      <w:r>
        <w:rPr>
          <w:rFonts w:hint="eastAsia"/>
          <w:b/>
          <w:bCs/>
          <w:color w:val="auto"/>
          <w:highlight w:val="none"/>
        </w:rPr>
        <w:t>附表：</w:t>
      </w:r>
    </w:p>
    <w:p w14:paraId="3D4B02D8">
      <w:pPr>
        <w:pStyle w:val="8"/>
        <w:jc w:val="center"/>
        <w:rPr>
          <w:b/>
          <w:color w:val="auto"/>
          <w:sz w:val="20"/>
          <w:highlight w:val="none"/>
        </w:rPr>
      </w:pPr>
      <w:r>
        <w:rPr>
          <w:rFonts w:hint="eastAsia"/>
          <w:b/>
          <w:color w:val="auto"/>
          <w:sz w:val="28"/>
          <w:highlight w:val="none"/>
        </w:rPr>
        <w:t>最终报价表</w:t>
      </w:r>
    </w:p>
    <w:p w14:paraId="01B8EDAB">
      <w:pPr>
        <w:pStyle w:val="8"/>
        <w:spacing w:before="6"/>
        <w:rPr>
          <w:b/>
          <w:color w:val="auto"/>
          <w:sz w:val="12"/>
          <w:highlight w:val="none"/>
        </w:rPr>
      </w:pPr>
    </w:p>
    <w:tbl>
      <w:tblPr>
        <w:tblStyle w:val="28"/>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9"/>
        <w:gridCol w:w="7499"/>
      </w:tblGrid>
      <w:tr w14:paraId="7AB95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999" w:type="dxa"/>
            <w:vAlign w:val="center"/>
          </w:tcPr>
          <w:p w14:paraId="2E825A64">
            <w:pPr>
              <w:pStyle w:val="73"/>
              <w:ind w:left="107" w:right="100"/>
              <w:jc w:val="center"/>
              <w:rPr>
                <w:bCs/>
                <w:color w:val="auto"/>
                <w:highlight w:val="none"/>
              </w:rPr>
            </w:pPr>
            <w:r>
              <w:rPr>
                <w:bCs/>
                <w:color w:val="auto"/>
                <w:highlight w:val="none"/>
              </w:rPr>
              <w:t>项目名称</w:t>
            </w:r>
          </w:p>
        </w:tc>
        <w:tc>
          <w:tcPr>
            <w:tcW w:w="7499" w:type="dxa"/>
          </w:tcPr>
          <w:p w14:paraId="59D27AAE">
            <w:pPr>
              <w:pStyle w:val="73"/>
              <w:rPr>
                <w:color w:val="auto"/>
                <w:highlight w:val="none"/>
              </w:rPr>
            </w:pPr>
          </w:p>
        </w:tc>
      </w:tr>
      <w:tr w14:paraId="184B8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999" w:type="dxa"/>
            <w:vAlign w:val="center"/>
          </w:tcPr>
          <w:p w14:paraId="33AE399D">
            <w:pPr>
              <w:pStyle w:val="73"/>
              <w:ind w:left="107" w:right="100"/>
              <w:jc w:val="center"/>
              <w:rPr>
                <w:bCs/>
                <w:color w:val="auto"/>
                <w:highlight w:val="none"/>
              </w:rPr>
            </w:pPr>
            <w:r>
              <w:rPr>
                <w:rFonts w:hint="eastAsia"/>
                <w:bCs/>
                <w:color w:val="auto"/>
                <w:highlight w:val="none"/>
              </w:rPr>
              <w:t>供应商</w:t>
            </w:r>
            <w:r>
              <w:rPr>
                <w:bCs/>
                <w:color w:val="auto"/>
                <w:highlight w:val="none"/>
              </w:rPr>
              <w:t>名称</w:t>
            </w:r>
          </w:p>
        </w:tc>
        <w:tc>
          <w:tcPr>
            <w:tcW w:w="7499" w:type="dxa"/>
          </w:tcPr>
          <w:p w14:paraId="3DE51460">
            <w:pPr>
              <w:pStyle w:val="73"/>
              <w:rPr>
                <w:color w:val="auto"/>
                <w:highlight w:val="none"/>
              </w:rPr>
            </w:pPr>
          </w:p>
        </w:tc>
      </w:tr>
      <w:tr w14:paraId="7B97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1999" w:type="dxa"/>
            <w:vAlign w:val="center"/>
          </w:tcPr>
          <w:p w14:paraId="2478D3F0">
            <w:pPr>
              <w:pStyle w:val="8"/>
              <w:spacing w:line="440" w:lineRule="exact"/>
              <w:jc w:val="center"/>
              <w:rPr>
                <w:bCs/>
                <w:color w:val="auto"/>
                <w:highlight w:val="none"/>
              </w:rPr>
            </w:pPr>
            <w:r>
              <w:rPr>
                <w:rFonts w:hint="eastAsia" w:ascii="宋体" w:hAnsi="宋体" w:cs="宋体"/>
                <w:color w:val="auto"/>
                <w:highlight w:val="none"/>
              </w:rPr>
              <w:t>投标报价</w:t>
            </w:r>
          </w:p>
        </w:tc>
        <w:tc>
          <w:tcPr>
            <w:tcW w:w="7499" w:type="dxa"/>
            <w:vAlign w:val="center"/>
          </w:tcPr>
          <w:p w14:paraId="4A6764EB">
            <w:pPr>
              <w:pStyle w:val="8"/>
              <w:spacing w:line="440" w:lineRule="exact"/>
              <w:rPr>
                <w:b/>
                <w:color w:val="auto"/>
                <w:highlight w:val="none"/>
              </w:rPr>
            </w:pPr>
            <w:r>
              <w:rPr>
                <w:rFonts w:hint="eastAsia" w:ascii="宋体" w:hAnsi="宋体" w:cs="宋体"/>
                <w:color w:val="auto"/>
                <w:highlight w:val="none"/>
              </w:rPr>
              <w:t>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小写：</w:t>
            </w:r>
            <w:r>
              <w:rPr>
                <w:rFonts w:hint="eastAsia" w:ascii="宋体" w:hAnsi="宋体" w:cs="宋体"/>
                <w:color w:val="auto"/>
                <w:highlight w:val="none"/>
                <w:u w:val="single"/>
              </w:rPr>
              <w:t xml:space="preserve">          </w:t>
            </w:r>
          </w:p>
        </w:tc>
      </w:tr>
      <w:tr w14:paraId="1247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1999" w:type="dxa"/>
            <w:vAlign w:val="center"/>
          </w:tcPr>
          <w:p w14:paraId="7CC47B3F">
            <w:pPr>
              <w:pStyle w:val="73"/>
              <w:spacing w:before="1"/>
              <w:jc w:val="center"/>
              <w:rPr>
                <w:bCs/>
                <w:color w:val="auto"/>
                <w:highlight w:val="none"/>
              </w:rPr>
            </w:pPr>
            <w:r>
              <w:rPr>
                <w:bCs/>
                <w:color w:val="auto"/>
                <w:highlight w:val="none"/>
              </w:rPr>
              <w:t>需要说明的问题</w:t>
            </w:r>
          </w:p>
        </w:tc>
        <w:tc>
          <w:tcPr>
            <w:tcW w:w="7499" w:type="dxa"/>
          </w:tcPr>
          <w:p w14:paraId="18B9282F">
            <w:pPr>
              <w:pStyle w:val="73"/>
              <w:rPr>
                <w:color w:val="auto"/>
                <w:highlight w:val="none"/>
              </w:rPr>
            </w:pPr>
          </w:p>
        </w:tc>
      </w:tr>
    </w:tbl>
    <w:p w14:paraId="55C045FE">
      <w:pPr>
        <w:pStyle w:val="8"/>
        <w:spacing w:before="6"/>
        <w:rPr>
          <w:b/>
          <w:color w:val="auto"/>
          <w:sz w:val="40"/>
          <w:highlight w:val="none"/>
        </w:rPr>
      </w:pPr>
    </w:p>
    <w:p w14:paraId="4C4A13D7">
      <w:pPr>
        <w:pStyle w:val="13"/>
        <w:spacing w:line="360" w:lineRule="auto"/>
        <w:ind w:left="5539" w:leftChars="2302" w:right="57" w:hanging="705" w:hangingChars="294"/>
        <w:rPr>
          <w:rFonts w:hint="eastAsia" w:hAnsi="宋体" w:cs="仿宋_GB2312"/>
          <w:b/>
          <w:bCs/>
          <w:color w:val="auto"/>
          <w:sz w:val="24"/>
          <w:highlight w:val="none"/>
        </w:rPr>
      </w:pPr>
      <w:r>
        <w:rPr>
          <w:rFonts w:hint="eastAsia" w:hAnsi="宋体" w:cs="仿宋_GB2312"/>
          <w:color w:val="auto"/>
          <w:sz w:val="24"/>
          <w:highlight w:val="none"/>
        </w:rPr>
        <w:t>供应商名称：</w:t>
      </w:r>
      <w:r>
        <w:rPr>
          <w:rFonts w:hint="eastAsia" w:hAnsi="宋体" w:cs="仿宋_GB2312"/>
          <w:color w:val="auto"/>
          <w:sz w:val="24"/>
          <w:highlight w:val="none"/>
          <w:u w:val="single"/>
        </w:rPr>
        <w:t xml:space="preserve">        </w:t>
      </w:r>
      <w:r>
        <w:rPr>
          <w:rFonts w:hint="eastAsia" w:hAnsi="宋体" w:cs="仿宋_GB2312"/>
          <w:color w:val="auto"/>
          <w:sz w:val="24"/>
          <w:highlight w:val="none"/>
        </w:rPr>
        <w:t>（加盖公章）</w:t>
      </w:r>
    </w:p>
    <w:p w14:paraId="50E7EE87">
      <w:pPr>
        <w:spacing w:line="360" w:lineRule="auto"/>
        <w:ind w:firstLine="638" w:firstLineChars="266"/>
        <w:rPr>
          <w:rFonts w:hint="eastAsia" w:ascii="宋体" w:hAnsi="宋体" w:cs="仿宋_GB2312"/>
          <w:bCs/>
          <w:color w:val="auto"/>
          <w:sz w:val="24"/>
          <w:highlight w:val="none"/>
          <w:u w:val="single"/>
        </w:rPr>
      </w:pPr>
      <w:r>
        <w:rPr>
          <w:rFonts w:hint="eastAsia" w:ascii="宋体" w:hAnsi="宋体" w:cs="仿宋_GB2312"/>
          <w:bCs/>
          <w:color w:val="auto"/>
          <w:sz w:val="24"/>
          <w:highlight w:val="none"/>
        </w:rPr>
        <w:t xml:space="preserve">                     </w:t>
      </w:r>
      <w:r>
        <w:rPr>
          <w:rFonts w:hint="eastAsia" w:ascii="宋体" w:hAnsi="宋体" w:cs="仿宋_GB2312"/>
          <w:color w:val="auto"/>
          <w:sz w:val="24"/>
          <w:highlight w:val="none"/>
        </w:rPr>
        <w:t>法定代表人或其委托代理人：</w:t>
      </w:r>
      <w:r>
        <w:rPr>
          <w:rFonts w:hint="eastAsia" w:ascii="宋体" w:hAnsi="宋体" w:cs="仿宋_GB2312"/>
          <w:color w:val="auto"/>
          <w:sz w:val="24"/>
          <w:highlight w:val="none"/>
          <w:u w:val="single"/>
        </w:rPr>
        <w:t xml:space="preserve">        </w:t>
      </w:r>
      <w:r>
        <w:rPr>
          <w:rFonts w:hint="eastAsia" w:ascii="宋体" w:hAnsi="宋体" w:cs="仿宋_GB2312"/>
          <w:bCs/>
          <w:color w:val="auto"/>
          <w:sz w:val="24"/>
          <w:highlight w:val="none"/>
        </w:rPr>
        <w:t>（签字或盖章）</w:t>
      </w:r>
    </w:p>
    <w:p w14:paraId="6CB69F8F">
      <w:pPr>
        <w:pStyle w:val="8"/>
        <w:tabs>
          <w:tab w:val="left" w:pos="6683"/>
          <w:tab w:val="left" w:pos="7643"/>
          <w:tab w:val="left" w:pos="8723"/>
        </w:tabs>
        <w:spacing w:before="144"/>
        <w:rPr>
          <w:rFonts w:hint="eastAsia" w:ascii="宋体" w:hAnsi="宋体" w:cs="仿宋_GB2312"/>
          <w:color w:val="auto"/>
          <w:highlight w:val="none"/>
        </w:rPr>
      </w:pPr>
      <w:r>
        <w:rPr>
          <w:rFonts w:hint="eastAsia" w:ascii="宋体" w:hAnsi="宋体" w:cs="仿宋_GB2312"/>
          <w:color w:val="auto"/>
          <w:highlight w:val="none"/>
        </w:rPr>
        <w:t xml:space="preserve">                                          </w:t>
      </w:r>
      <w:r>
        <w:rPr>
          <w:rFonts w:hint="eastAsia" w:ascii="宋体" w:hAnsi="宋体" w:cs="宋体"/>
          <w:color w:val="auto"/>
          <w:highlight w:val="none"/>
          <w:lang w:val="zh-CN"/>
        </w:rPr>
        <w:t>日期：</w:t>
      </w:r>
      <w:r>
        <w:rPr>
          <w:rFonts w:hint="eastAsia" w:ascii="宋体" w:hAnsi="宋体" w:cs="仿宋_GB2312"/>
          <w:color w:val="auto"/>
          <w:highlight w:val="none"/>
        </w:rPr>
        <w:t xml:space="preserve">      年    月     日</w:t>
      </w:r>
    </w:p>
    <w:p w14:paraId="35142E15">
      <w:pPr>
        <w:pStyle w:val="39"/>
        <w:rPr>
          <w:rFonts w:hint="eastAsia" w:hAnsi="宋体" w:cs="仿宋_GB2312"/>
          <w:color w:val="auto"/>
          <w:highlight w:val="none"/>
        </w:rPr>
      </w:pPr>
    </w:p>
    <w:p w14:paraId="62389C4A">
      <w:pPr>
        <w:pStyle w:val="108"/>
        <w:rPr>
          <w:rFonts w:hint="eastAsia" w:ascii="宋体" w:hAnsi="宋体" w:cs="仿宋_GB2312"/>
          <w:color w:val="auto"/>
          <w:sz w:val="24"/>
          <w:highlight w:val="none"/>
        </w:rPr>
      </w:pPr>
    </w:p>
    <w:p w14:paraId="30D0B9B8">
      <w:pPr>
        <w:pStyle w:val="27"/>
        <w:ind w:firstLine="496"/>
        <w:rPr>
          <w:rFonts w:hint="eastAsia" w:ascii="宋体" w:hAnsi="宋体" w:cs="仿宋_GB2312"/>
          <w:color w:val="auto"/>
          <w:highlight w:val="none"/>
        </w:rPr>
      </w:pPr>
    </w:p>
    <w:p w14:paraId="5271A4D4">
      <w:pPr>
        <w:rPr>
          <w:rFonts w:hint="eastAsia" w:ascii="宋体" w:hAnsi="宋体" w:cs="仿宋_GB2312"/>
          <w:color w:val="auto"/>
          <w:sz w:val="24"/>
          <w:highlight w:val="none"/>
        </w:rPr>
      </w:pPr>
    </w:p>
    <w:p w14:paraId="6CCD42D0">
      <w:pPr>
        <w:pStyle w:val="43"/>
        <w:rPr>
          <w:rFonts w:hint="eastAsia" w:ascii="宋体" w:hAnsi="宋体" w:cs="仿宋_GB2312"/>
          <w:color w:val="auto"/>
          <w:highlight w:val="none"/>
        </w:rPr>
      </w:pPr>
    </w:p>
    <w:p w14:paraId="198911B0">
      <w:pPr>
        <w:pStyle w:val="43"/>
        <w:rPr>
          <w:rFonts w:hint="eastAsia" w:ascii="宋体" w:hAnsi="宋体" w:cs="仿宋_GB2312"/>
          <w:color w:val="auto"/>
          <w:highlight w:val="none"/>
        </w:rPr>
      </w:pPr>
    </w:p>
    <w:p w14:paraId="3A78449C">
      <w:pPr>
        <w:spacing w:line="360" w:lineRule="auto"/>
        <w:ind w:firstLine="440" w:firstLineChars="200"/>
        <w:rPr>
          <w:rFonts w:hint="eastAsia" w:ascii="宋体" w:hAnsi="宋体"/>
          <w:b/>
          <w:color w:val="auto"/>
          <w:sz w:val="22"/>
          <w:szCs w:val="22"/>
          <w:highlight w:val="none"/>
        </w:rPr>
      </w:pPr>
      <w:r>
        <w:rPr>
          <w:rFonts w:hint="eastAsia" w:ascii="宋体" w:hAnsi="宋体"/>
          <w:color w:val="auto"/>
          <w:sz w:val="22"/>
          <w:szCs w:val="22"/>
          <w:highlight w:val="none"/>
        </w:rPr>
        <w:t>本项目共进行两次报价，本表是第二次报价（或即最终报价），</w:t>
      </w:r>
      <w:r>
        <w:rPr>
          <w:rFonts w:hint="eastAsia" w:ascii="宋体" w:hAnsi="宋体"/>
          <w:b/>
          <w:color w:val="auto"/>
          <w:sz w:val="22"/>
          <w:szCs w:val="22"/>
          <w:highlight w:val="none"/>
        </w:rPr>
        <w:t>供应商不得在响应性文件附此表，自行准备加盖单位公章的空白报价表若干份，以便在磋商小组规定的时间</w:t>
      </w:r>
      <w:r>
        <w:rPr>
          <w:rFonts w:hint="eastAsia" w:ascii="宋体" w:hAnsi="宋体"/>
          <w:b/>
          <w:bCs/>
          <w:color w:val="auto"/>
          <w:sz w:val="22"/>
          <w:szCs w:val="22"/>
          <w:highlight w:val="none"/>
          <w:u w:val="double"/>
        </w:rPr>
        <w:t>现场填写</w:t>
      </w:r>
      <w:r>
        <w:rPr>
          <w:rFonts w:hint="eastAsia" w:ascii="宋体" w:hAnsi="宋体"/>
          <w:b/>
          <w:bCs/>
          <w:color w:val="auto"/>
          <w:sz w:val="22"/>
          <w:szCs w:val="22"/>
          <w:highlight w:val="none"/>
        </w:rPr>
        <w:t>。</w:t>
      </w:r>
    </w:p>
    <w:p w14:paraId="32ECECF0">
      <w:pPr>
        <w:spacing w:line="360" w:lineRule="auto"/>
        <w:rPr>
          <w:rFonts w:hint="eastAsia" w:ascii="宋体" w:hAnsi="宋体"/>
          <w:b/>
          <w:color w:val="auto"/>
          <w:sz w:val="22"/>
          <w:szCs w:val="22"/>
          <w:highlight w:val="none"/>
        </w:rPr>
      </w:pPr>
      <w:r>
        <w:rPr>
          <w:rFonts w:ascii="宋体" w:hAnsi="宋体"/>
          <w:b/>
          <w:color w:val="auto"/>
          <w:sz w:val="22"/>
          <w:szCs w:val="22"/>
          <w:highlight w:val="none"/>
        </w:rPr>
        <w:t>注：本报价表格</w:t>
      </w:r>
      <w:r>
        <w:rPr>
          <w:rFonts w:hint="eastAsia" w:ascii="宋体" w:hAnsi="宋体"/>
          <w:b/>
          <w:color w:val="auto"/>
          <w:sz w:val="22"/>
          <w:szCs w:val="22"/>
          <w:highlight w:val="none"/>
        </w:rPr>
        <w:t>单独提交</w:t>
      </w:r>
      <w:r>
        <w:rPr>
          <w:rFonts w:ascii="宋体" w:hAnsi="宋体"/>
          <w:b/>
          <w:color w:val="auto"/>
          <w:sz w:val="22"/>
          <w:szCs w:val="22"/>
          <w:highlight w:val="none"/>
        </w:rPr>
        <w:t>，在</w:t>
      </w:r>
      <w:r>
        <w:rPr>
          <w:rFonts w:hint="eastAsia" w:ascii="宋体" w:hAnsi="宋体"/>
          <w:b/>
          <w:color w:val="auto"/>
          <w:sz w:val="22"/>
          <w:szCs w:val="22"/>
          <w:highlight w:val="none"/>
        </w:rPr>
        <w:t>磋商</w:t>
      </w:r>
      <w:r>
        <w:rPr>
          <w:rFonts w:ascii="宋体" w:hAnsi="宋体"/>
          <w:b/>
          <w:color w:val="auto"/>
          <w:sz w:val="22"/>
          <w:szCs w:val="22"/>
          <w:highlight w:val="none"/>
        </w:rPr>
        <w:t>过程中进行第二次报价，不在响应性文件中列出。</w:t>
      </w:r>
    </w:p>
    <w:p w14:paraId="464A8BFA">
      <w:pPr>
        <w:pStyle w:val="8"/>
        <w:rPr>
          <w:rFonts w:hint="eastAsia" w:ascii="宋体" w:hAnsi="宋体"/>
          <w:color w:val="auto"/>
          <w:highlight w:val="none"/>
        </w:rPr>
      </w:pPr>
    </w:p>
    <w:p w14:paraId="34E8D907">
      <w:pPr>
        <w:pStyle w:val="8"/>
        <w:rPr>
          <w:rFonts w:hint="eastAsia" w:ascii="宋体" w:hAnsi="宋体"/>
          <w:color w:val="auto"/>
          <w:highlight w:val="none"/>
        </w:rPr>
      </w:pPr>
    </w:p>
    <w:p w14:paraId="63DAA7E6">
      <w:pPr>
        <w:pStyle w:val="39"/>
        <w:rPr>
          <w:rFonts w:hint="eastAsia" w:hAnsi="宋体" w:cs="仿宋_GB2312"/>
          <w:color w:val="auto"/>
          <w:highlight w:val="none"/>
        </w:rPr>
      </w:pPr>
    </w:p>
    <w:p w14:paraId="566811E6">
      <w:pPr>
        <w:rPr>
          <w:rFonts w:hint="eastAsia" w:ascii="宋体" w:hAnsi="宋体" w:cs="宋体"/>
          <w:color w:val="auto"/>
          <w:highlight w:val="none"/>
        </w:rPr>
      </w:pPr>
    </w:p>
    <w:p w14:paraId="71837B3E">
      <w:pPr>
        <w:rPr>
          <w:rFonts w:hint="eastAsia" w:ascii="宋体" w:hAnsi="宋体" w:cs="宋体"/>
          <w:color w:val="auto"/>
          <w:sz w:val="24"/>
          <w:highlight w:val="none"/>
        </w:rPr>
      </w:pPr>
    </w:p>
    <w:sectPr>
      <w:footerReference r:id="rId10" w:type="first"/>
      <w:footerReference r:id="rId9" w:type="default"/>
      <w:pgSz w:w="11906" w:h="16838"/>
      <w:pgMar w:top="1440" w:right="1531"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6F94">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2286">
    <w:pPr>
      <w:pStyle w:val="16"/>
      <w:ind w:right="360"/>
      <w:rPr>
        <w:sz w:val="21"/>
        <w:szCs w:val="21"/>
      </w:rPr>
    </w:pPr>
    <w:r>
      <w:rPr>
        <w:rFonts w:hint="eastAsia" w:ascii="宋体" w:hAnsi="宋体"/>
        <w:sz w:val="44"/>
      </w:rPr>
      <w:drawing>
        <wp:anchor distT="0" distB="0" distL="114300" distR="114300" simplePos="0" relativeHeight="251661312"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1"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3"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flip:y;margin-left:-5.25pt;margin-top:-7.2pt;height:0.05pt;width:450pt;z-index:251659264;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fsN9gAAAALAQAADwAAAAAA&#10;AAABACAAAAAiAAAAZHJzL2Rvd25yZXYueG1sUEsBAhQAFAAAAAgAh07iQCnpLmraAQAA2QMAAA4A&#10;AAAAAAAAAQAgAAAAJwEAAGRycy9lMm9Eb2MueG1sUEsFBgAAAAAGAAYAWQEAAHMFAA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DF23">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- 2 -</w:t>
    </w:r>
    <w:r>
      <w:fldChar w:fldCharType="end"/>
    </w:r>
  </w:p>
  <w:p w14:paraId="5B760633">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2B76">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B2D2C">
    <w:pPr>
      <w:pStyle w:val="16"/>
      <w:ind w:right="360"/>
      <w:rPr>
        <w:sz w:val="21"/>
        <w:szCs w:val="21"/>
      </w:rPr>
    </w:pPr>
    <w:r>
      <w:rPr>
        <w:rFonts w:hint="eastAsia" w:ascii="宋体" w:hAnsi="宋体"/>
        <w:sz w:val="44"/>
      </w:rPr>
      <w:drawing>
        <wp:anchor distT="0" distB="0" distL="114300" distR="114300" simplePos="0" relativeHeight="251663360" behindDoc="0" locked="0" layoutInCell="1" allowOverlap="1">
          <wp:simplePos x="0" y="0"/>
          <wp:positionH relativeFrom="column">
            <wp:posOffset>2707005</wp:posOffset>
          </wp:positionH>
          <wp:positionV relativeFrom="paragraph">
            <wp:posOffset>-21590</wp:posOffset>
          </wp:positionV>
          <wp:extent cx="217805" cy="156845"/>
          <wp:effectExtent l="0" t="0" r="10795" b="14605"/>
          <wp:wrapNone/>
          <wp:docPr id="20"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4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C83E">
                          <w:pPr>
                            <w:pStyle w:val="16"/>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3ABC83E">
                    <w:pPr>
                      <w:pStyle w:val="16"/>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21"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flip:y;margin-left:-5.25pt;margin-top:-7.2pt;height:0.05pt;width:450pt;z-index:251662336;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fsN9gAAAALAQAADwAAAAAA&#10;AAABACAAAAAiAAAAZHJzL2Rvd25yZXYueG1sUEsBAhQAFAAAAAgAh07iQKSS0p7aAQAA2gMAAA4A&#10;AAAAAAAAAQAgAAAAJwEAAGRycy9lMm9Eb2MueG1sUEsFBgAAAAAGAAYAWQEAAHMFAA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5E1C">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0C7E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180C7E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13EF">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CFA0">
    <w:pPr>
      <w:adjustRightInd w:val="0"/>
      <w:snapToGrid w:val="0"/>
      <w:spacing w:line="360" w:lineRule="auto"/>
      <w:jc w:val="left"/>
      <w:rPr>
        <w:sz w:val="15"/>
        <w:szCs w:val="15"/>
      </w:rPr>
    </w:pPr>
    <w:r>
      <w:rPr>
        <w:sz w:val="15"/>
        <w:szCs w:val="15"/>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138430</wp:posOffset>
              </wp:positionV>
              <wp:extent cx="5829300" cy="0"/>
              <wp:effectExtent l="0" t="0" r="0" b="0"/>
              <wp:wrapNone/>
              <wp:docPr id="5" name="Line 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 o:spid="_x0000_s1026" o:spt="20" style="position:absolute;left:0pt;margin-left:-9pt;margin-top:10.9pt;height:0pt;width:459pt;z-index:251660288;mso-width-relative:page;mso-height-relative:page;" filled="f" stroked="t" coordsize="21600,21600" o:gfxdata="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sDx17VAAAACQEAAA8AAAAAAAAAAQAgAAAAIgAA&#10;AGRycy9kb3ducmV2LnhtbFBLAQIUABQAAAAIAIdO4kD+LFnK0gEAAM0DAAAOAAAAAAAAAAEAIAAA&#10;ACQBAABkcnMvZTJvRG9jLnhtbFBLBQYAAAAABgAGAFkBAABoBQAAAAA=&#10;">
              <v:fill on="f" focussize="0,0"/>
              <v:stroke color="#000000" joinstyle="round"/>
              <v:imagedata o:title=""/>
              <o:lock v:ext="edit" aspectratio="f"/>
            </v:line>
          </w:pict>
        </mc:Fallback>
      </mc:AlternateContent>
    </w:r>
    <w:r>
      <w:rPr>
        <w:rFonts w:hint="eastAsia" w:ascii="宋体" w:hAnsi="宋体" w:cs="宋体"/>
        <w:sz w:val="15"/>
        <w:szCs w:val="15"/>
        <w:lang w:eastAsia="zh-CN"/>
      </w:rPr>
      <w:t>睢县妇幼保健院超融合软件采购项目</w:t>
    </w:r>
    <w:r>
      <w:rPr>
        <w:rFonts w:hint="eastAsia" w:ascii="宋体" w:hAnsi="宋体" w:cs="宋体"/>
        <w:sz w:val="15"/>
        <w:szCs w:val="15"/>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0C17"/>
    <w:multiLevelType w:val="singleLevel"/>
    <w:tmpl w:val="85B50C17"/>
    <w:lvl w:ilvl="0" w:tentative="0">
      <w:start w:val="1"/>
      <w:numFmt w:val="chineseCounting"/>
      <w:suff w:val="nothing"/>
      <w:lvlText w:val="%1、"/>
      <w:lvlJc w:val="left"/>
      <w:rPr>
        <w:rFonts w:hint="eastAsia"/>
      </w:rPr>
    </w:lvl>
  </w:abstractNum>
  <w:abstractNum w:abstractNumId="1">
    <w:nsid w:val="EFCA584D"/>
    <w:multiLevelType w:val="singleLevel"/>
    <w:tmpl w:val="EFCA584D"/>
    <w:lvl w:ilvl="0" w:tentative="0">
      <w:start w:val="5"/>
      <w:numFmt w:val="chineseCounting"/>
      <w:suff w:val="space"/>
      <w:lvlText w:val="第%1章"/>
      <w:lvlJc w:val="left"/>
      <w:rPr>
        <w:rFonts w:hint="eastAsia"/>
      </w:rPr>
    </w:lvl>
  </w:abstractNum>
  <w:abstractNum w:abstractNumId="2">
    <w:nsid w:val="F4752500"/>
    <w:multiLevelType w:val="singleLevel"/>
    <w:tmpl w:val="F4752500"/>
    <w:lvl w:ilvl="0" w:tentative="0">
      <w:start w:val="1"/>
      <w:numFmt w:val="decimal"/>
      <w:suff w:val="space"/>
      <w:lvlText w:val="%1."/>
      <w:lvlJc w:val="left"/>
    </w:lvl>
  </w:abstractNum>
  <w:abstractNum w:abstractNumId="3">
    <w:nsid w:val="532B31EF"/>
    <w:multiLevelType w:val="singleLevel"/>
    <w:tmpl w:val="532B31EF"/>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ZmZiZDU3NjBkNjRkYmU5ZWYzZGNmNWJkMDMxNjAifQ=="/>
  </w:docVars>
  <w:rsids>
    <w:rsidRoot w:val="00172A27"/>
    <w:rsid w:val="0000076A"/>
    <w:rsid w:val="000022F7"/>
    <w:rsid w:val="00002848"/>
    <w:rsid w:val="00004D0C"/>
    <w:rsid w:val="00004D2C"/>
    <w:rsid w:val="00005671"/>
    <w:rsid w:val="0001161D"/>
    <w:rsid w:val="00012219"/>
    <w:rsid w:val="000153F8"/>
    <w:rsid w:val="00016786"/>
    <w:rsid w:val="000231AB"/>
    <w:rsid w:val="0002651F"/>
    <w:rsid w:val="00030165"/>
    <w:rsid w:val="00032556"/>
    <w:rsid w:val="0003287F"/>
    <w:rsid w:val="000338EF"/>
    <w:rsid w:val="00035227"/>
    <w:rsid w:val="000427CB"/>
    <w:rsid w:val="0004342E"/>
    <w:rsid w:val="00051D8E"/>
    <w:rsid w:val="00052C70"/>
    <w:rsid w:val="000557B6"/>
    <w:rsid w:val="00061214"/>
    <w:rsid w:val="00062952"/>
    <w:rsid w:val="00066EEE"/>
    <w:rsid w:val="000718C8"/>
    <w:rsid w:val="00071C17"/>
    <w:rsid w:val="0007300F"/>
    <w:rsid w:val="00075412"/>
    <w:rsid w:val="00076325"/>
    <w:rsid w:val="00080314"/>
    <w:rsid w:val="00080439"/>
    <w:rsid w:val="0008474A"/>
    <w:rsid w:val="000866BF"/>
    <w:rsid w:val="000914C1"/>
    <w:rsid w:val="0009179A"/>
    <w:rsid w:val="00092828"/>
    <w:rsid w:val="000A00D0"/>
    <w:rsid w:val="000A43CE"/>
    <w:rsid w:val="000A455F"/>
    <w:rsid w:val="000A6124"/>
    <w:rsid w:val="000B6A83"/>
    <w:rsid w:val="000C1D21"/>
    <w:rsid w:val="000C303E"/>
    <w:rsid w:val="000D46C1"/>
    <w:rsid w:val="000D5593"/>
    <w:rsid w:val="000D64D9"/>
    <w:rsid w:val="000D6C1B"/>
    <w:rsid w:val="000D6F92"/>
    <w:rsid w:val="000D720D"/>
    <w:rsid w:val="000E024C"/>
    <w:rsid w:val="000E1935"/>
    <w:rsid w:val="000E6D36"/>
    <w:rsid w:val="000E6F40"/>
    <w:rsid w:val="000E7E03"/>
    <w:rsid w:val="000F434C"/>
    <w:rsid w:val="000F4433"/>
    <w:rsid w:val="000F5613"/>
    <w:rsid w:val="00103BC4"/>
    <w:rsid w:val="0010679A"/>
    <w:rsid w:val="00107290"/>
    <w:rsid w:val="00113B9B"/>
    <w:rsid w:val="00115038"/>
    <w:rsid w:val="00115244"/>
    <w:rsid w:val="00115AF5"/>
    <w:rsid w:val="00124463"/>
    <w:rsid w:val="00124EEE"/>
    <w:rsid w:val="00134050"/>
    <w:rsid w:val="00136B2A"/>
    <w:rsid w:val="00140A27"/>
    <w:rsid w:val="00142164"/>
    <w:rsid w:val="00145DB3"/>
    <w:rsid w:val="0015370D"/>
    <w:rsid w:val="00155882"/>
    <w:rsid w:val="00155A62"/>
    <w:rsid w:val="001607FA"/>
    <w:rsid w:val="00160E5B"/>
    <w:rsid w:val="0016202E"/>
    <w:rsid w:val="00162949"/>
    <w:rsid w:val="00163387"/>
    <w:rsid w:val="0016507A"/>
    <w:rsid w:val="00167CC2"/>
    <w:rsid w:val="001715A5"/>
    <w:rsid w:val="00172A27"/>
    <w:rsid w:val="0017388E"/>
    <w:rsid w:val="00175779"/>
    <w:rsid w:val="00175875"/>
    <w:rsid w:val="00180150"/>
    <w:rsid w:val="0018595C"/>
    <w:rsid w:val="001864E4"/>
    <w:rsid w:val="001904B9"/>
    <w:rsid w:val="001919FB"/>
    <w:rsid w:val="00191E7E"/>
    <w:rsid w:val="00192CB8"/>
    <w:rsid w:val="00193DF4"/>
    <w:rsid w:val="001A4F0E"/>
    <w:rsid w:val="001A5901"/>
    <w:rsid w:val="001B7853"/>
    <w:rsid w:val="001C1E56"/>
    <w:rsid w:val="001C56C4"/>
    <w:rsid w:val="001C599B"/>
    <w:rsid w:val="001D0CD8"/>
    <w:rsid w:val="001D401E"/>
    <w:rsid w:val="001D7C47"/>
    <w:rsid w:val="001E3F12"/>
    <w:rsid w:val="001F0A5C"/>
    <w:rsid w:val="001F0E3C"/>
    <w:rsid w:val="001F1075"/>
    <w:rsid w:val="001F1B71"/>
    <w:rsid w:val="00203AE9"/>
    <w:rsid w:val="00205A7E"/>
    <w:rsid w:val="002108B8"/>
    <w:rsid w:val="002129F4"/>
    <w:rsid w:val="002139BB"/>
    <w:rsid w:val="002146DF"/>
    <w:rsid w:val="00216A4F"/>
    <w:rsid w:val="00216CE7"/>
    <w:rsid w:val="00221DEB"/>
    <w:rsid w:val="0022308E"/>
    <w:rsid w:val="00223FEE"/>
    <w:rsid w:val="00224B6B"/>
    <w:rsid w:val="0022670E"/>
    <w:rsid w:val="00230340"/>
    <w:rsid w:val="00232D0B"/>
    <w:rsid w:val="00237781"/>
    <w:rsid w:val="00240111"/>
    <w:rsid w:val="002408F9"/>
    <w:rsid w:val="00242779"/>
    <w:rsid w:val="0024434D"/>
    <w:rsid w:val="00244489"/>
    <w:rsid w:val="00253D1C"/>
    <w:rsid w:val="00257593"/>
    <w:rsid w:val="00270FE2"/>
    <w:rsid w:val="00275C45"/>
    <w:rsid w:val="0027755A"/>
    <w:rsid w:val="0027763E"/>
    <w:rsid w:val="00277E2E"/>
    <w:rsid w:val="00282846"/>
    <w:rsid w:val="00283E32"/>
    <w:rsid w:val="00283F81"/>
    <w:rsid w:val="00291DD9"/>
    <w:rsid w:val="00293006"/>
    <w:rsid w:val="002948CF"/>
    <w:rsid w:val="002954D6"/>
    <w:rsid w:val="00295F2A"/>
    <w:rsid w:val="00296DED"/>
    <w:rsid w:val="002B0D5A"/>
    <w:rsid w:val="002B2FF9"/>
    <w:rsid w:val="002B30FF"/>
    <w:rsid w:val="002B3437"/>
    <w:rsid w:val="002C445C"/>
    <w:rsid w:val="002C4B4C"/>
    <w:rsid w:val="002C7FA6"/>
    <w:rsid w:val="002D69E0"/>
    <w:rsid w:val="002E2E9B"/>
    <w:rsid w:val="002F0B59"/>
    <w:rsid w:val="002F78C8"/>
    <w:rsid w:val="002F7DFA"/>
    <w:rsid w:val="003018E1"/>
    <w:rsid w:val="00303826"/>
    <w:rsid w:val="0030382D"/>
    <w:rsid w:val="00305A09"/>
    <w:rsid w:val="00311777"/>
    <w:rsid w:val="00311A5F"/>
    <w:rsid w:val="003139DC"/>
    <w:rsid w:val="00314B9A"/>
    <w:rsid w:val="00317458"/>
    <w:rsid w:val="00324187"/>
    <w:rsid w:val="0032558B"/>
    <w:rsid w:val="00330FA3"/>
    <w:rsid w:val="0033362B"/>
    <w:rsid w:val="00333E2F"/>
    <w:rsid w:val="00334238"/>
    <w:rsid w:val="00337712"/>
    <w:rsid w:val="00342316"/>
    <w:rsid w:val="003446E3"/>
    <w:rsid w:val="00351932"/>
    <w:rsid w:val="003544B6"/>
    <w:rsid w:val="00354B48"/>
    <w:rsid w:val="00357DC8"/>
    <w:rsid w:val="00363E93"/>
    <w:rsid w:val="00365626"/>
    <w:rsid w:val="0036699C"/>
    <w:rsid w:val="003673A3"/>
    <w:rsid w:val="00377564"/>
    <w:rsid w:val="00383530"/>
    <w:rsid w:val="00394AE2"/>
    <w:rsid w:val="00395D54"/>
    <w:rsid w:val="003969F1"/>
    <w:rsid w:val="003A13D7"/>
    <w:rsid w:val="003A1903"/>
    <w:rsid w:val="003A3C5C"/>
    <w:rsid w:val="003B094F"/>
    <w:rsid w:val="003B096A"/>
    <w:rsid w:val="003B1985"/>
    <w:rsid w:val="003B2BE4"/>
    <w:rsid w:val="003B3C60"/>
    <w:rsid w:val="003B471A"/>
    <w:rsid w:val="003B6B63"/>
    <w:rsid w:val="003C099A"/>
    <w:rsid w:val="003D090E"/>
    <w:rsid w:val="003D36F6"/>
    <w:rsid w:val="003D3B68"/>
    <w:rsid w:val="003D584E"/>
    <w:rsid w:val="003D6B97"/>
    <w:rsid w:val="003E0B83"/>
    <w:rsid w:val="003E12D5"/>
    <w:rsid w:val="003E212E"/>
    <w:rsid w:val="003E605D"/>
    <w:rsid w:val="003F35CB"/>
    <w:rsid w:val="003F36F2"/>
    <w:rsid w:val="003F4034"/>
    <w:rsid w:val="003F4794"/>
    <w:rsid w:val="00402480"/>
    <w:rsid w:val="00406832"/>
    <w:rsid w:val="00416C16"/>
    <w:rsid w:val="00420B9F"/>
    <w:rsid w:val="00421A36"/>
    <w:rsid w:val="00422997"/>
    <w:rsid w:val="004251CA"/>
    <w:rsid w:val="00426F5A"/>
    <w:rsid w:val="0043074D"/>
    <w:rsid w:val="00432D57"/>
    <w:rsid w:val="0043360F"/>
    <w:rsid w:val="004360CF"/>
    <w:rsid w:val="0044456D"/>
    <w:rsid w:val="0045589C"/>
    <w:rsid w:val="0045761F"/>
    <w:rsid w:val="004577C8"/>
    <w:rsid w:val="004609AF"/>
    <w:rsid w:val="004642F2"/>
    <w:rsid w:val="00464D38"/>
    <w:rsid w:val="00466BA6"/>
    <w:rsid w:val="004679BF"/>
    <w:rsid w:val="004726C6"/>
    <w:rsid w:val="004742F6"/>
    <w:rsid w:val="00474E61"/>
    <w:rsid w:val="00475345"/>
    <w:rsid w:val="00481000"/>
    <w:rsid w:val="004879A7"/>
    <w:rsid w:val="00490A52"/>
    <w:rsid w:val="004911E1"/>
    <w:rsid w:val="00491D6E"/>
    <w:rsid w:val="00492808"/>
    <w:rsid w:val="00494550"/>
    <w:rsid w:val="00494938"/>
    <w:rsid w:val="004954ED"/>
    <w:rsid w:val="004968FF"/>
    <w:rsid w:val="00496B17"/>
    <w:rsid w:val="00497945"/>
    <w:rsid w:val="004A2A3C"/>
    <w:rsid w:val="004A42D1"/>
    <w:rsid w:val="004A4686"/>
    <w:rsid w:val="004A6737"/>
    <w:rsid w:val="004A78BF"/>
    <w:rsid w:val="004B4D83"/>
    <w:rsid w:val="004B5637"/>
    <w:rsid w:val="004C0D9A"/>
    <w:rsid w:val="004C2418"/>
    <w:rsid w:val="004C40D0"/>
    <w:rsid w:val="004C6D71"/>
    <w:rsid w:val="004C7124"/>
    <w:rsid w:val="004D31B0"/>
    <w:rsid w:val="004D40A7"/>
    <w:rsid w:val="004D4799"/>
    <w:rsid w:val="004D75F2"/>
    <w:rsid w:val="004D7D73"/>
    <w:rsid w:val="004E2698"/>
    <w:rsid w:val="004E3329"/>
    <w:rsid w:val="004F3DF6"/>
    <w:rsid w:val="004F4FF2"/>
    <w:rsid w:val="004F5040"/>
    <w:rsid w:val="00500789"/>
    <w:rsid w:val="005025B3"/>
    <w:rsid w:val="00511230"/>
    <w:rsid w:val="005126C6"/>
    <w:rsid w:val="00512B0B"/>
    <w:rsid w:val="00517C93"/>
    <w:rsid w:val="005211A6"/>
    <w:rsid w:val="005211D8"/>
    <w:rsid w:val="00524412"/>
    <w:rsid w:val="00524DB4"/>
    <w:rsid w:val="00527C55"/>
    <w:rsid w:val="00527DE3"/>
    <w:rsid w:val="00530840"/>
    <w:rsid w:val="00532319"/>
    <w:rsid w:val="005336C3"/>
    <w:rsid w:val="00541C5C"/>
    <w:rsid w:val="00545E8A"/>
    <w:rsid w:val="005464C3"/>
    <w:rsid w:val="005468F9"/>
    <w:rsid w:val="00546F9F"/>
    <w:rsid w:val="00550074"/>
    <w:rsid w:val="00551B7F"/>
    <w:rsid w:val="00552170"/>
    <w:rsid w:val="00554050"/>
    <w:rsid w:val="005550EA"/>
    <w:rsid w:val="00556CF7"/>
    <w:rsid w:val="005633DA"/>
    <w:rsid w:val="00564214"/>
    <w:rsid w:val="00567AB0"/>
    <w:rsid w:val="00571910"/>
    <w:rsid w:val="005725D7"/>
    <w:rsid w:val="00574FF6"/>
    <w:rsid w:val="00577FED"/>
    <w:rsid w:val="00580BB8"/>
    <w:rsid w:val="00580E33"/>
    <w:rsid w:val="0058204B"/>
    <w:rsid w:val="005930B6"/>
    <w:rsid w:val="00594556"/>
    <w:rsid w:val="00594E2B"/>
    <w:rsid w:val="005A0691"/>
    <w:rsid w:val="005A07BE"/>
    <w:rsid w:val="005A361D"/>
    <w:rsid w:val="005A3EEE"/>
    <w:rsid w:val="005B047A"/>
    <w:rsid w:val="005B2567"/>
    <w:rsid w:val="005B3118"/>
    <w:rsid w:val="005B3CC7"/>
    <w:rsid w:val="005B6611"/>
    <w:rsid w:val="005C0C93"/>
    <w:rsid w:val="005C17F5"/>
    <w:rsid w:val="005C2A05"/>
    <w:rsid w:val="005C55B8"/>
    <w:rsid w:val="005C6209"/>
    <w:rsid w:val="005C6903"/>
    <w:rsid w:val="005D0977"/>
    <w:rsid w:val="005D6FEE"/>
    <w:rsid w:val="005E157A"/>
    <w:rsid w:val="005E164F"/>
    <w:rsid w:val="005E32D5"/>
    <w:rsid w:val="005E5AAC"/>
    <w:rsid w:val="005E6045"/>
    <w:rsid w:val="005E677F"/>
    <w:rsid w:val="005F0B34"/>
    <w:rsid w:val="005F10A2"/>
    <w:rsid w:val="005F1E74"/>
    <w:rsid w:val="005F32CF"/>
    <w:rsid w:val="005F7491"/>
    <w:rsid w:val="005F7C6D"/>
    <w:rsid w:val="005F7FCD"/>
    <w:rsid w:val="006006C2"/>
    <w:rsid w:val="006011F0"/>
    <w:rsid w:val="006028C7"/>
    <w:rsid w:val="00602ECC"/>
    <w:rsid w:val="00603FD5"/>
    <w:rsid w:val="00605B9B"/>
    <w:rsid w:val="00607928"/>
    <w:rsid w:val="00613147"/>
    <w:rsid w:val="00614215"/>
    <w:rsid w:val="00614638"/>
    <w:rsid w:val="00617E4C"/>
    <w:rsid w:val="00625944"/>
    <w:rsid w:val="00626582"/>
    <w:rsid w:val="006278A7"/>
    <w:rsid w:val="00627A52"/>
    <w:rsid w:val="006358C1"/>
    <w:rsid w:val="006379C8"/>
    <w:rsid w:val="006413E1"/>
    <w:rsid w:val="006428EA"/>
    <w:rsid w:val="00644C0B"/>
    <w:rsid w:val="00646D03"/>
    <w:rsid w:val="0064756F"/>
    <w:rsid w:val="00651944"/>
    <w:rsid w:val="006540F4"/>
    <w:rsid w:val="00654167"/>
    <w:rsid w:val="00655FA3"/>
    <w:rsid w:val="00657269"/>
    <w:rsid w:val="00660832"/>
    <w:rsid w:val="00661E1A"/>
    <w:rsid w:val="00664F53"/>
    <w:rsid w:val="006654D8"/>
    <w:rsid w:val="00672E08"/>
    <w:rsid w:val="00672FE2"/>
    <w:rsid w:val="006735BC"/>
    <w:rsid w:val="006743E7"/>
    <w:rsid w:val="006761C1"/>
    <w:rsid w:val="00680F7E"/>
    <w:rsid w:val="00683955"/>
    <w:rsid w:val="0068497D"/>
    <w:rsid w:val="00686C36"/>
    <w:rsid w:val="00687A0A"/>
    <w:rsid w:val="00687A33"/>
    <w:rsid w:val="006942CF"/>
    <w:rsid w:val="006A1EBC"/>
    <w:rsid w:val="006A23E2"/>
    <w:rsid w:val="006B2701"/>
    <w:rsid w:val="006B361A"/>
    <w:rsid w:val="006B3E34"/>
    <w:rsid w:val="006B6C48"/>
    <w:rsid w:val="006B6EB6"/>
    <w:rsid w:val="006B72F5"/>
    <w:rsid w:val="006B7869"/>
    <w:rsid w:val="006C00EA"/>
    <w:rsid w:val="006C0531"/>
    <w:rsid w:val="006C1C09"/>
    <w:rsid w:val="006C1E36"/>
    <w:rsid w:val="006C290A"/>
    <w:rsid w:val="006C3FF2"/>
    <w:rsid w:val="006C4CC0"/>
    <w:rsid w:val="006C6724"/>
    <w:rsid w:val="006C6B3A"/>
    <w:rsid w:val="006C6C7A"/>
    <w:rsid w:val="006C6D71"/>
    <w:rsid w:val="006D063D"/>
    <w:rsid w:val="006D3A42"/>
    <w:rsid w:val="006D43F2"/>
    <w:rsid w:val="006D44D6"/>
    <w:rsid w:val="006E196D"/>
    <w:rsid w:val="006E19D3"/>
    <w:rsid w:val="006E316E"/>
    <w:rsid w:val="006E3D6A"/>
    <w:rsid w:val="006F50C0"/>
    <w:rsid w:val="006F5A99"/>
    <w:rsid w:val="006F698B"/>
    <w:rsid w:val="00712B84"/>
    <w:rsid w:val="00715050"/>
    <w:rsid w:val="00717C12"/>
    <w:rsid w:val="007215DA"/>
    <w:rsid w:val="0072299E"/>
    <w:rsid w:val="00724E05"/>
    <w:rsid w:val="00727121"/>
    <w:rsid w:val="007273A6"/>
    <w:rsid w:val="00730787"/>
    <w:rsid w:val="00731BE1"/>
    <w:rsid w:val="00733177"/>
    <w:rsid w:val="00735BAC"/>
    <w:rsid w:val="0073739F"/>
    <w:rsid w:val="00740D1A"/>
    <w:rsid w:val="007424CA"/>
    <w:rsid w:val="00745701"/>
    <w:rsid w:val="00747ECA"/>
    <w:rsid w:val="0075105E"/>
    <w:rsid w:val="0075197D"/>
    <w:rsid w:val="00754AE6"/>
    <w:rsid w:val="00757AF5"/>
    <w:rsid w:val="0076147C"/>
    <w:rsid w:val="0077682E"/>
    <w:rsid w:val="00777681"/>
    <w:rsid w:val="00777DC2"/>
    <w:rsid w:val="0078162D"/>
    <w:rsid w:val="007836C1"/>
    <w:rsid w:val="00787D7F"/>
    <w:rsid w:val="00792978"/>
    <w:rsid w:val="00792D90"/>
    <w:rsid w:val="00794B56"/>
    <w:rsid w:val="007A44C1"/>
    <w:rsid w:val="007A4691"/>
    <w:rsid w:val="007A6DCE"/>
    <w:rsid w:val="007B0538"/>
    <w:rsid w:val="007B0E77"/>
    <w:rsid w:val="007B1BFC"/>
    <w:rsid w:val="007B3FDF"/>
    <w:rsid w:val="007B4009"/>
    <w:rsid w:val="007C0696"/>
    <w:rsid w:val="007C3769"/>
    <w:rsid w:val="007C4501"/>
    <w:rsid w:val="007C4FCA"/>
    <w:rsid w:val="007C73BF"/>
    <w:rsid w:val="007C7DB5"/>
    <w:rsid w:val="007E1C63"/>
    <w:rsid w:val="007E5EE7"/>
    <w:rsid w:val="007E7064"/>
    <w:rsid w:val="007F1FE4"/>
    <w:rsid w:val="007F31A0"/>
    <w:rsid w:val="007F7C35"/>
    <w:rsid w:val="008000A3"/>
    <w:rsid w:val="00800694"/>
    <w:rsid w:val="00801CBF"/>
    <w:rsid w:val="008076B7"/>
    <w:rsid w:val="00807883"/>
    <w:rsid w:val="00814DCF"/>
    <w:rsid w:val="0081737C"/>
    <w:rsid w:val="00821113"/>
    <w:rsid w:val="00822CAA"/>
    <w:rsid w:val="008261DD"/>
    <w:rsid w:val="00831B57"/>
    <w:rsid w:val="0083348D"/>
    <w:rsid w:val="0083453B"/>
    <w:rsid w:val="008345FA"/>
    <w:rsid w:val="00834713"/>
    <w:rsid w:val="00834E93"/>
    <w:rsid w:val="008403D2"/>
    <w:rsid w:val="00841354"/>
    <w:rsid w:val="00847042"/>
    <w:rsid w:val="00850543"/>
    <w:rsid w:val="00851587"/>
    <w:rsid w:val="00852ED1"/>
    <w:rsid w:val="00853C2F"/>
    <w:rsid w:val="00853D2A"/>
    <w:rsid w:val="00857D6A"/>
    <w:rsid w:val="0086113B"/>
    <w:rsid w:val="0086460E"/>
    <w:rsid w:val="008653DC"/>
    <w:rsid w:val="00867D1F"/>
    <w:rsid w:val="00872AC6"/>
    <w:rsid w:val="0087690A"/>
    <w:rsid w:val="00877820"/>
    <w:rsid w:val="00880709"/>
    <w:rsid w:val="00880F7B"/>
    <w:rsid w:val="0088541F"/>
    <w:rsid w:val="00885B90"/>
    <w:rsid w:val="00886224"/>
    <w:rsid w:val="00886453"/>
    <w:rsid w:val="00886E96"/>
    <w:rsid w:val="008916C0"/>
    <w:rsid w:val="008A6B79"/>
    <w:rsid w:val="008B2FA5"/>
    <w:rsid w:val="008B509F"/>
    <w:rsid w:val="008B6824"/>
    <w:rsid w:val="008B7475"/>
    <w:rsid w:val="008C4298"/>
    <w:rsid w:val="008C5EA4"/>
    <w:rsid w:val="008C6E41"/>
    <w:rsid w:val="008D0CE1"/>
    <w:rsid w:val="008D126F"/>
    <w:rsid w:val="008D1756"/>
    <w:rsid w:val="008D19FA"/>
    <w:rsid w:val="008D1C16"/>
    <w:rsid w:val="008D234B"/>
    <w:rsid w:val="008D685A"/>
    <w:rsid w:val="008D6DDE"/>
    <w:rsid w:val="008E0D6F"/>
    <w:rsid w:val="008E1185"/>
    <w:rsid w:val="008E5565"/>
    <w:rsid w:val="008F0057"/>
    <w:rsid w:val="008F11F7"/>
    <w:rsid w:val="008F3153"/>
    <w:rsid w:val="0090091B"/>
    <w:rsid w:val="00903B21"/>
    <w:rsid w:val="00921775"/>
    <w:rsid w:val="00921B0D"/>
    <w:rsid w:val="0092422C"/>
    <w:rsid w:val="009245B4"/>
    <w:rsid w:val="009253C2"/>
    <w:rsid w:val="00930704"/>
    <w:rsid w:val="00933E87"/>
    <w:rsid w:val="00934C38"/>
    <w:rsid w:val="00936DDF"/>
    <w:rsid w:val="00937B8E"/>
    <w:rsid w:val="00945516"/>
    <w:rsid w:val="0095496D"/>
    <w:rsid w:val="00954A37"/>
    <w:rsid w:val="009569B7"/>
    <w:rsid w:val="00961C62"/>
    <w:rsid w:val="009650DD"/>
    <w:rsid w:val="0096605E"/>
    <w:rsid w:val="00967A99"/>
    <w:rsid w:val="00970036"/>
    <w:rsid w:val="009716D4"/>
    <w:rsid w:val="00971C37"/>
    <w:rsid w:val="00972701"/>
    <w:rsid w:val="00972B6B"/>
    <w:rsid w:val="00974CA5"/>
    <w:rsid w:val="00976915"/>
    <w:rsid w:val="0098118F"/>
    <w:rsid w:val="00982D8A"/>
    <w:rsid w:val="0098746F"/>
    <w:rsid w:val="0099012A"/>
    <w:rsid w:val="00991142"/>
    <w:rsid w:val="00991DE6"/>
    <w:rsid w:val="00992BA7"/>
    <w:rsid w:val="00995F03"/>
    <w:rsid w:val="0099614E"/>
    <w:rsid w:val="00996F6E"/>
    <w:rsid w:val="009970AF"/>
    <w:rsid w:val="009A494A"/>
    <w:rsid w:val="009A4969"/>
    <w:rsid w:val="009A6CEC"/>
    <w:rsid w:val="009A7507"/>
    <w:rsid w:val="009B0122"/>
    <w:rsid w:val="009B24C8"/>
    <w:rsid w:val="009B4576"/>
    <w:rsid w:val="009B4D96"/>
    <w:rsid w:val="009C0B96"/>
    <w:rsid w:val="009C15CF"/>
    <w:rsid w:val="009C16DC"/>
    <w:rsid w:val="009C74AE"/>
    <w:rsid w:val="009D25FE"/>
    <w:rsid w:val="009D2770"/>
    <w:rsid w:val="009D48C6"/>
    <w:rsid w:val="009D7D8E"/>
    <w:rsid w:val="009E042C"/>
    <w:rsid w:val="009E2776"/>
    <w:rsid w:val="009E40F9"/>
    <w:rsid w:val="009F2873"/>
    <w:rsid w:val="009F5387"/>
    <w:rsid w:val="009F5ABA"/>
    <w:rsid w:val="009F7123"/>
    <w:rsid w:val="009F7BB3"/>
    <w:rsid w:val="00A00410"/>
    <w:rsid w:val="00A007BB"/>
    <w:rsid w:val="00A01906"/>
    <w:rsid w:val="00A04A63"/>
    <w:rsid w:val="00A06E4E"/>
    <w:rsid w:val="00A07A08"/>
    <w:rsid w:val="00A13089"/>
    <w:rsid w:val="00A14C4A"/>
    <w:rsid w:val="00A17E61"/>
    <w:rsid w:val="00A2100F"/>
    <w:rsid w:val="00A22868"/>
    <w:rsid w:val="00A2351D"/>
    <w:rsid w:val="00A24873"/>
    <w:rsid w:val="00A25084"/>
    <w:rsid w:val="00A261D5"/>
    <w:rsid w:val="00A32120"/>
    <w:rsid w:val="00A32A5A"/>
    <w:rsid w:val="00A34721"/>
    <w:rsid w:val="00A40665"/>
    <w:rsid w:val="00A40A47"/>
    <w:rsid w:val="00A42D32"/>
    <w:rsid w:val="00A42DE5"/>
    <w:rsid w:val="00A5278D"/>
    <w:rsid w:val="00A54F7F"/>
    <w:rsid w:val="00A6092C"/>
    <w:rsid w:val="00A65F3C"/>
    <w:rsid w:val="00A6688E"/>
    <w:rsid w:val="00A66E1A"/>
    <w:rsid w:val="00A67342"/>
    <w:rsid w:val="00A71430"/>
    <w:rsid w:val="00A72BAD"/>
    <w:rsid w:val="00A7390C"/>
    <w:rsid w:val="00A770B1"/>
    <w:rsid w:val="00A80735"/>
    <w:rsid w:val="00A81346"/>
    <w:rsid w:val="00A87346"/>
    <w:rsid w:val="00A879C0"/>
    <w:rsid w:val="00A91257"/>
    <w:rsid w:val="00A91E8F"/>
    <w:rsid w:val="00A93B19"/>
    <w:rsid w:val="00A97B3B"/>
    <w:rsid w:val="00AA45AA"/>
    <w:rsid w:val="00AA69CA"/>
    <w:rsid w:val="00AB1192"/>
    <w:rsid w:val="00AB286A"/>
    <w:rsid w:val="00AB2D38"/>
    <w:rsid w:val="00AB67B3"/>
    <w:rsid w:val="00AC4333"/>
    <w:rsid w:val="00AC526A"/>
    <w:rsid w:val="00AC532A"/>
    <w:rsid w:val="00AC6449"/>
    <w:rsid w:val="00AC73B8"/>
    <w:rsid w:val="00AC76F1"/>
    <w:rsid w:val="00AC7F6F"/>
    <w:rsid w:val="00AD1335"/>
    <w:rsid w:val="00AD74E9"/>
    <w:rsid w:val="00AE1B14"/>
    <w:rsid w:val="00AE555F"/>
    <w:rsid w:val="00AF0490"/>
    <w:rsid w:val="00AF110B"/>
    <w:rsid w:val="00AF1250"/>
    <w:rsid w:val="00AF1582"/>
    <w:rsid w:val="00AF158B"/>
    <w:rsid w:val="00AF564B"/>
    <w:rsid w:val="00AF5BE5"/>
    <w:rsid w:val="00B0145C"/>
    <w:rsid w:val="00B02855"/>
    <w:rsid w:val="00B0609A"/>
    <w:rsid w:val="00B060C1"/>
    <w:rsid w:val="00B06593"/>
    <w:rsid w:val="00B07B1D"/>
    <w:rsid w:val="00B11E8B"/>
    <w:rsid w:val="00B12525"/>
    <w:rsid w:val="00B13890"/>
    <w:rsid w:val="00B14202"/>
    <w:rsid w:val="00B1546B"/>
    <w:rsid w:val="00B21ED7"/>
    <w:rsid w:val="00B22794"/>
    <w:rsid w:val="00B24C36"/>
    <w:rsid w:val="00B26EDB"/>
    <w:rsid w:val="00B3266D"/>
    <w:rsid w:val="00B326CB"/>
    <w:rsid w:val="00B34763"/>
    <w:rsid w:val="00B37414"/>
    <w:rsid w:val="00B40A18"/>
    <w:rsid w:val="00B47E9F"/>
    <w:rsid w:val="00B50468"/>
    <w:rsid w:val="00B51E19"/>
    <w:rsid w:val="00B536F1"/>
    <w:rsid w:val="00B536FA"/>
    <w:rsid w:val="00B60659"/>
    <w:rsid w:val="00B65163"/>
    <w:rsid w:val="00B6564E"/>
    <w:rsid w:val="00B708E8"/>
    <w:rsid w:val="00B754E4"/>
    <w:rsid w:val="00B83D14"/>
    <w:rsid w:val="00B8507D"/>
    <w:rsid w:val="00B928CC"/>
    <w:rsid w:val="00B9601C"/>
    <w:rsid w:val="00BA06E6"/>
    <w:rsid w:val="00BA45BE"/>
    <w:rsid w:val="00BA4B35"/>
    <w:rsid w:val="00BA6AA6"/>
    <w:rsid w:val="00BA7BA6"/>
    <w:rsid w:val="00BB0BC7"/>
    <w:rsid w:val="00BB1CFA"/>
    <w:rsid w:val="00BB321F"/>
    <w:rsid w:val="00BB7AEA"/>
    <w:rsid w:val="00BC0605"/>
    <w:rsid w:val="00BC4083"/>
    <w:rsid w:val="00BC44AC"/>
    <w:rsid w:val="00BC56D1"/>
    <w:rsid w:val="00BC7492"/>
    <w:rsid w:val="00BC79DC"/>
    <w:rsid w:val="00BC7E76"/>
    <w:rsid w:val="00BD4239"/>
    <w:rsid w:val="00BD442F"/>
    <w:rsid w:val="00BD5777"/>
    <w:rsid w:val="00BE06BB"/>
    <w:rsid w:val="00BE14C0"/>
    <w:rsid w:val="00BE154A"/>
    <w:rsid w:val="00BE38F9"/>
    <w:rsid w:val="00BE47C1"/>
    <w:rsid w:val="00BF2D7F"/>
    <w:rsid w:val="00BF4122"/>
    <w:rsid w:val="00BF4972"/>
    <w:rsid w:val="00BF6D13"/>
    <w:rsid w:val="00BF6E01"/>
    <w:rsid w:val="00C00D58"/>
    <w:rsid w:val="00C01F3D"/>
    <w:rsid w:val="00C02DA6"/>
    <w:rsid w:val="00C06EC9"/>
    <w:rsid w:val="00C11C0D"/>
    <w:rsid w:val="00C16062"/>
    <w:rsid w:val="00C225FB"/>
    <w:rsid w:val="00C22F67"/>
    <w:rsid w:val="00C24301"/>
    <w:rsid w:val="00C24955"/>
    <w:rsid w:val="00C251AE"/>
    <w:rsid w:val="00C25F7E"/>
    <w:rsid w:val="00C27736"/>
    <w:rsid w:val="00C2795B"/>
    <w:rsid w:val="00C307F6"/>
    <w:rsid w:val="00C30F67"/>
    <w:rsid w:val="00C34BDA"/>
    <w:rsid w:val="00C44FD2"/>
    <w:rsid w:val="00C452D6"/>
    <w:rsid w:val="00C52235"/>
    <w:rsid w:val="00C52360"/>
    <w:rsid w:val="00C52A99"/>
    <w:rsid w:val="00C60250"/>
    <w:rsid w:val="00C6160F"/>
    <w:rsid w:val="00C657E9"/>
    <w:rsid w:val="00C71320"/>
    <w:rsid w:val="00C72B5B"/>
    <w:rsid w:val="00C73FE2"/>
    <w:rsid w:val="00C74B75"/>
    <w:rsid w:val="00C768FB"/>
    <w:rsid w:val="00C85F88"/>
    <w:rsid w:val="00C872F7"/>
    <w:rsid w:val="00C90FCF"/>
    <w:rsid w:val="00C92C8E"/>
    <w:rsid w:val="00C93E20"/>
    <w:rsid w:val="00C95E65"/>
    <w:rsid w:val="00CA0C04"/>
    <w:rsid w:val="00CA1BE8"/>
    <w:rsid w:val="00CA4DE6"/>
    <w:rsid w:val="00CA656A"/>
    <w:rsid w:val="00CA65D4"/>
    <w:rsid w:val="00CA7147"/>
    <w:rsid w:val="00CA7260"/>
    <w:rsid w:val="00CB1707"/>
    <w:rsid w:val="00CB3003"/>
    <w:rsid w:val="00CB324D"/>
    <w:rsid w:val="00CB60E0"/>
    <w:rsid w:val="00CB6613"/>
    <w:rsid w:val="00CC1DEC"/>
    <w:rsid w:val="00CC29FA"/>
    <w:rsid w:val="00CC45A6"/>
    <w:rsid w:val="00CC6B32"/>
    <w:rsid w:val="00CD0F01"/>
    <w:rsid w:val="00CD2EE9"/>
    <w:rsid w:val="00CD6DBC"/>
    <w:rsid w:val="00CE4AD4"/>
    <w:rsid w:val="00CE525A"/>
    <w:rsid w:val="00CF2E7D"/>
    <w:rsid w:val="00CF7C89"/>
    <w:rsid w:val="00D00072"/>
    <w:rsid w:val="00D00430"/>
    <w:rsid w:val="00D02322"/>
    <w:rsid w:val="00D026DF"/>
    <w:rsid w:val="00D05B1D"/>
    <w:rsid w:val="00D12090"/>
    <w:rsid w:val="00D3016B"/>
    <w:rsid w:val="00D330C0"/>
    <w:rsid w:val="00D35284"/>
    <w:rsid w:val="00D36675"/>
    <w:rsid w:val="00D403FA"/>
    <w:rsid w:val="00D40605"/>
    <w:rsid w:val="00D4130D"/>
    <w:rsid w:val="00D41EB0"/>
    <w:rsid w:val="00D45A78"/>
    <w:rsid w:val="00D47CE5"/>
    <w:rsid w:val="00D47D59"/>
    <w:rsid w:val="00D50459"/>
    <w:rsid w:val="00D5788E"/>
    <w:rsid w:val="00D6270D"/>
    <w:rsid w:val="00D676D6"/>
    <w:rsid w:val="00D7011D"/>
    <w:rsid w:val="00D71248"/>
    <w:rsid w:val="00D719F4"/>
    <w:rsid w:val="00D7788E"/>
    <w:rsid w:val="00D82E46"/>
    <w:rsid w:val="00D83BC0"/>
    <w:rsid w:val="00D85CF5"/>
    <w:rsid w:val="00D865DE"/>
    <w:rsid w:val="00D9091B"/>
    <w:rsid w:val="00D91EC4"/>
    <w:rsid w:val="00D93622"/>
    <w:rsid w:val="00DA4031"/>
    <w:rsid w:val="00DA60C2"/>
    <w:rsid w:val="00DA7423"/>
    <w:rsid w:val="00DB2378"/>
    <w:rsid w:val="00DB2A0F"/>
    <w:rsid w:val="00DB306F"/>
    <w:rsid w:val="00DB3A3C"/>
    <w:rsid w:val="00DC39EF"/>
    <w:rsid w:val="00DC4953"/>
    <w:rsid w:val="00DC541A"/>
    <w:rsid w:val="00DD19CD"/>
    <w:rsid w:val="00DD2A86"/>
    <w:rsid w:val="00DD36B9"/>
    <w:rsid w:val="00DD5278"/>
    <w:rsid w:val="00DD5924"/>
    <w:rsid w:val="00DD5A21"/>
    <w:rsid w:val="00DD63A7"/>
    <w:rsid w:val="00DD72BE"/>
    <w:rsid w:val="00DE07DF"/>
    <w:rsid w:val="00DE225A"/>
    <w:rsid w:val="00DF0E7A"/>
    <w:rsid w:val="00DF1A3A"/>
    <w:rsid w:val="00DF3A58"/>
    <w:rsid w:val="00DF3BDF"/>
    <w:rsid w:val="00E057C9"/>
    <w:rsid w:val="00E10EB3"/>
    <w:rsid w:val="00E11B45"/>
    <w:rsid w:val="00E13486"/>
    <w:rsid w:val="00E15C61"/>
    <w:rsid w:val="00E17553"/>
    <w:rsid w:val="00E21B0B"/>
    <w:rsid w:val="00E26A5D"/>
    <w:rsid w:val="00E30B7B"/>
    <w:rsid w:val="00E31861"/>
    <w:rsid w:val="00E4253A"/>
    <w:rsid w:val="00E42546"/>
    <w:rsid w:val="00E434C5"/>
    <w:rsid w:val="00E457ED"/>
    <w:rsid w:val="00E523D4"/>
    <w:rsid w:val="00E5384A"/>
    <w:rsid w:val="00E55C01"/>
    <w:rsid w:val="00E56718"/>
    <w:rsid w:val="00E56A09"/>
    <w:rsid w:val="00E57C86"/>
    <w:rsid w:val="00E607D0"/>
    <w:rsid w:val="00E60EFF"/>
    <w:rsid w:val="00E635C3"/>
    <w:rsid w:val="00E64220"/>
    <w:rsid w:val="00E64648"/>
    <w:rsid w:val="00E65FB8"/>
    <w:rsid w:val="00E66EF3"/>
    <w:rsid w:val="00E7728F"/>
    <w:rsid w:val="00E77293"/>
    <w:rsid w:val="00E80175"/>
    <w:rsid w:val="00E806D8"/>
    <w:rsid w:val="00E847CB"/>
    <w:rsid w:val="00E84F02"/>
    <w:rsid w:val="00E850E4"/>
    <w:rsid w:val="00E85F0B"/>
    <w:rsid w:val="00E90F14"/>
    <w:rsid w:val="00E9366E"/>
    <w:rsid w:val="00E93691"/>
    <w:rsid w:val="00E93F8E"/>
    <w:rsid w:val="00EA3782"/>
    <w:rsid w:val="00EA58AC"/>
    <w:rsid w:val="00EA77D9"/>
    <w:rsid w:val="00EB1D4A"/>
    <w:rsid w:val="00EB2D05"/>
    <w:rsid w:val="00EB3877"/>
    <w:rsid w:val="00EB6AB9"/>
    <w:rsid w:val="00EC1ADF"/>
    <w:rsid w:val="00EC1EF0"/>
    <w:rsid w:val="00EC4DDE"/>
    <w:rsid w:val="00EC519D"/>
    <w:rsid w:val="00EC66B9"/>
    <w:rsid w:val="00EC7EC5"/>
    <w:rsid w:val="00ED0A43"/>
    <w:rsid w:val="00ED180F"/>
    <w:rsid w:val="00ED22C4"/>
    <w:rsid w:val="00EE31C9"/>
    <w:rsid w:val="00EE3F43"/>
    <w:rsid w:val="00EF00CA"/>
    <w:rsid w:val="00EF1D41"/>
    <w:rsid w:val="00EF21D9"/>
    <w:rsid w:val="00EF32A4"/>
    <w:rsid w:val="00EF441A"/>
    <w:rsid w:val="00EF4C4D"/>
    <w:rsid w:val="00EF59BE"/>
    <w:rsid w:val="00F00510"/>
    <w:rsid w:val="00F014F5"/>
    <w:rsid w:val="00F02A17"/>
    <w:rsid w:val="00F03BD4"/>
    <w:rsid w:val="00F0633F"/>
    <w:rsid w:val="00F069BD"/>
    <w:rsid w:val="00F11095"/>
    <w:rsid w:val="00F14B25"/>
    <w:rsid w:val="00F14B98"/>
    <w:rsid w:val="00F170F7"/>
    <w:rsid w:val="00F17C33"/>
    <w:rsid w:val="00F20442"/>
    <w:rsid w:val="00F232DF"/>
    <w:rsid w:val="00F26C3E"/>
    <w:rsid w:val="00F302CD"/>
    <w:rsid w:val="00F31EE9"/>
    <w:rsid w:val="00F34AA5"/>
    <w:rsid w:val="00F35064"/>
    <w:rsid w:val="00F37B66"/>
    <w:rsid w:val="00F40044"/>
    <w:rsid w:val="00F40129"/>
    <w:rsid w:val="00F42041"/>
    <w:rsid w:val="00F54701"/>
    <w:rsid w:val="00F5571B"/>
    <w:rsid w:val="00F573D8"/>
    <w:rsid w:val="00F603F4"/>
    <w:rsid w:val="00F6417E"/>
    <w:rsid w:val="00F70CB0"/>
    <w:rsid w:val="00F70E92"/>
    <w:rsid w:val="00F7120F"/>
    <w:rsid w:val="00F74351"/>
    <w:rsid w:val="00F77105"/>
    <w:rsid w:val="00F82198"/>
    <w:rsid w:val="00F82FA3"/>
    <w:rsid w:val="00F84762"/>
    <w:rsid w:val="00F86669"/>
    <w:rsid w:val="00F909B2"/>
    <w:rsid w:val="00F94750"/>
    <w:rsid w:val="00F979B3"/>
    <w:rsid w:val="00FA254C"/>
    <w:rsid w:val="00FB2EED"/>
    <w:rsid w:val="00FB58B8"/>
    <w:rsid w:val="00FB6679"/>
    <w:rsid w:val="00FC35AB"/>
    <w:rsid w:val="00FC6329"/>
    <w:rsid w:val="00FD01A5"/>
    <w:rsid w:val="00FD2E74"/>
    <w:rsid w:val="00FD3526"/>
    <w:rsid w:val="00FD4C4F"/>
    <w:rsid w:val="00FD5A8A"/>
    <w:rsid w:val="00FD5FB7"/>
    <w:rsid w:val="00FD7F5D"/>
    <w:rsid w:val="00FE28BF"/>
    <w:rsid w:val="00FE3DEE"/>
    <w:rsid w:val="00FE45A8"/>
    <w:rsid w:val="00FE636C"/>
    <w:rsid w:val="00FF5F06"/>
    <w:rsid w:val="011243B7"/>
    <w:rsid w:val="0132783D"/>
    <w:rsid w:val="014E3493"/>
    <w:rsid w:val="01511271"/>
    <w:rsid w:val="01653B43"/>
    <w:rsid w:val="016B3738"/>
    <w:rsid w:val="019C1C8D"/>
    <w:rsid w:val="01A70F0D"/>
    <w:rsid w:val="01B40F4E"/>
    <w:rsid w:val="01C3577B"/>
    <w:rsid w:val="01D35E86"/>
    <w:rsid w:val="01D628BE"/>
    <w:rsid w:val="01E2462E"/>
    <w:rsid w:val="02006853"/>
    <w:rsid w:val="020516B8"/>
    <w:rsid w:val="02123B4B"/>
    <w:rsid w:val="02160F0D"/>
    <w:rsid w:val="021E4F45"/>
    <w:rsid w:val="024504DC"/>
    <w:rsid w:val="029B1CD6"/>
    <w:rsid w:val="029F4003"/>
    <w:rsid w:val="02BC60A1"/>
    <w:rsid w:val="031079AA"/>
    <w:rsid w:val="03170380"/>
    <w:rsid w:val="033427F5"/>
    <w:rsid w:val="03464A85"/>
    <w:rsid w:val="034C4CF4"/>
    <w:rsid w:val="035809B4"/>
    <w:rsid w:val="036B1328"/>
    <w:rsid w:val="036F47BD"/>
    <w:rsid w:val="03995922"/>
    <w:rsid w:val="03B43225"/>
    <w:rsid w:val="03B43B60"/>
    <w:rsid w:val="03BE3AD6"/>
    <w:rsid w:val="03EF3054"/>
    <w:rsid w:val="03FB03BA"/>
    <w:rsid w:val="04064E0E"/>
    <w:rsid w:val="040A4A0B"/>
    <w:rsid w:val="040A7BC1"/>
    <w:rsid w:val="041C1868"/>
    <w:rsid w:val="042E7958"/>
    <w:rsid w:val="043769A7"/>
    <w:rsid w:val="0439132A"/>
    <w:rsid w:val="043F4E36"/>
    <w:rsid w:val="045427FF"/>
    <w:rsid w:val="04607864"/>
    <w:rsid w:val="04AA138F"/>
    <w:rsid w:val="04B40CF2"/>
    <w:rsid w:val="04C5186C"/>
    <w:rsid w:val="04D45FCF"/>
    <w:rsid w:val="04E74345"/>
    <w:rsid w:val="05011B04"/>
    <w:rsid w:val="05055FF8"/>
    <w:rsid w:val="05285E4F"/>
    <w:rsid w:val="052A10D8"/>
    <w:rsid w:val="053876D1"/>
    <w:rsid w:val="053F6C4E"/>
    <w:rsid w:val="05461CF6"/>
    <w:rsid w:val="05546CBB"/>
    <w:rsid w:val="056106F1"/>
    <w:rsid w:val="05AB08EA"/>
    <w:rsid w:val="05B30F86"/>
    <w:rsid w:val="05C23886"/>
    <w:rsid w:val="05D14557"/>
    <w:rsid w:val="05F844FB"/>
    <w:rsid w:val="060C5624"/>
    <w:rsid w:val="061A3AB7"/>
    <w:rsid w:val="06202254"/>
    <w:rsid w:val="062E2CC9"/>
    <w:rsid w:val="062F6A41"/>
    <w:rsid w:val="06383A47"/>
    <w:rsid w:val="0644186E"/>
    <w:rsid w:val="064C6525"/>
    <w:rsid w:val="064E300E"/>
    <w:rsid w:val="06605E45"/>
    <w:rsid w:val="068A3CB5"/>
    <w:rsid w:val="06C92463"/>
    <w:rsid w:val="06E55B82"/>
    <w:rsid w:val="06E72E78"/>
    <w:rsid w:val="06EB7F41"/>
    <w:rsid w:val="06F03FFE"/>
    <w:rsid w:val="071F38C0"/>
    <w:rsid w:val="073C77E7"/>
    <w:rsid w:val="07491A3E"/>
    <w:rsid w:val="074D53D1"/>
    <w:rsid w:val="07693874"/>
    <w:rsid w:val="07731E1B"/>
    <w:rsid w:val="07761D8D"/>
    <w:rsid w:val="077E407C"/>
    <w:rsid w:val="07830DF3"/>
    <w:rsid w:val="07876E2F"/>
    <w:rsid w:val="078C7D83"/>
    <w:rsid w:val="079B25E0"/>
    <w:rsid w:val="07A33A5A"/>
    <w:rsid w:val="07AA637F"/>
    <w:rsid w:val="07B2792A"/>
    <w:rsid w:val="07B54995"/>
    <w:rsid w:val="07C338E5"/>
    <w:rsid w:val="07E75A81"/>
    <w:rsid w:val="07ED198D"/>
    <w:rsid w:val="080173B4"/>
    <w:rsid w:val="080C703A"/>
    <w:rsid w:val="08162B07"/>
    <w:rsid w:val="083838C0"/>
    <w:rsid w:val="0844796D"/>
    <w:rsid w:val="08606325"/>
    <w:rsid w:val="08636604"/>
    <w:rsid w:val="08901BC3"/>
    <w:rsid w:val="08C22A59"/>
    <w:rsid w:val="08D36287"/>
    <w:rsid w:val="08D86F1C"/>
    <w:rsid w:val="08DA70E3"/>
    <w:rsid w:val="08E20D7A"/>
    <w:rsid w:val="09176AB1"/>
    <w:rsid w:val="091F2D9D"/>
    <w:rsid w:val="093A3F69"/>
    <w:rsid w:val="095F2C2B"/>
    <w:rsid w:val="096B7D90"/>
    <w:rsid w:val="097430FA"/>
    <w:rsid w:val="097E7AC3"/>
    <w:rsid w:val="098F35CC"/>
    <w:rsid w:val="0996269E"/>
    <w:rsid w:val="09C04738"/>
    <w:rsid w:val="0A037623"/>
    <w:rsid w:val="0A21210D"/>
    <w:rsid w:val="0A2460B7"/>
    <w:rsid w:val="0A290A04"/>
    <w:rsid w:val="0A643059"/>
    <w:rsid w:val="0A71382C"/>
    <w:rsid w:val="0A7804FE"/>
    <w:rsid w:val="0A7821D4"/>
    <w:rsid w:val="0A7B577C"/>
    <w:rsid w:val="0A8740E8"/>
    <w:rsid w:val="0A886687"/>
    <w:rsid w:val="0AB65CA8"/>
    <w:rsid w:val="0AFB0883"/>
    <w:rsid w:val="0B09791D"/>
    <w:rsid w:val="0B186D4E"/>
    <w:rsid w:val="0B2B4B1C"/>
    <w:rsid w:val="0B335DFF"/>
    <w:rsid w:val="0B347D3D"/>
    <w:rsid w:val="0B3628BB"/>
    <w:rsid w:val="0B3F4D4F"/>
    <w:rsid w:val="0B501E73"/>
    <w:rsid w:val="0B515FC1"/>
    <w:rsid w:val="0B5B6CF9"/>
    <w:rsid w:val="0B703C02"/>
    <w:rsid w:val="0B8761C1"/>
    <w:rsid w:val="0B925AA8"/>
    <w:rsid w:val="0B94714E"/>
    <w:rsid w:val="0B9B62A6"/>
    <w:rsid w:val="0BAE21B6"/>
    <w:rsid w:val="0BB64255"/>
    <w:rsid w:val="0BCB4B16"/>
    <w:rsid w:val="0BF86793"/>
    <w:rsid w:val="0BF90648"/>
    <w:rsid w:val="0C1C61A4"/>
    <w:rsid w:val="0C1F7223"/>
    <w:rsid w:val="0C2C6625"/>
    <w:rsid w:val="0C330821"/>
    <w:rsid w:val="0C4A676F"/>
    <w:rsid w:val="0C71470F"/>
    <w:rsid w:val="0C740958"/>
    <w:rsid w:val="0C784FC8"/>
    <w:rsid w:val="0CAA1D77"/>
    <w:rsid w:val="0CAD34A8"/>
    <w:rsid w:val="0CB1770B"/>
    <w:rsid w:val="0CE23985"/>
    <w:rsid w:val="0CE822BF"/>
    <w:rsid w:val="0CFD6A86"/>
    <w:rsid w:val="0D203D4C"/>
    <w:rsid w:val="0D2C3CDA"/>
    <w:rsid w:val="0D5374B9"/>
    <w:rsid w:val="0D6562B4"/>
    <w:rsid w:val="0D7D6961"/>
    <w:rsid w:val="0D8168A5"/>
    <w:rsid w:val="0D896292"/>
    <w:rsid w:val="0D9B7A1A"/>
    <w:rsid w:val="0DA41D7C"/>
    <w:rsid w:val="0DAD24B2"/>
    <w:rsid w:val="0DB65475"/>
    <w:rsid w:val="0DC007C2"/>
    <w:rsid w:val="0DC07DE4"/>
    <w:rsid w:val="0DE17323"/>
    <w:rsid w:val="0DE85C91"/>
    <w:rsid w:val="0DF608EA"/>
    <w:rsid w:val="0E1D3A1E"/>
    <w:rsid w:val="0E2560B0"/>
    <w:rsid w:val="0E2D4DDA"/>
    <w:rsid w:val="0E381153"/>
    <w:rsid w:val="0E3E1F80"/>
    <w:rsid w:val="0E59465B"/>
    <w:rsid w:val="0E712A17"/>
    <w:rsid w:val="0E7616B1"/>
    <w:rsid w:val="0E7647CB"/>
    <w:rsid w:val="0ECD14AE"/>
    <w:rsid w:val="0ECE2239"/>
    <w:rsid w:val="0EDD1EE4"/>
    <w:rsid w:val="0EEE56EB"/>
    <w:rsid w:val="0EFC4277"/>
    <w:rsid w:val="0F11030B"/>
    <w:rsid w:val="0F1F485D"/>
    <w:rsid w:val="0F371813"/>
    <w:rsid w:val="0F373F60"/>
    <w:rsid w:val="0F657030"/>
    <w:rsid w:val="0F7B4AA5"/>
    <w:rsid w:val="0F925F4A"/>
    <w:rsid w:val="0F953DB9"/>
    <w:rsid w:val="0FEE34C9"/>
    <w:rsid w:val="101D790A"/>
    <w:rsid w:val="102822F4"/>
    <w:rsid w:val="1032785A"/>
    <w:rsid w:val="10646263"/>
    <w:rsid w:val="107C3083"/>
    <w:rsid w:val="107C70AF"/>
    <w:rsid w:val="10806BD8"/>
    <w:rsid w:val="108C1492"/>
    <w:rsid w:val="1092654A"/>
    <w:rsid w:val="109821D6"/>
    <w:rsid w:val="109D3775"/>
    <w:rsid w:val="10C20BDE"/>
    <w:rsid w:val="10CC5DDC"/>
    <w:rsid w:val="10E0785E"/>
    <w:rsid w:val="10EB2570"/>
    <w:rsid w:val="10F82934"/>
    <w:rsid w:val="10FA3DB5"/>
    <w:rsid w:val="1102181E"/>
    <w:rsid w:val="11064D17"/>
    <w:rsid w:val="11175835"/>
    <w:rsid w:val="112B14E7"/>
    <w:rsid w:val="112E4CB0"/>
    <w:rsid w:val="113B5214"/>
    <w:rsid w:val="11412CCD"/>
    <w:rsid w:val="1150327B"/>
    <w:rsid w:val="116457F1"/>
    <w:rsid w:val="118E2AE1"/>
    <w:rsid w:val="11910682"/>
    <w:rsid w:val="11925FC1"/>
    <w:rsid w:val="119662B2"/>
    <w:rsid w:val="11B25AEB"/>
    <w:rsid w:val="11B5604C"/>
    <w:rsid w:val="11C5780D"/>
    <w:rsid w:val="11C95B7A"/>
    <w:rsid w:val="11CC53BF"/>
    <w:rsid w:val="11F14A22"/>
    <w:rsid w:val="11F76A92"/>
    <w:rsid w:val="11FA7F03"/>
    <w:rsid w:val="12086AC4"/>
    <w:rsid w:val="12096ADB"/>
    <w:rsid w:val="123E5441"/>
    <w:rsid w:val="12413DFE"/>
    <w:rsid w:val="12613ED3"/>
    <w:rsid w:val="1269070D"/>
    <w:rsid w:val="126B0053"/>
    <w:rsid w:val="12B952A8"/>
    <w:rsid w:val="12C361A6"/>
    <w:rsid w:val="12E3739D"/>
    <w:rsid w:val="12FF634A"/>
    <w:rsid w:val="130D198A"/>
    <w:rsid w:val="1312127D"/>
    <w:rsid w:val="13232993"/>
    <w:rsid w:val="13237A4E"/>
    <w:rsid w:val="134B4468"/>
    <w:rsid w:val="13737F6D"/>
    <w:rsid w:val="137912FC"/>
    <w:rsid w:val="138A2AE5"/>
    <w:rsid w:val="13906D71"/>
    <w:rsid w:val="13CE242D"/>
    <w:rsid w:val="13E310A9"/>
    <w:rsid w:val="13F27AB4"/>
    <w:rsid w:val="14203868"/>
    <w:rsid w:val="14455690"/>
    <w:rsid w:val="14794904"/>
    <w:rsid w:val="14FE497A"/>
    <w:rsid w:val="15276F40"/>
    <w:rsid w:val="154871D8"/>
    <w:rsid w:val="15802E15"/>
    <w:rsid w:val="15A061F5"/>
    <w:rsid w:val="161A0B74"/>
    <w:rsid w:val="164F51C6"/>
    <w:rsid w:val="167A7865"/>
    <w:rsid w:val="16BF34C9"/>
    <w:rsid w:val="16E52493"/>
    <w:rsid w:val="16EF6275"/>
    <w:rsid w:val="16FC3064"/>
    <w:rsid w:val="17017211"/>
    <w:rsid w:val="17072D4E"/>
    <w:rsid w:val="17282F39"/>
    <w:rsid w:val="172C4ACF"/>
    <w:rsid w:val="17335C37"/>
    <w:rsid w:val="174B232F"/>
    <w:rsid w:val="178179B3"/>
    <w:rsid w:val="179158D0"/>
    <w:rsid w:val="179A2555"/>
    <w:rsid w:val="17A55002"/>
    <w:rsid w:val="17B84AE8"/>
    <w:rsid w:val="17C35253"/>
    <w:rsid w:val="17C654E3"/>
    <w:rsid w:val="17DA597A"/>
    <w:rsid w:val="17DF02C7"/>
    <w:rsid w:val="17E70F2A"/>
    <w:rsid w:val="17E712BD"/>
    <w:rsid w:val="183813D4"/>
    <w:rsid w:val="18392E36"/>
    <w:rsid w:val="184C249C"/>
    <w:rsid w:val="18510AE8"/>
    <w:rsid w:val="18875B29"/>
    <w:rsid w:val="188A4AC3"/>
    <w:rsid w:val="188B3FAB"/>
    <w:rsid w:val="189A6FD3"/>
    <w:rsid w:val="18B352B0"/>
    <w:rsid w:val="18BC4B06"/>
    <w:rsid w:val="18C72941"/>
    <w:rsid w:val="18D3325C"/>
    <w:rsid w:val="18E60E1F"/>
    <w:rsid w:val="18F45D57"/>
    <w:rsid w:val="18FB2BAD"/>
    <w:rsid w:val="18FC4558"/>
    <w:rsid w:val="18FE7DC3"/>
    <w:rsid w:val="18FF4051"/>
    <w:rsid w:val="1921143C"/>
    <w:rsid w:val="193826E6"/>
    <w:rsid w:val="19434886"/>
    <w:rsid w:val="19524AC9"/>
    <w:rsid w:val="195B035F"/>
    <w:rsid w:val="195C76F5"/>
    <w:rsid w:val="196A653F"/>
    <w:rsid w:val="196C13D6"/>
    <w:rsid w:val="1973531B"/>
    <w:rsid w:val="198E46C9"/>
    <w:rsid w:val="199407ED"/>
    <w:rsid w:val="199510E7"/>
    <w:rsid w:val="19AC1A35"/>
    <w:rsid w:val="19B157A7"/>
    <w:rsid w:val="19DD0836"/>
    <w:rsid w:val="1A2D08D4"/>
    <w:rsid w:val="1A314F7E"/>
    <w:rsid w:val="1A384461"/>
    <w:rsid w:val="1A3C3170"/>
    <w:rsid w:val="1A400DC5"/>
    <w:rsid w:val="1A424B3D"/>
    <w:rsid w:val="1A46058D"/>
    <w:rsid w:val="1A730679"/>
    <w:rsid w:val="1A952ED5"/>
    <w:rsid w:val="1A964C8B"/>
    <w:rsid w:val="1A974E89"/>
    <w:rsid w:val="1AAF7DCD"/>
    <w:rsid w:val="1B022D1F"/>
    <w:rsid w:val="1B1738D4"/>
    <w:rsid w:val="1B1867F7"/>
    <w:rsid w:val="1B235628"/>
    <w:rsid w:val="1B2A76BE"/>
    <w:rsid w:val="1B46065D"/>
    <w:rsid w:val="1B610FF3"/>
    <w:rsid w:val="1B707488"/>
    <w:rsid w:val="1B79477A"/>
    <w:rsid w:val="1B7C1AB9"/>
    <w:rsid w:val="1B8D2C20"/>
    <w:rsid w:val="1BC016EA"/>
    <w:rsid w:val="1BC577D4"/>
    <w:rsid w:val="1BDB47C6"/>
    <w:rsid w:val="1BF81957"/>
    <w:rsid w:val="1C053B84"/>
    <w:rsid w:val="1C0A11FF"/>
    <w:rsid w:val="1C580648"/>
    <w:rsid w:val="1C665CE4"/>
    <w:rsid w:val="1C686335"/>
    <w:rsid w:val="1C876837"/>
    <w:rsid w:val="1C884DB6"/>
    <w:rsid w:val="1C890801"/>
    <w:rsid w:val="1C9A61BB"/>
    <w:rsid w:val="1C9B741B"/>
    <w:rsid w:val="1C9C40CB"/>
    <w:rsid w:val="1CCC2F82"/>
    <w:rsid w:val="1CD5055E"/>
    <w:rsid w:val="1CDB3C60"/>
    <w:rsid w:val="1CE51248"/>
    <w:rsid w:val="1CE819CC"/>
    <w:rsid w:val="1CFC69E7"/>
    <w:rsid w:val="1D4110DC"/>
    <w:rsid w:val="1D454306"/>
    <w:rsid w:val="1D6B4445"/>
    <w:rsid w:val="1D98784E"/>
    <w:rsid w:val="1D9D7A6F"/>
    <w:rsid w:val="1DB45D52"/>
    <w:rsid w:val="1DB63878"/>
    <w:rsid w:val="1DC17CA0"/>
    <w:rsid w:val="1DC600F1"/>
    <w:rsid w:val="1DCF66E8"/>
    <w:rsid w:val="1DE455F4"/>
    <w:rsid w:val="1DFD14A7"/>
    <w:rsid w:val="1E0C0B57"/>
    <w:rsid w:val="1E0F3F45"/>
    <w:rsid w:val="1E2C4DA3"/>
    <w:rsid w:val="1E322EC1"/>
    <w:rsid w:val="1E3E386E"/>
    <w:rsid w:val="1E51534F"/>
    <w:rsid w:val="1E6819CE"/>
    <w:rsid w:val="1EAB3C7E"/>
    <w:rsid w:val="1EB53E16"/>
    <w:rsid w:val="1EB55259"/>
    <w:rsid w:val="1EC26675"/>
    <w:rsid w:val="1EC93137"/>
    <w:rsid w:val="1EE13326"/>
    <w:rsid w:val="1EE46B96"/>
    <w:rsid w:val="1EEA3B0B"/>
    <w:rsid w:val="1F3B6BEC"/>
    <w:rsid w:val="1F407FCA"/>
    <w:rsid w:val="1F422EEA"/>
    <w:rsid w:val="1F49166F"/>
    <w:rsid w:val="1F5F1CED"/>
    <w:rsid w:val="1FB6070A"/>
    <w:rsid w:val="1FC423A8"/>
    <w:rsid w:val="1FC96EB6"/>
    <w:rsid w:val="1FFE1506"/>
    <w:rsid w:val="20201954"/>
    <w:rsid w:val="202077B5"/>
    <w:rsid w:val="202820DF"/>
    <w:rsid w:val="20405BCB"/>
    <w:rsid w:val="204A64FA"/>
    <w:rsid w:val="206A094A"/>
    <w:rsid w:val="207F146B"/>
    <w:rsid w:val="20801F1B"/>
    <w:rsid w:val="20B0298F"/>
    <w:rsid w:val="20C407B0"/>
    <w:rsid w:val="20C75F71"/>
    <w:rsid w:val="20F029B3"/>
    <w:rsid w:val="20F83B7A"/>
    <w:rsid w:val="210871DC"/>
    <w:rsid w:val="210D3C3C"/>
    <w:rsid w:val="212E7134"/>
    <w:rsid w:val="21350F58"/>
    <w:rsid w:val="213C324B"/>
    <w:rsid w:val="21506B6B"/>
    <w:rsid w:val="2188530E"/>
    <w:rsid w:val="218B0F2C"/>
    <w:rsid w:val="219B78E3"/>
    <w:rsid w:val="21A3434C"/>
    <w:rsid w:val="21AA36F4"/>
    <w:rsid w:val="21AF0D0A"/>
    <w:rsid w:val="21B01A06"/>
    <w:rsid w:val="21BA7225"/>
    <w:rsid w:val="21C3159C"/>
    <w:rsid w:val="21D000B2"/>
    <w:rsid w:val="21D37994"/>
    <w:rsid w:val="21DB5CEA"/>
    <w:rsid w:val="21E130E0"/>
    <w:rsid w:val="21FF3314"/>
    <w:rsid w:val="22121299"/>
    <w:rsid w:val="222F1FBC"/>
    <w:rsid w:val="22542E67"/>
    <w:rsid w:val="226736DD"/>
    <w:rsid w:val="226932DB"/>
    <w:rsid w:val="227A2375"/>
    <w:rsid w:val="228B7B4C"/>
    <w:rsid w:val="22A53D06"/>
    <w:rsid w:val="22BD17EE"/>
    <w:rsid w:val="22CE5740"/>
    <w:rsid w:val="22DB5B2F"/>
    <w:rsid w:val="22EF6C93"/>
    <w:rsid w:val="2309444A"/>
    <w:rsid w:val="230E2790"/>
    <w:rsid w:val="232C2DD6"/>
    <w:rsid w:val="23454D3D"/>
    <w:rsid w:val="234E39B9"/>
    <w:rsid w:val="23720350"/>
    <w:rsid w:val="238515A0"/>
    <w:rsid w:val="23896576"/>
    <w:rsid w:val="239C7906"/>
    <w:rsid w:val="239D6FDE"/>
    <w:rsid w:val="239F2969"/>
    <w:rsid w:val="23F12787"/>
    <w:rsid w:val="23F5677C"/>
    <w:rsid w:val="23FA6108"/>
    <w:rsid w:val="2410185A"/>
    <w:rsid w:val="24247062"/>
    <w:rsid w:val="244B071C"/>
    <w:rsid w:val="244C209F"/>
    <w:rsid w:val="24763D61"/>
    <w:rsid w:val="247858D4"/>
    <w:rsid w:val="24AA7567"/>
    <w:rsid w:val="24AF1021"/>
    <w:rsid w:val="24CE4405"/>
    <w:rsid w:val="24F1163A"/>
    <w:rsid w:val="25067598"/>
    <w:rsid w:val="251610A0"/>
    <w:rsid w:val="25214BFA"/>
    <w:rsid w:val="254A5C25"/>
    <w:rsid w:val="255F33B8"/>
    <w:rsid w:val="258424AE"/>
    <w:rsid w:val="258B7119"/>
    <w:rsid w:val="25A963DA"/>
    <w:rsid w:val="25B12908"/>
    <w:rsid w:val="25BE50D4"/>
    <w:rsid w:val="25BF34E6"/>
    <w:rsid w:val="25C07367"/>
    <w:rsid w:val="25C47253"/>
    <w:rsid w:val="25DF4AD8"/>
    <w:rsid w:val="25EF23C1"/>
    <w:rsid w:val="260875AE"/>
    <w:rsid w:val="260A7643"/>
    <w:rsid w:val="26172EF4"/>
    <w:rsid w:val="261C6242"/>
    <w:rsid w:val="2657168D"/>
    <w:rsid w:val="26607D19"/>
    <w:rsid w:val="267F32AA"/>
    <w:rsid w:val="2697493A"/>
    <w:rsid w:val="26D623BC"/>
    <w:rsid w:val="26D71AB4"/>
    <w:rsid w:val="26E50978"/>
    <w:rsid w:val="26EF000B"/>
    <w:rsid w:val="270F4FFC"/>
    <w:rsid w:val="2729330D"/>
    <w:rsid w:val="27312012"/>
    <w:rsid w:val="273218B1"/>
    <w:rsid w:val="275553FB"/>
    <w:rsid w:val="27667021"/>
    <w:rsid w:val="276A6917"/>
    <w:rsid w:val="27B04A0D"/>
    <w:rsid w:val="27C90A32"/>
    <w:rsid w:val="282231D5"/>
    <w:rsid w:val="283C3A32"/>
    <w:rsid w:val="284B2E0F"/>
    <w:rsid w:val="284D76B0"/>
    <w:rsid w:val="284E2EF4"/>
    <w:rsid w:val="286D547B"/>
    <w:rsid w:val="28996589"/>
    <w:rsid w:val="28D66E77"/>
    <w:rsid w:val="29151464"/>
    <w:rsid w:val="291823B6"/>
    <w:rsid w:val="291C779B"/>
    <w:rsid w:val="291D29FD"/>
    <w:rsid w:val="292D3D39"/>
    <w:rsid w:val="292D5B2B"/>
    <w:rsid w:val="2954325B"/>
    <w:rsid w:val="29853D68"/>
    <w:rsid w:val="29877DF7"/>
    <w:rsid w:val="29B019A3"/>
    <w:rsid w:val="29C77A06"/>
    <w:rsid w:val="29D478FA"/>
    <w:rsid w:val="29DA6B40"/>
    <w:rsid w:val="29EE3F40"/>
    <w:rsid w:val="29F75B47"/>
    <w:rsid w:val="2A0C5F19"/>
    <w:rsid w:val="2A201310"/>
    <w:rsid w:val="2A372BFE"/>
    <w:rsid w:val="2A4027FF"/>
    <w:rsid w:val="2A48221F"/>
    <w:rsid w:val="2A501351"/>
    <w:rsid w:val="2A554419"/>
    <w:rsid w:val="2ABD5BC8"/>
    <w:rsid w:val="2ADA0B22"/>
    <w:rsid w:val="2B033E75"/>
    <w:rsid w:val="2B234A65"/>
    <w:rsid w:val="2B2A7653"/>
    <w:rsid w:val="2B2D6C40"/>
    <w:rsid w:val="2B3E774D"/>
    <w:rsid w:val="2B3F248D"/>
    <w:rsid w:val="2B7D59D5"/>
    <w:rsid w:val="2B850095"/>
    <w:rsid w:val="2B9E76FA"/>
    <w:rsid w:val="2BBE35F8"/>
    <w:rsid w:val="2BF11C08"/>
    <w:rsid w:val="2C04764A"/>
    <w:rsid w:val="2C070278"/>
    <w:rsid w:val="2C123E8C"/>
    <w:rsid w:val="2C165411"/>
    <w:rsid w:val="2C18102B"/>
    <w:rsid w:val="2C195961"/>
    <w:rsid w:val="2C1C6ADF"/>
    <w:rsid w:val="2C3B3C25"/>
    <w:rsid w:val="2C3F712F"/>
    <w:rsid w:val="2C8D241B"/>
    <w:rsid w:val="2C9B7ADD"/>
    <w:rsid w:val="2C9F7BCD"/>
    <w:rsid w:val="2CBE7E45"/>
    <w:rsid w:val="2CD94E8D"/>
    <w:rsid w:val="2CDA60E2"/>
    <w:rsid w:val="2CE36BA7"/>
    <w:rsid w:val="2CF3423C"/>
    <w:rsid w:val="2D082E33"/>
    <w:rsid w:val="2D235645"/>
    <w:rsid w:val="2D3D7099"/>
    <w:rsid w:val="2D5E0452"/>
    <w:rsid w:val="2D6901F8"/>
    <w:rsid w:val="2D6B4608"/>
    <w:rsid w:val="2D6F591F"/>
    <w:rsid w:val="2D7C3A6A"/>
    <w:rsid w:val="2D834B64"/>
    <w:rsid w:val="2D964B2C"/>
    <w:rsid w:val="2DA37249"/>
    <w:rsid w:val="2DC46E07"/>
    <w:rsid w:val="2DCA0C7A"/>
    <w:rsid w:val="2DD30DA3"/>
    <w:rsid w:val="2E584439"/>
    <w:rsid w:val="2E9A7967"/>
    <w:rsid w:val="2EC21951"/>
    <w:rsid w:val="2F012479"/>
    <w:rsid w:val="2F065CE2"/>
    <w:rsid w:val="2F613DDE"/>
    <w:rsid w:val="2F7D671D"/>
    <w:rsid w:val="2F987101"/>
    <w:rsid w:val="2F9B4F12"/>
    <w:rsid w:val="2FAB2766"/>
    <w:rsid w:val="2FCD6A90"/>
    <w:rsid w:val="2FCE5C26"/>
    <w:rsid w:val="2FE63FF6"/>
    <w:rsid w:val="301B4E64"/>
    <w:rsid w:val="302E0D3F"/>
    <w:rsid w:val="30317E66"/>
    <w:rsid w:val="304F7BF1"/>
    <w:rsid w:val="30504859"/>
    <w:rsid w:val="305C5258"/>
    <w:rsid w:val="307F105F"/>
    <w:rsid w:val="3082583C"/>
    <w:rsid w:val="30832A0D"/>
    <w:rsid w:val="30870967"/>
    <w:rsid w:val="309912E9"/>
    <w:rsid w:val="30D95C08"/>
    <w:rsid w:val="30F1527B"/>
    <w:rsid w:val="30F3168F"/>
    <w:rsid w:val="3107716B"/>
    <w:rsid w:val="311635A4"/>
    <w:rsid w:val="312132A7"/>
    <w:rsid w:val="3135465C"/>
    <w:rsid w:val="31584FF7"/>
    <w:rsid w:val="315A2315"/>
    <w:rsid w:val="315F6C99"/>
    <w:rsid w:val="31614304"/>
    <w:rsid w:val="3175714F"/>
    <w:rsid w:val="318B2C9B"/>
    <w:rsid w:val="31996C16"/>
    <w:rsid w:val="31A34EC3"/>
    <w:rsid w:val="31B83952"/>
    <w:rsid w:val="31E122C4"/>
    <w:rsid w:val="31E4525B"/>
    <w:rsid w:val="322347F6"/>
    <w:rsid w:val="323A6272"/>
    <w:rsid w:val="32631A05"/>
    <w:rsid w:val="32760FE3"/>
    <w:rsid w:val="328420C2"/>
    <w:rsid w:val="32906D4E"/>
    <w:rsid w:val="329A63E0"/>
    <w:rsid w:val="32A270F3"/>
    <w:rsid w:val="32AB7818"/>
    <w:rsid w:val="32D81BF7"/>
    <w:rsid w:val="32DB3C82"/>
    <w:rsid w:val="32E26D0E"/>
    <w:rsid w:val="32F05959"/>
    <w:rsid w:val="32F3657D"/>
    <w:rsid w:val="32FD73FC"/>
    <w:rsid w:val="3302241E"/>
    <w:rsid w:val="330E3476"/>
    <w:rsid w:val="332415BC"/>
    <w:rsid w:val="33256CA3"/>
    <w:rsid w:val="3338406F"/>
    <w:rsid w:val="333F0CA1"/>
    <w:rsid w:val="335C05C6"/>
    <w:rsid w:val="33604985"/>
    <w:rsid w:val="33735022"/>
    <w:rsid w:val="339E79D6"/>
    <w:rsid w:val="33A73AD1"/>
    <w:rsid w:val="33B71CA0"/>
    <w:rsid w:val="33F153DA"/>
    <w:rsid w:val="340A2B91"/>
    <w:rsid w:val="34450DA2"/>
    <w:rsid w:val="345E036E"/>
    <w:rsid w:val="34675370"/>
    <w:rsid w:val="346F4329"/>
    <w:rsid w:val="349D2373"/>
    <w:rsid w:val="34A3530B"/>
    <w:rsid w:val="34A67BD8"/>
    <w:rsid w:val="34A7680C"/>
    <w:rsid w:val="34DD3297"/>
    <w:rsid w:val="34E13399"/>
    <w:rsid w:val="34E14E9E"/>
    <w:rsid w:val="34E940DB"/>
    <w:rsid w:val="34F03EEA"/>
    <w:rsid w:val="35035CE9"/>
    <w:rsid w:val="35141A9E"/>
    <w:rsid w:val="352549E8"/>
    <w:rsid w:val="352769B2"/>
    <w:rsid w:val="353A2A75"/>
    <w:rsid w:val="3554054C"/>
    <w:rsid w:val="355C678D"/>
    <w:rsid w:val="357065AB"/>
    <w:rsid w:val="357B288D"/>
    <w:rsid w:val="35972F9F"/>
    <w:rsid w:val="35A059EC"/>
    <w:rsid w:val="35AE423F"/>
    <w:rsid w:val="35C81D3D"/>
    <w:rsid w:val="35DB408D"/>
    <w:rsid w:val="35E154D0"/>
    <w:rsid w:val="35E718DC"/>
    <w:rsid w:val="35EC306A"/>
    <w:rsid w:val="36001358"/>
    <w:rsid w:val="3628478F"/>
    <w:rsid w:val="366C0E9A"/>
    <w:rsid w:val="36791366"/>
    <w:rsid w:val="367C4AE4"/>
    <w:rsid w:val="367D0098"/>
    <w:rsid w:val="36845849"/>
    <w:rsid w:val="369E2CA4"/>
    <w:rsid w:val="36A87DD3"/>
    <w:rsid w:val="36B70D9A"/>
    <w:rsid w:val="36D44B17"/>
    <w:rsid w:val="370B658B"/>
    <w:rsid w:val="371A67CE"/>
    <w:rsid w:val="373553B6"/>
    <w:rsid w:val="3740260C"/>
    <w:rsid w:val="37767845"/>
    <w:rsid w:val="377D49C9"/>
    <w:rsid w:val="3796705F"/>
    <w:rsid w:val="379F4EDB"/>
    <w:rsid w:val="37A17D7D"/>
    <w:rsid w:val="37F5012B"/>
    <w:rsid w:val="3801494E"/>
    <w:rsid w:val="381E23B5"/>
    <w:rsid w:val="38225C9E"/>
    <w:rsid w:val="38397128"/>
    <w:rsid w:val="38500809"/>
    <w:rsid w:val="38797524"/>
    <w:rsid w:val="388D1222"/>
    <w:rsid w:val="389518C2"/>
    <w:rsid w:val="38B36318"/>
    <w:rsid w:val="38B45305"/>
    <w:rsid w:val="38C904AC"/>
    <w:rsid w:val="38CF7906"/>
    <w:rsid w:val="38F562D9"/>
    <w:rsid w:val="391D36F3"/>
    <w:rsid w:val="39395767"/>
    <w:rsid w:val="395B12C8"/>
    <w:rsid w:val="396A4CD9"/>
    <w:rsid w:val="396C09EB"/>
    <w:rsid w:val="3972249B"/>
    <w:rsid w:val="397C0D7A"/>
    <w:rsid w:val="3982065B"/>
    <w:rsid w:val="39A27598"/>
    <w:rsid w:val="39AD3929"/>
    <w:rsid w:val="39B316E7"/>
    <w:rsid w:val="39E7368D"/>
    <w:rsid w:val="3A013FB6"/>
    <w:rsid w:val="3A200804"/>
    <w:rsid w:val="3A47183C"/>
    <w:rsid w:val="3A4A6127"/>
    <w:rsid w:val="3A4B7C26"/>
    <w:rsid w:val="3A526E97"/>
    <w:rsid w:val="3A6174CB"/>
    <w:rsid w:val="3A6C1F6B"/>
    <w:rsid w:val="3A6E02E4"/>
    <w:rsid w:val="3A6F7A25"/>
    <w:rsid w:val="3A8F74D3"/>
    <w:rsid w:val="3AB107C3"/>
    <w:rsid w:val="3AB630E4"/>
    <w:rsid w:val="3AC70835"/>
    <w:rsid w:val="3ACC4283"/>
    <w:rsid w:val="3AE540CF"/>
    <w:rsid w:val="3AF4771F"/>
    <w:rsid w:val="3AF527BA"/>
    <w:rsid w:val="3B0A1AA6"/>
    <w:rsid w:val="3B2529E4"/>
    <w:rsid w:val="3B3E1006"/>
    <w:rsid w:val="3B4628A8"/>
    <w:rsid w:val="3B6D0BD7"/>
    <w:rsid w:val="3B6E0FD0"/>
    <w:rsid w:val="3B7566C9"/>
    <w:rsid w:val="3B7C7192"/>
    <w:rsid w:val="3BD95D06"/>
    <w:rsid w:val="3BDD6D37"/>
    <w:rsid w:val="3BE31272"/>
    <w:rsid w:val="3BF36765"/>
    <w:rsid w:val="3C062FB8"/>
    <w:rsid w:val="3C16249C"/>
    <w:rsid w:val="3C1D38EA"/>
    <w:rsid w:val="3C3A7F55"/>
    <w:rsid w:val="3C3C14B0"/>
    <w:rsid w:val="3C504A40"/>
    <w:rsid w:val="3C607CD7"/>
    <w:rsid w:val="3C7249B6"/>
    <w:rsid w:val="3CAA4150"/>
    <w:rsid w:val="3CB26DAC"/>
    <w:rsid w:val="3CB95FEF"/>
    <w:rsid w:val="3CC82E64"/>
    <w:rsid w:val="3CD90A8C"/>
    <w:rsid w:val="3CDE3DFA"/>
    <w:rsid w:val="3CF018E1"/>
    <w:rsid w:val="3CF317B6"/>
    <w:rsid w:val="3CF67395"/>
    <w:rsid w:val="3D0752FB"/>
    <w:rsid w:val="3D1754AE"/>
    <w:rsid w:val="3D435B2C"/>
    <w:rsid w:val="3D473AB7"/>
    <w:rsid w:val="3D6713D5"/>
    <w:rsid w:val="3D6C01D7"/>
    <w:rsid w:val="3D776145"/>
    <w:rsid w:val="3DA90ACC"/>
    <w:rsid w:val="3DE23DBE"/>
    <w:rsid w:val="3E1C6BE8"/>
    <w:rsid w:val="3E2B68C8"/>
    <w:rsid w:val="3E2C00BA"/>
    <w:rsid w:val="3E5558D6"/>
    <w:rsid w:val="3E7E3B9A"/>
    <w:rsid w:val="3E7E61D3"/>
    <w:rsid w:val="3E810EE1"/>
    <w:rsid w:val="3E9926CE"/>
    <w:rsid w:val="3EA31F22"/>
    <w:rsid w:val="3EA464B7"/>
    <w:rsid w:val="3EAE5816"/>
    <w:rsid w:val="3EBE7B68"/>
    <w:rsid w:val="3EC86B10"/>
    <w:rsid w:val="3ED04DB2"/>
    <w:rsid w:val="3EF51CA7"/>
    <w:rsid w:val="3EFA6D03"/>
    <w:rsid w:val="3F0044FB"/>
    <w:rsid w:val="3F1F27AF"/>
    <w:rsid w:val="3F3D7A62"/>
    <w:rsid w:val="3F6425DF"/>
    <w:rsid w:val="3F680178"/>
    <w:rsid w:val="3F711643"/>
    <w:rsid w:val="3F7F7B16"/>
    <w:rsid w:val="3F8C7CE9"/>
    <w:rsid w:val="3F8E2A19"/>
    <w:rsid w:val="3F9822B1"/>
    <w:rsid w:val="3FA27361"/>
    <w:rsid w:val="3FB26998"/>
    <w:rsid w:val="3FB35DA1"/>
    <w:rsid w:val="3FCA2EBD"/>
    <w:rsid w:val="3FDF3590"/>
    <w:rsid w:val="3FDF3CDF"/>
    <w:rsid w:val="3FF043E8"/>
    <w:rsid w:val="40175FFB"/>
    <w:rsid w:val="404C2200"/>
    <w:rsid w:val="404E1296"/>
    <w:rsid w:val="40534656"/>
    <w:rsid w:val="40550877"/>
    <w:rsid w:val="405D538F"/>
    <w:rsid w:val="406D552D"/>
    <w:rsid w:val="4072769A"/>
    <w:rsid w:val="407D1338"/>
    <w:rsid w:val="409475F1"/>
    <w:rsid w:val="40AC3FD4"/>
    <w:rsid w:val="40D460AF"/>
    <w:rsid w:val="40F62813"/>
    <w:rsid w:val="40FD5C49"/>
    <w:rsid w:val="41033C84"/>
    <w:rsid w:val="410C6AE6"/>
    <w:rsid w:val="41100F01"/>
    <w:rsid w:val="41375249"/>
    <w:rsid w:val="415A6F31"/>
    <w:rsid w:val="415C7A00"/>
    <w:rsid w:val="4169240A"/>
    <w:rsid w:val="417A7DE9"/>
    <w:rsid w:val="419341B6"/>
    <w:rsid w:val="41A255BC"/>
    <w:rsid w:val="41E77BF5"/>
    <w:rsid w:val="41F15113"/>
    <w:rsid w:val="41F775A7"/>
    <w:rsid w:val="420F71E0"/>
    <w:rsid w:val="42107327"/>
    <w:rsid w:val="422505C9"/>
    <w:rsid w:val="422C129A"/>
    <w:rsid w:val="42300D53"/>
    <w:rsid w:val="42463094"/>
    <w:rsid w:val="42554B5E"/>
    <w:rsid w:val="42592EAA"/>
    <w:rsid w:val="42681653"/>
    <w:rsid w:val="428B4A24"/>
    <w:rsid w:val="429512DB"/>
    <w:rsid w:val="42AD2784"/>
    <w:rsid w:val="42BE7680"/>
    <w:rsid w:val="42C50568"/>
    <w:rsid w:val="42CE66BF"/>
    <w:rsid w:val="42D26B87"/>
    <w:rsid w:val="42DF7C63"/>
    <w:rsid w:val="42FF0487"/>
    <w:rsid w:val="432804EB"/>
    <w:rsid w:val="43487CF9"/>
    <w:rsid w:val="435B2202"/>
    <w:rsid w:val="43B54B99"/>
    <w:rsid w:val="43C755E8"/>
    <w:rsid w:val="43F108B7"/>
    <w:rsid w:val="43F569FB"/>
    <w:rsid w:val="43FA1140"/>
    <w:rsid w:val="44063681"/>
    <w:rsid w:val="440A245B"/>
    <w:rsid w:val="441E4BDC"/>
    <w:rsid w:val="4429702C"/>
    <w:rsid w:val="443469F5"/>
    <w:rsid w:val="44391A3A"/>
    <w:rsid w:val="446A7659"/>
    <w:rsid w:val="449648A5"/>
    <w:rsid w:val="44A27FB3"/>
    <w:rsid w:val="44B475DA"/>
    <w:rsid w:val="44CF32EA"/>
    <w:rsid w:val="44D06D42"/>
    <w:rsid w:val="452C2575"/>
    <w:rsid w:val="452D0BB3"/>
    <w:rsid w:val="454D4212"/>
    <w:rsid w:val="45531534"/>
    <w:rsid w:val="45632EF0"/>
    <w:rsid w:val="458E32FC"/>
    <w:rsid w:val="45914145"/>
    <w:rsid w:val="45935D6C"/>
    <w:rsid w:val="459861AF"/>
    <w:rsid w:val="45997375"/>
    <w:rsid w:val="459D6604"/>
    <w:rsid w:val="45E16A89"/>
    <w:rsid w:val="45EE447B"/>
    <w:rsid w:val="45EF24D9"/>
    <w:rsid w:val="45F935A9"/>
    <w:rsid w:val="46064271"/>
    <w:rsid w:val="461048F2"/>
    <w:rsid w:val="4613736C"/>
    <w:rsid w:val="46330706"/>
    <w:rsid w:val="4638539E"/>
    <w:rsid w:val="4651571E"/>
    <w:rsid w:val="46927031"/>
    <w:rsid w:val="46A10931"/>
    <w:rsid w:val="46A74EA4"/>
    <w:rsid w:val="46B20E8F"/>
    <w:rsid w:val="46CC73B9"/>
    <w:rsid w:val="46D70238"/>
    <w:rsid w:val="46FB3692"/>
    <w:rsid w:val="470533E6"/>
    <w:rsid w:val="4712572F"/>
    <w:rsid w:val="472510C0"/>
    <w:rsid w:val="47431429"/>
    <w:rsid w:val="47796F15"/>
    <w:rsid w:val="47887784"/>
    <w:rsid w:val="47A10846"/>
    <w:rsid w:val="47A345BE"/>
    <w:rsid w:val="47A74B3D"/>
    <w:rsid w:val="47A959EE"/>
    <w:rsid w:val="47AC3472"/>
    <w:rsid w:val="47B162CB"/>
    <w:rsid w:val="47B5520C"/>
    <w:rsid w:val="47F46BC7"/>
    <w:rsid w:val="47FA3CDB"/>
    <w:rsid w:val="47FB7F56"/>
    <w:rsid w:val="48032C9B"/>
    <w:rsid w:val="480A41AD"/>
    <w:rsid w:val="480B27CA"/>
    <w:rsid w:val="481D3FD0"/>
    <w:rsid w:val="484B3C8E"/>
    <w:rsid w:val="486C78B4"/>
    <w:rsid w:val="487C7310"/>
    <w:rsid w:val="48863E33"/>
    <w:rsid w:val="48C76AA6"/>
    <w:rsid w:val="48D779D2"/>
    <w:rsid w:val="48EE7ABB"/>
    <w:rsid w:val="490623F5"/>
    <w:rsid w:val="490E16AC"/>
    <w:rsid w:val="491A265E"/>
    <w:rsid w:val="491F4CE5"/>
    <w:rsid w:val="492D05E3"/>
    <w:rsid w:val="495E76CE"/>
    <w:rsid w:val="49777AB0"/>
    <w:rsid w:val="49870237"/>
    <w:rsid w:val="498F2C50"/>
    <w:rsid w:val="499C7517"/>
    <w:rsid w:val="49B02F22"/>
    <w:rsid w:val="49EC4271"/>
    <w:rsid w:val="49EF0D14"/>
    <w:rsid w:val="49F733BE"/>
    <w:rsid w:val="4A356528"/>
    <w:rsid w:val="4A4A7727"/>
    <w:rsid w:val="4A50107B"/>
    <w:rsid w:val="4A60165A"/>
    <w:rsid w:val="4A604112"/>
    <w:rsid w:val="4A6D5C5B"/>
    <w:rsid w:val="4A6F2395"/>
    <w:rsid w:val="4A7139F1"/>
    <w:rsid w:val="4A7E1EC7"/>
    <w:rsid w:val="4A7F5DC3"/>
    <w:rsid w:val="4AA258AB"/>
    <w:rsid w:val="4AB501B1"/>
    <w:rsid w:val="4ABB5060"/>
    <w:rsid w:val="4AD8457E"/>
    <w:rsid w:val="4AD91877"/>
    <w:rsid w:val="4AE04280"/>
    <w:rsid w:val="4AEC627C"/>
    <w:rsid w:val="4B0D7705"/>
    <w:rsid w:val="4B156138"/>
    <w:rsid w:val="4B160AC8"/>
    <w:rsid w:val="4B2D76BA"/>
    <w:rsid w:val="4B426D92"/>
    <w:rsid w:val="4B43314E"/>
    <w:rsid w:val="4B8B15F1"/>
    <w:rsid w:val="4B8D5642"/>
    <w:rsid w:val="4B915A2B"/>
    <w:rsid w:val="4B9C2C83"/>
    <w:rsid w:val="4BB04076"/>
    <w:rsid w:val="4BB400BD"/>
    <w:rsid w:val="4BCB1D03"/>
    <w:rsid w:val="4C042D0A"/>
    <w:rsid w:val="4C1415E6"/>
    <w:rsid w:val="4C1C4F64"/>
    <w:rsid w:val="4C422C01"/>
    <w:rsid w:val="4C737CC2"/>
    <w:rsid w:val="4C742085"/>
    <w:rsid w:val="4C781085"/>
    <w:rsid w:val="4CD54932"/>
    <w:rsid w:val="4CE42223"/>
    <w:rsid w:val="4D1135B8"/>
    <w:rsid w:val="4D176E22"/>
    <w:rsid w:val="4D280FF1"/>
    <w:rsid w:val="4D2A7842"/>
    <w:rsid w:val="4D3D28A4"/>
    <w:rsid w:val="4D8C33FE"/>
    <w:rsid w:val="4D8F321C"/>
    <w:rsid w:val="4DB309A6"/>
    <w:rsid w:val="4DC332C4"/>
    <w:rsid w:val="4DC64FE4"/>
    <w:rsid w:val="4DD23507"/>
    <w:rsid w:val="4DD32BC9"/>
    <w:rsid w:val="4DE0235E"/>
    <w:rsid w:val="4DE2647A"/>
    <w:rsid w:val="4DE33966"/>
    <w:rsid w:val="4E0D1794"/>
    <w:rsid w:val="4E197388"/>
    <w:rsid w:val="4E232320"/>
    <w:rsid w:val="4E241889"/>
    <w:rsid w:val="4E28241B"/>
    <w:rsid w:val="4E29018B"/>
    <w:rsid w:val="4E3B50C6"/>
    <w:rsid w:val="4E427CCF"/>
    <w:rsid w:val="4E601E9F"/>
    <w:rsid w:val="4E686795"/>
    <w:rsid w:val="4E8820E9"/>
    <w:rsid w:val="4EA9042E"/>
    <w:rsid w:val="4EAA4409"/>
    <w:rsid w:val="4EBB4F42"/>
    <w:rsid w:val="4EBE1CDD"/>
    <w:rsid w:val="4ECB0939"/>
    <w:rsid w:val="4ED024F7"/>
    <w:rsid w:val="4F091B5D"/>
    <w:rsid w:val="4F557A80"/>
    <w:rsid w:val="4F610456"/>
    <w:rsid w:val="4F622668"/>
    <w:rsid w:val="4F757DAC"/>
    <w:rsid w:val="4F9C201E"/>
    <w:rsid w:val="4F9F566B"/>
    <w:rsid w:val="4FAF683B"/>
    <w:rsid w:val="4FB1539E"/>
    <w:rsid w:val="4FDF015D"/>
    <w:rsid w:val="500A6769"/>
    <w:rsid w:val="502B46AC"/>
    <w:rsid w:val="502F45D3"/>
    <w:rsid w:val="50346271"/>
    <w:rsid w:val="50451316"/>
    <w:rsid w:val="50473BD9"/>
    <w:rsid w:val="50826144"/>
    <w:rsid w:val="508B02E5"/>
    <w:rsid w:val="50AC1135"/>
    <w:rsid w:val="50C23F33"/>
    <w:rsid w:val="50CF31FB"/>
    <w:rsid w:val="50D81F61"/>
    <w:rsid w:val="50F639B0"/>
    <w:rsid w:val="510F6505"/>
    <w:rsid w:val="51290C9B"/>
    <w:rsid w:val="512F0C70"/>
    <w:rsid w:val="51600E2A"/>
    <w:rsid w:val="516B2053"/>
    <w:rsid w:val="51795D76"/>
    <w:rsid w:val="518D0942"/>
    <w:rsid w:val="51A7600F"/>
    <w:rsid w:val="51A76A58"/>
    <w:rsid w:val="51AC0513"/>
    <w:rsid w:val="51B11685"/>
    <w:rsid w:val="51BC5F00"/>
    <w:rsid w:val="51E63A25"/>
    <w:rsid w:val="51E87E4E"/>
    <w:rsid w:val="51EE380D"/>
    <w:rsid w:val="521F0D79"/>
    <w:rsid w:val="521F6F46"/>
    <w:rsid w:val="522925FF"/>
    <w:rsid w:val="52360212"/>
    <w:rsid w:val="523E560F"/>
    <w:rsid w:val="52412A09"/>
    <w:rsid w:val="52420DD2"/>
    <w:rsid w:val="52586361"/>
    <w:rsid w:val="526D7CA2"/>
    <w:rsid w:val="52743968"/>
    <w:rsid w:val="527E7720"/>
    <w:rsid w:val="528238AF"/>
    <w:rsid w:val="528B225A"/>
    <w:rsid w:val="528F5286"/>
    <w:rsid w:val="529472A2"/>
    <w:rsid w:val="529D410E"/>
    <w:rsid w:val="52B61643"/>
    <w:rsid w:val="52B80F85"/>
    <w:rsid w:val="53093FF1"/>
    <w:rsid w:val="53146370"/>
    <w:rsid w:val="531A7374"/>
    <w:rsid w:val="531D18C3"/>
    <w:rsid w:val="5328225C"/>
    <w:rsid w:val="53490AFB"/>
    <w:rsid w:val="534A77C1"/>
    <w:rsid w:val="535B1393"/>
    <w:rsid w:val="537A428F"/>
    <w:rsid w:val="538232D9"/>
    <w:rsid w:val="538D4BC8"/>
    <w:rsid w:val="539960AE"/>
    <w:rsid w:val="539A3D52"/>
    <w:rsid w:val="53A5521A"/>
    <w:rsid w:val="53B12496"/>
    <w:rsid w:val="53BF35B0"/>
    <w:rsid w:val="53C00C4F"/>
    <w:rsid w:val="53E6234F"/>
    <w:rsid w:val="53EA6CC2"/>
    <w:rsid w:val="53F62BDA"/>
    <w:rsid w:val="54100872"/>
    <w:rsid w:val="54281936"/>
    <w:rsid w:val="542A5485"/>
    <w:rsid w:val="54361EF5"/>
    <w:rsid w:val="543842E0"/>
    <w:rsid w:val="54422245"/>
    <w:rsid w:val="5449029B"/>
    <w:rsid w:val="545D78A2"/>
    <w:rsid w:val="545E57CA"/>
    <w:rsid w:val="54716723"/>
    <w:rsid w:val="548148DD"/>
    <w:rsid w:val="548D462B"/>
    <w:rsid w:val="549D7E63"/>
    <w:rsid w:val="54D66C51"/>
    <w:rsid w:val="551F4A3C"/>
    <w:rsid w:val="554050F4"/>
    <w:rsid w:val="554B09F6"/>
    <w:rsid w:val="554B1ED7"/>
    <w:rsid w:val="554C20B7"/>
    <w:rsid w:val="557D555B"/>
    <w:rsid w:val="55831E66"/>
    <w:rsid w:val="55A34781"/>
    <w:rsid w:val="55A6636F"/>
    <w:rsid w:val="55BA7DB6"/>
    <w:rsid w:val="55DB4F23"/>
    <w:rsid w:val="562604F6"/>
    <w:rsid w:val="563352CC"/>
    <w:rsid w:val="5635099B"/>
    <w:rsid w:val="563715A5"/>
    <w:rsid w:val="56426A49"/>
    <w:rsid w:val="56903F5F"/>
    <w:rsid w:val="569C5F9D"/>
    <w:rsid w:val="569F0646"/>
    <w:rsid w:val="56DA342C"/>
    <w:rsid w:val="56E672CC"/>
    <w:rsid w:val="56FB3045"/>
    <w:rsid w:val="571E391C"/>
    <w:rsid w:val="571F2B37"/>
    <w:rsid w:val="573B0EEA"/>
    <w:rsid w:val="573F3226"/>
    <w:rsid w:val="574A3779"/>
    <w:rsid w:val="574D1E50"/>
    <w:rsid w:val="57520551"/>
    <w:rsid w:val="575732E5"/>
    <w:rsid w:val="575F35E9"/>
    <w:rsid w:val="57672F12"/>
    <w:rsid w:val="576D10A9"/>
    <w:rsid w:val="57931F59"/>
    <w:rsid w:val="57936CCF"/>
    <w:rsid w:val="579E009D"/>
    <w:rsid w:val="57AE3754"/>
    <w:rsid w:val="57B241B8"/>
    <w:rsid w:val="57BB212B"/>
    <w:rsid w:val="57BE32CF"/>
    <w:rsid w:val="57E55E35"/>
    <w:rsid w:val="57FB2C5D"/>
    <w:rsid w:val="580A3D5D"/>
    <w:rsid w:val="580E0F71"/>
    <w:rsid w:val="58973269"/>
    <w:rsid w:val="58980D9E"/>
    <w:rsid w:val="58A61818"/>
    <w:rsid w:val="58B10DCF"/>
    <w:rsid w:val="58BA0D1E"/>
    <w:rsid w:val="58C209EA"/>
    <w:rsid w:val="58E00B59"/>
    <w:rsid w:val="58E07AA6"/>
    <w:rsid w:val="58F00CE5"/>
    <w:rsid w:val="58FC71A2"/>
    <w:rsid w:val="5922667A"/>
    <w:rsid w:val="59325597"/>
    <w:rsid w:val="593643BE"/>
    <w:rsid w:val="595D7B77"/>
    <w:rsid w:val="59684F50"/>
    <w:rsid w:val="59690E37"/>
    <w:rsid w:val="5970475F"/>
    <w:rsid w:val="59791B24"/>
    <w:rsid w:val="598A2584"/>
    <w:rsid w:val="59B54E64"/>
    <w:rsid w:val="59D241D1"/>
    <w:rsid w:val="59EE5C35"/>
    <w:rsid w:val="59FC451E"/>
    <w:rsid w:val="5A074538"/>
    <w:rsid w:val="5A091870"/>
    <w:rsid w:val="5A577137"/>
    <w:rsid w:val="5A6251EC"/>
    <w:rsid w:val="5A6C2FE9"/>
    <w:rsid w:val="5A6E6B84"/>
    <w:rsid w:val="5A755356"/>
    <w:rsid w:val="5A7709B2"/>
    <w:rsid w:val="5A7D0C9E"/>
    <w:rsid w:val="5A84202D"/>
    <w:rsid w:val="5A8A2C88"/>
    <w:rsid w:val="5AB83A84"/>
    <w:rsid w:val="5ABF68F1"/>
    <w:rsid w:val="5AD85ED5"/>
    <w:rsid w:val="5AEC2D3D"/>
    <w:rsid w:val="5B0A47BD"/>
    <w:rsid w:val="5B0E47F8"/>
    <w:rsid w:val="5B1C747B"/>
    <w:rsid w:val="5B2D6DAA"/>
    <w:rsid w:val="5B2F7128"/>
    <w:rsid w:val="5B334F93"/>
    <w:rsid w:val="5B370E4D"/>
    <w:rsid w:val="5B434CCD"/>
    <w:rsid w:val="5B442EB5"/>
    <w:rsid w:val="5B4821B0"/>
    <w:rsid w:val="5B5C2B1D"/>
    <w:rsid w:val="5B8E00CD"/>
    <w:rsid w:val="5B8F30B2"/>
    <w:rsid w:val="5B9725E1"/>
    <w:rsid w:val="5B9A0F5B"/>
    <w:rsid w:val="5BDA310F"/>
    <w:rsid w:val="5BE70AC5"/>
    <w:rsid w:val="5BE82E67"/>
    <w:rsid w:val="5BF8510E"/>
    <w:rsid w:val="5C081206"/>
    <w:rsid w:val="5C5D508A"/>
    <w:rsid w:val="5C893A86"/>
    <w:rsid w:val="5CD34BA6"/>
    <w:rsid w:val="5CE73C77"/>
    <w:rsid w:val="5CFE1554"/>
    <w:rsid w:val="5CFF7BBB"/>
    <w:rsid w:val="5D0E399E"/>
    <w:rsid w:val="5D132BF0"/>
    <w:rsid w:val="5D1E0517"/>
    <w:rsid w:val="5D270EC4"/>
    <w:rsid w:val="5D7C6E85"/>
    <w:rsid w:val="5D7F620D"/>
    <w:rsid w:val="5D810AA5"/>
    <w:rsid w:val="5DA12EF6"/>
    <w:rsid w:val="5DBF0545"/>
    <w:rsid w:val="5DC26483"/>
    <w:rsid w:val="5DC649B0"/>
    <w:rsid w:val="5DD22C6C"/>
    <w:rsid w:val="5DF26102"/>
    <w:rsid w:val="5E2A2EEB"/>
    <w:rsid w:val="5E36194B"/>
    <w:rsid w:val="5E391380"/>
    <w:rsid w:val="5E443FAD"/>
    <w:rsid w:val="5E5A6A57"/>
    <w:rsid w:val="5E6261E1"/>
    <w:rsid w:val="5E69724E"/>
    <w:rsid w:val="5E6B6A68"/>
    <w:rsid w:val="5E785A05"/>
    <w:rsid w:val="5E937A72"/>
    <w:rsid w:val="5EC92704"/>
    <w:rsid w:val="5EF41669"/>
    <w:rsid w:val="5EFE6DD6"/>
    <w:rsid w:val="5F051A97"/>
    <w:rsid w:val="5F1341A5"/>
    <w:rsid w:val="5F192F04"/>
    <w:rsid w:val="5F1C40C7"/>
    <w:rsid w:val="5F28055B"/>
    <w:rsid w:val="5F2F5EB3"/>
    <w:rsid w:val="5F3B6360"/>
    <w:rsid w:val="5F484852"/>
    <w:rsid w:val="5F553F98"/>
    <w:rsid w:val="5F61293D"/>
    <w:rsid w:val="5F943FFE"/>
    <w:rsid w:val="5FB5112F"/>
    <w:rsid w:val="5FD63A53"/>
    <w:rsid w:val="60044F04"/>
    <w:rsid w:val="600450EA"/>
    <w:rsid w:val="600551E4"/>
    <w:rsid w:val="601C2385"/>
    <w:rsid w:val="601C6A00"/>
    <w:rsid w:val="601D7DA6"/>
    <w:rsid w:val="602C1FFA"/>
    <w:rsid w:val="604858AA"/>
    <w:rsid w:val="60524492"/>
    <w:rsid w:val="605B55DE"/>
    <w:rsid w:val="605C04C5"/>
    <w:rsid w:val="6061458A"/>
    <w:rsid w:val="606746B7"/>
    <w:rsid w:val="607A58BE"/>
    <w:rsid w:val="608E4048"/>
    <w:rsid w:val="60A50815"/>
    <w:rsid w:val="60B35B40"/>
    <w:rsid w:val="60CA2D80"/>
    <w:rsid w:val="60D13AF2"/>
    <w:rsid w:val="60E779F5"/>
    <w:rsid w:val="60EF4DCF"/>
    <w:rsid w:val="60F202B0"/>
    <w:rsid w:val="611A225C"/>
    <w:rsid w:val="614D00E2"/>
    <w:rsid w:val="6151078F"/>
    <w:rsid w:val="61527B1E"/>
    <w:rsid w:val="615D5386"/>
    <w:rsid w:val="615F0024"/>
    <w:rsid w:val="61693D2A"/>
    <w:rsid w:val="61865CFF"/>
    <w:rsid w:val="61920923"/>
    <w:rsid w:val="619E0EC8"/>
    <w:rsid w:val="61CA54B9"/>
    <w:rsid w:val="61D75138"/>
    <w:rsid w:val="61E05919"/>
    <w:rsid w:val="61E4440D"/>
    <w:rsid w:val="61EF4230"/>
    <w:rsid w:val="61F83CC0"/>
    <w:rsid w:val="61FB723B"/>
    <w:rsid w:val="6210721F"/>
    <w:rsid w:val="621517BC"/>
    <w:rsid w:val="62761EE2"/>
    <w:rsid w:val="6295633B"/>
    <w:rsid w:val="62B03CFA"/>
    <w:rsid w:val="62B64EC4"/>
    <w:rsid w:val="62BA5B9D"/>
    <w:rsid w:val="62BD10B9"/>
    <w:rsid w:val="62BF2BB0"/>
    <w:rsid w:val="62D82693"/>
    <w:rsid w:val="62DF4322"/>
    <w:rsid w:val="62E61AA9"/>
    <w:rsid w:val="62F67840"/>
    <w:rsid w:val="63092D78"/>
    <w:rsid w:val="63211912"/>
    <w:rsid w:val="634A6066"/>
    <w:rsid w:val="6373126A"/>
    <w:rsid w:val="63753660"/>
    <w:rsid w:val="640811E0"/>
    <w:rsid w:val="641C6E32"/>
    <w:rsid w:val="642547AC"/>
    <w:rsid w:val="649C5E02"/>
    <w:rsid w:val="64A648F8"/>
    <w:rsid w:val="64A70DF2"/>
    <w:rsid w:val="64DB4361"/>
    <w:rsid w:val="64DF6D0B"/>
    <w:rsid w:val="64E648B6"/>
    <w:rsid w:val="64EC0EFA"/>
    <w:rsid w:val="64ED1485"/>
    <w:rsid w:val="65156591"/>
    <w:rsid w:val="65397FF9"/>
    <w:rsid w:val="653D64C9"/>
    <w:rsid w:val="656F76AE"/>
    <w:rsid w:val="657C3143"/>
    <w:rsid w:val="658A33DD"/>
    <w:rsid w:val="658D1799"/>
    <w:rsid w:val="65B45165"/>
    <w:rsid w:val="65BE22AA"/>
    <w:rsid w:val="65CB5859"/>
    <w:rsid w:val="65D16475"/>
    <w:rsid w:val="65D6157E"/>
    <w:rsid w:val="65DD33BC"/>
    <w:rsid w:val="65DF46A7"/>
    <w:rsid w:val="65E52E95"/>
    <w:rsid w:val="65FE0EE5"/>
    <w:rsid w:val="66044022"/>
    <w:rsid w:val="66312EF1"/>
    <w:rsid w:val="66482160"/>
    <w:rsid w:val="666B5E4F"/>
    <w:rsid w:val="667C40A2"/>
    <w:rsid w:val="667C7999"/>
    <w:rsid w:val="667D6792"/>
    <w:rsid w:val="667F0D4B"/>
    <w:rsid w:val="668A2779"/>
    <w:rsid w:val="668C2539"/>
    <w:rsid w:val="669A49F8"/>
    <w:rsid w:val="669A6670"/>
    <w:rsid w:val="66E0683D"/>
    <w:rsid w:val="66EC6F90"/>
    <w:rsid w:val="66F10A4A"/>
    <w:rsid w:val="671965E5"/>
    <w:rsid w:val="672E3664"/>
    <w:rsid w:val="6734640B"/>
    <w:rsid w:val="67395F4D"/>
    <w:rsid w:val="673F17B5"/>
    <w:rsid w:val="67401A40"/>
    <w:rsid w:val="674B6263"/>
    <w:rsid w:val="674C27AF"/>
    <w:rsid w:val="67736052"/>
    <w:rsid w:val="6783130C"/>
    <w:rsid w:val="67974D72"/>
    <w:rsid w:val="67AF7FBD"/>
    <w:rsid w:val="67B850C4"/>
    <w:rsid w:val="67CB5BE6"/>
    <w:rsid w:val="67CD0C59"/>
    <w:rsid w:val="67E74F99"/>
    <w:rsid w:val="68454BED"/>
    <w:rsid w:val="684640E4"/>
    <w:rsid w:val="685E7B92"/>
    <w:rsid w:val="68614624"/>
    <w:rsid w:val="686D5118"/>
    <w:rsid w:val="68702B01"/>
    <w:rsid w:val="68912470"/>
    <w:rsid w:val="68975E15"/>
    <w:rsid w:val="68A6264E"/>
    <w:rsid w:val="68AF0A65"/>
    <w:rsid w:val="68B47F81"/>
    <w:rsid w:val="68BD2FEC"/>
    <w:rsid w:val="68C253BC"/>
    <w:rsid w:val="68D2069A"/>
    <w:rsid w:val="68D21582"/>
    <w:rsid w:val="68D221B5"/>
    <w:rsid w:val="68D82497"/>
    <w:rsid w:val="68DF54C0"/>
    <w:rsid w:val="69040D09"/>
    <w:rsid w:val="693D0C00"/>
    <w:rsid w:val="694D6913"/>
    <w:rsid w:val="694E026B"/>
    <w:rsid w:val="694E2341"/>
    <w:rsid w:val="696221AC"/>
    <w:rsid w:val="69630652"/>
    <w:rsid w:val="69652466"/>
    <w:rsid w:val="69673AF9"/>
    <w:rsid w:val="69681B5B"/>
    <w:rsid w:val="69681F9A"/>
    <w:rsid w:val="69694F35"/>
    <w:rsid w:val="696D215F"/>
    <w:rsid w:val="6976256C"/>
    <w:rsid w:val="69802B13"/>
    <w:rsid w:val="69811BFE"/>
    <w:rsid w:val="69B40DC4"/>
    <w:rsid w:val="69CD5BD4"/>
    <w:rsid w:val="69F525FF"/>
    <w:rsid w:val="6A0C153A"/>
    <w:rsid w:val="6A0E76C1"/>
    <w:rsid w:val="6A102F95"/>
    <w:rsid w:val="6A107439"/>
    <w:rsid w:val="6A1A034C"/>
    <w:rsid w:val="6A242416"/>
    <w:rsid w:val="6A2517AB"/>
    <w:rsid w:val="6A2B52A9"/>
    <w:rsid w:val="6A3F1ACC"/>
    <w:rsid w:val="6A510FE3"/>
    <w:rsid w:val="6A704B5A"/>
    <w:rsid w:val="6ABB39F5"/>
    <w:rsid w:val="6AE82164"/>
    <w:rsid w:val="6AF551E1"/>
    <w:rsid w:val="6AF82EED"/>
    <w:rsid w:val="6B081DBE"/>
    <w:rsid w:val="6B1B42E7"/>
    <w:rsid w:val="6B20689D"/>
    <w:rsid w:val="6B301415"/>
    <w:rsid w:val="6B350646"/>
    <w:rsid w:val="6B363AAB"/>
    <w:rsid w:val="6B3873E2"/>
    <w:rsid w:val="6B4A24D7"/>
    <w:rsid w:val="6B5E2426"/>
    <w:rsid w:val="6B9E323C"/>
    <w:rsid w:val="6BB16E4F"/>
    <w:rsid w:val="6BB56455"/>
    <w:rsid w:val="6BE94FA9"/>
    <w:rsid w:val="6BF947CC"/>
    <w:rsid w:val="6C035991"/>
    <w:rsid w:val="6C6E6699"/>
    <w:rsid w:val="6C8B1C1A"/>
    <w:rsid w:val="6CA51E3D"/>
    <w:rsid w:val="6CB071C9"/>
    <w:rsid w:val="6CD34D77"/>
    <w:rsid w:val="6D0F16AF"/>
    <w:rsid w:val="6D143A89"/>
    <w:rsid w:val="6D5E18F5"/>
    <w:rsid w:val="6D7101EF"/>
    <w:rsid w:val="6D7955B3"/>
    <w:rsid w:val="6D8B63EC"/>
    <w:rsid w:val="6D8F4B19"/>
    <w:rsid w:val="6DD616F3"/>
    <w:rsid w:val="6E186E70"/>
    <w:rsid w:val="6E4B103C"/>
    <w:rsid w:val="6E4E0530"/>
    <w:rsid w:val="6E580C9C"/>
    <w:rsid w:val="6E62222D"/>
    <w:rsid w:val="6E706117"/>
    <w:rsid w:val="6E79170D"/>
    <w:rsid w:val="6EDF73DA"/>
    <w:rsid w:val="6EE03EC0"/>
    <w:rsid w:val="6F0E50B8"/>
    <w:rsid w:val="6F125A01"/>
    <w:rsid w:val="6F7915DC"/>
    <w:rsid w:val="6F7D5FA4"/>
    <w:rsid w:val="6F92031C"/>
    <w:rsid w:val="6FB77D12"/>
    <w:rsid w:val="6FE05419"/>
    <w:rsid w:val="6FE16EE1"/>
    <w:rsid w:val="70156F46"/>
    <w:rsid w:val="703A67DC"/>
    <w:rsid w:val="70483BF2"/>
    <w:rsid w:val="704A532F"/>
    <w:rsid w:val="70536748"/>
    <w:rsid w:val="7056191E"/>
    <w:rsid w:val="707D6EAA"/>
    <w:rsid w:val="70880211"/>
    <w:rsid w:val="70CA1025"/>
    <w:rsid w:val="70CE6786"/>
    <w:rsid w:val="711A7541"/>
    <w:rsid w:val="71204515"/>
    <w:rsid w:val="713B1372"/>
    <w:rsid w:val="716B211A"/>
    <w:rsid w:val="71744751"/>
    <w:rsid w:val="71902C0D"/>
    <w:rsid w:val="719151A3"/>
    <w:rsid w:val="71AA5510"/>
    <w:rsid w:val="71AD0DB2"/>
    <w:rsid w:val="71BE11A3"/>
    <w:rsid w:val="71CA6073"/>
    <w:rsid w:val="71D73AE0"/>
    <w:rsid w:val="7200001E"/>
    <w:rsid w:val="72083E75"/>
    <w:rsid w:val="72287C47"/>
    <w:rsid w:val="7246696A"/>
    <w:rsid w:val="7255295D"/>
    <w:rsid w:val="726020EC"/>
    <w:rsid w:val="72807855"/>
    <w:rsid w:val="72B05B37"/>
    <w:rsid w:val="72C54B39"/>
    <w:rsid w:val="72C83C00"/>
    <w:rsid w:val="732A69DD"/>
    <w:rsid w:val="73320420"/>
    <w:rsid w:val="733B506B"/>
    <w:rsid w:val="733E5017"/>
    <w:rsid w:val="73412D45"/>
    <w:rsid w:val="73515C81"/>
    <w:rsid w:val="737C4833"/>
    <w:rsid w:val="738370EC"/>
    <w:rsid w:val="73C211FE"/>
    <w:rsid w:val="73E9475B"/>
    <w:rsid w:val="73F867D0"/>
    <w:rsid w:val="7423447C"/>
    <w:rsid w:val="74367A9C"/>
    <w:rsid w:val="743B3304"/>
    <w:rsid w:val="7451427E"/>
    <w:rsid w:val="74571C24"/>
    <w:rsid w:val="74650381"/>
    <w:rsid w:val="74754AD5"/>
    <w:rsid w:val="747E4204"/>
    <w:rsid w:val="74911301"/>
    <w:rsid w:val="749F61E3"/>
    <w:rsid w:val="74AE049B"/>
    <w:rsid w:val="74F0512C"/>
    <w:rsid w:val="75100EB7"/>
    <w:rsid w:val="75507BBA"/>
    <w:rsid w:val="75666953"/>
    <w:rsid w:val="75722DB1"/>
    <w:rsid w:val="757D2CAE"/>
    <w:rsid w:val="758273AA"/>
    <w:rsid w:val="75945608"/>
    <w:rsid w:val="75A0270B"/>
    <w:rsid w:val="75A0379B"/>
    <w:rsid w:val="75AA684B"/>
    <w:rsid w:val="75C54696"/>
    <w:rsid w:val="75CD61DE"/>
    <w:rsid w:val="75D51537"/>
    <w:rsid w:val="75E1612D"/>
    <w:rsid w:val="75E8143D"/>
    <w:rsid w:val="762A3631"/>
    <w:rsid w:val="763563AC"/>
    <w:rsid w:val="764C7A4B"/>
    <w:rsid w:val="767174B1"/>
    <w:rsid w:val="768005D5"/>
    <w:rsid w:val="76A20849"/>
    <w:rsid w:val="76AE6010"/>
    <w:rsid w:val="76E52316"/>
    <w:rsid w:val="76ED62F7"/>
    <w:rsid w:val="77185B7F"/>
    <w:rsid w:val="77290059"/>
    <w:rsid w:val="77356731"/>
    <w:rsid w:val="773A3D47"/>
    <w:rsid w:val="773B1910"/>
    <w:rsid w:val="774B036C"/>
    <w:rsid w:val="77654CEA"/>
    <w:rsid w:val="776718A0"/>
    <w:rsid w:val="77701517"/>
    <w:rsid w:val="778F2152"/>
    <w:rsid w:val="779055B5"/>
    <w:rsid w:val="77A3684A"/>
    <w:rsid w:val="77A37E61"/>
    <w:rsid w:val="77C356D5"/>
    <w:rsid w:val="77CD0717"/>
    <w:rsid w:val="77D355E5"/>
    <w:rsid w:val="77FC5E57"/>
    <w:rsid w:val="78025FB1"/>
    <w:rsid w:val="780E632E"/>
    <w:rsid w:val="784A46F8"/>
    <w:rsid w:val="785A2E96"/>
    <w:rsid w:val="78743289"/>
    <w:rsid w:val="787D168B"/>
    <w:rsid w:val="788F76D2"/>
    <w:rsid w:val="789C675D"/>
    <w:rsid w:val="789D7ED1"/>
    <w:rsid w:val="78A15440"/>
    <w:rsid w:val="78A3722B"/>
    <w:rsid w:val="78B10039"/>
    <w:rsid w:val="78B6437D"/>
    <w:rsid w:val="78BD5024"/>
    <w:rsid w:val="78C22246"/>
    <w:rsid w:val="78CF59BC"/>
    <w:rsid w:val="78F37C40"/>
    <w:rsid w:val="79056756"/>
    <w:rsid w:val="79305F6E"/>
    <w:rsid w:val="79A33E26"/>
    <w:rsid w:val="79A656C4"/>
    <w:rsid w:val="79AC3733"/>
    <w:rsid w:val="79BA116F"/>
    <w:rsid w:val="79C86F72"/>
    <w:rsid w:val="7A016D9E"/>
    <w:rsid w:val="7A116D77"/>
    <w:rsid w:val="7A262665"/>
    <w:rsid w:val="7A2F605F"/>
    <w:rsid w:val="7A403193"/>
    <w:rsid w:val="7A4D1FE3"/>
    <w:rsid w:val="7A756E44"/>
    <w:rsid w:val="7A7914E4"/>
    <w:rsid w:val="7A795BAE"/>
    <w:rsid w:val="7A840C8C"/>
    <w:rsid w:val="7A8B6884"/>
    <w:rsid w:val="7A944E86"/>
    <w:rsid w:val="7A9906A5"/>
    <w:rsid w:val="7A9929DA"/>
    <w:rsid w:val="7AAA4D40"/>
    <w:rsid w:val="7AB14320"/>
    <w:rsid w:val="7AC31EC5"/>
    <w:rsid w:val="7ADD40E9"/>
    <w:rsid w:val="7AE14B5A"/>
    <w:rsid w:val="7AE87E91"/>
    <w:rsid w:val="7AFA749C"/>
    <w:rsid w:val="7B0028C5"/>
    <w:rsid w:val="7B056C41"/>
    <w:rsid w:val="7B0A57DF"/>
    <w:rsid w:val="7B15607E"/>
    <w:rsid w:val="7B285B94"/>
    <w:rsid w:val="7B423576"/>
    <w:rsid w:val="7B4F4A6F"/>
    <w:rsid w:val="7B4F7C63"/>
    <w:rsid w:val="7B5C19EF"/>
    <w:rsid w:val="7B607BA8"/>
    <w:rsid w:val="7B885826"/>
    <w:rsid w:val="7BC2122B"/>
    <w:rsid w:val="7BC9561B"/>
    <w:rsid w:val="7BDA43CC"/>
    <w:rsid w:val="7BDD5D4D"/>
    <w:rsid w:val="7BFA5853"/>
    <w:rsid w:val="7BFC5A6F"/>
    <w:rsid w:val="7C0B6643"/>
    <w:rsid w:val="7C0E3AED"/>
    <w:rsid w:val="7C0E7550"/>
    <w:rsid w:val="7C176F1C"/>
    <w:rsid w:val="7C286864"/>
    <w:rsid w:val="7C2D27B8"/>
    <w:rsid w:val="7C4B79CC"/>
    <w:rsid w:val="7C5A78DD"/>
    <w:rsid w:val="7C643D1C"/>
    <w:rsid w:val="7C7A7D18"/>
    <w:rsid w:val="7C806A6D"/>
    <w:rsid w:val="7C914409"/>
    <w:rsid w:val="7CB926AE"/>
    <w:rsid w:val="7CD42548"/>
    <w:rsid w:val="7CD67962"/>
    <w:rsid w:val="7CDB38D7"/>
    <w:rsid w:val="7CE94BE1"/>
    <w:rsid w:val="7D2012E9"/>
    <w:rsid w:val="7D4D1BB7"/>
    <w:rsid w:val="7D5067B0"/>
    <w:rsid w:val="7D6E26DE"/>
    <w:rsid w:val="7D713CF1"/>
    <w:rsid w:val="7D7F083B"/>
    <w:rsid w:val="7D8B70AB"/>
    <w:rsid w:val="7D9357F1"/>
    <w:rsid w:val="7D9961FE"/>
    <w:rsid w:val="7D9E22E9"/>
    <w:rsid w:val="7DCF7A9B"/>
    <w:rsid w:val="7DE46F41"/>
    <w:rsid w:val="7E237E00"/>
    <w:rsid w:val="7E2E3EDA"/>
    <w:rsid w:val="7E491928"/>
    <w:rsid w:val="7E4F0AB8"/>
    <w:rsid w:val="7E526D48"/>
    <w:rsid w:val="7E594419"/>
    <w:rsid w:val="7E5C0A47"/>
    <w:rsid w:val="7E5E656D"/>
    <w:rsid w:val="7E5F5E41"/>
    <w:rsid w:val="7E6F63C2"/>
    <w:rsid w:val="7ED07DA7"/>
    <w:rsid w:val="7ED35753"/>
    <w:rsid w:val="7F1D77A1"/>
    <w:rsid w:val="7F2C3C3F"/>
    <w:rsid w:val="7F3B2FEB"/>
    <w:rsid w:val="7F494C50"/>
    <w:rsid w:val="7F651158"/>
    <w:rsid w:val="7F7156E2"/>
    <w:rsid w:val="7F871802"/>
    <w:rsid w:val="7FB03369"/>
    <w:rsid w:val="7FB52621"/>
    <w:rsid w:val="7FE51CC9"/>
    <w:rsid w:val="7FE9182C"/>
    <w:rsid w:val="7FEC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b/>
      <w:kern w:val="0"/>
      <w:sz w:val="32"/>
      <w:szCs w:val="20"/>
    </w:rPr>
  </w:style>
  <w:style w:type="paragraph" w:styleId="3">
    <w:name w:val="heading 2"/>
    <w:basedOn w:val="1"/>
    <w:next w:val="1"/>
    <w:link w:val="72"/>
    <w:autoRedefine/>
    <w:qFormat/>
    <w:uiPriority w:val="0"/>
    <w:pPr>
      <w:keepNext/>
      <w:keepLines/>
      <w:spacing w:before="260" w:after="260" w:line="413" w:lineRule="auto"/>
      <w:jc w:val="left"/>
      <w:outlineLvl w:val="1"/>
    </w:pPr>
    <w:rPr>
      <w:rFonts w:ascii="Arial" w:hAnsi="Arial"/>
      <w:b/>
      <w:bCs/>
      <w:sz w:val="30"/>
      <w:szCs w:val="32"/>
    </w:rPr>
  </w:style>
  <w:style w:type="paragraph" w:styleId="4">
    <w:name w:val="heading 3"/>
    <w:basedOn w:val="1"/>
    <w:next w:val="1"/>
    <w:autoRedefine/>
    <w:qFormat/>
    <w:uiPriority w:val="0"/>
    <w:pPr>
      <w:keepNext/>
      <w:keepLines/>
      <w:spacing w:line="360" w:lineRule="auto"/>
      <w:ind w:firstLine="200" w:firstLineChars="200"/>
      <w:outlineLvl w:val="2"/>
    </w:pPr>
    <w:rPr>
      <w:b/>
      <w:bCs/>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560" w:firstLineChars="200"/>
    </w:pPr>
    <w:rPr>
      <w:sz w:val="28"/>
    </w:rPr>
  </w:style>
  <w:style w:type="paragraph" w:styleId="7">
    <w:name w:val="annotation text"/>
    <w:basedOn w:val="1"/>
    <w:autoRedefine/>
    <w:qFormat/>
    <w:uiPriority w:val="0"/>
    <w:pPr>
      <w:adjustRightInd w:val="0"/>
      <w:spacing w:line="360" w:lineRule="atLeast"/>
      <w:jc w:val="left"/>
      <w:textAlignment w:val="baseline"/>
    </w:pPr>
    <w:rPr>
      <w:kern w:val="0"/>
    </w:rPr>
  </w:style>
  <w:style w:type="paragraph" w:styleId="8">
    <w:name w:val="Body Text"/>
    <w:basedOn w:val="1"/>
    <w:next w:val="1"/>
    <w:autoRedefine/>
    <w:qFormat/>
    <w:uiPriority w:val="99"/>
    <w:rPr>
      <w:kern w:val="0"/>
      <w:sz w:val="24"/>
    </w:rPr>
  </w:style>
  <w:style w:type="paragraph" w:styleId="9">
    <w:name w:val="Body Text Indent"/>
    <w:basedOn w:val="1"/>
    <w:next w:val="10"/>
    <w:autoRedefine/>
    <w:qFormat/>
    <w:uiPriority w:val="99"/>
    <w:pPr>
      <w:spacing w:after="120"/>
      <w:ind w:left="420" w:leftChars="200"/>
    </w:pPr>
    <w:rPr>
      <w:kern w:val="0"/>
      <w:sz w:val="20"/>
    </w:rPr>
  </w:style>
  <w:style w:type="paragraph" w:styleId="10">
    <w:name w:val="envelope return"/>
    <w:basedOn w:val="1"/>
    <w:autoRedefine/>
    <w:qFormat/>
    <w:uiPriority w:val="99"/>
    <w:pPr>
      <w:snapToGrid w:val="0"/>
    </w:pPr>
    <w:rPr>
      <w:rFonts w:ascii="Arial" w:hAnsi="Arial"/>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99"/>
    <w:rPr>
      <w:rFonts w:ascii="宋体"/>
      <w:kern w:val="0"/>
      <w:szCs w:val="21"/>
    </w:r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widowControl/>
      <w:spacing w:line="360" w:lineRule="auto"/>
      <w:ind w:firstLine="480" w:firstLineChars="200"/>
      <w:jc w:val="left"/>
    </w:pPr>
    <w:rPr>
      <w:kern w:val="0"/>
      <w:sz w:val="24"/>
      <w:szCs w:val="20"/>
    </w:rPr>
  </w:style>
  <w:style w:type="paragraph" w:styleId="15">
    <w:name w:val="Balloon Text"/>
    <w:basedOn w:val="1"/>
    <w:link w:val="4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table of figures"/>
    <w:basedOn w:val="1"/>
    <w:next w:val="1"/>
    <w:autoRedefine/>
    <w:qFormat/>
    <w:uiPriority w:val="99"/>
    <w:pPr>
      <w:spacing w:line="360" w:lineRule="auto"/>
      <w:ind w:left="840" w:leftChars="200" w:hanging="420" w:hangingChars="200"/>
    </w:pPr>
    <w:rPr>
      <w:sz w:val="24"/>
    </w:rPr>
  </w:style>
  <w:style w:type="paragraph" w:styleId="20">
    <w:name w:val="toc 2"/>
    <w:basedOn w:val="1"/>
    <w:next w:val="1"/>
    <w:autoRedefine/>
    <w:qFormat/>
    <w:uiPriority w:val="0"/>
    <w:pPr>
      <w:tabs>
        <w:tab w:val="right" w:leader="dot" w:pos="9060"/>
      </w:tabs>
      <w:spacing w:line="440" w:lineRule="exact"/>
    </w:pPr>
    <w:rPr>
      <w:sz w:val="24"/>
    </w:rPr>
  </w:style>
  <w:style w:type="paragraph" w:styleId="21">
    <w:name w:val="Body Text 2"/>
    <w:basedOn w:val="1"/>
    <w:next w:val="8"/>
    <w:autoRedefine/>
    <w:qFormat/>
    <w:uiPriority w:val="0"/>
    <w:rPr>
      <w:b/>
    </w:rPr>
  </w:style>
  <w:style w:type="paragraph" w:styleId="22">
    <w:name w:val="List Continue 2"/>
    <w:basedOn w:val="1"/>
    <w:autoRedefine/>
    <w:qFormat/>
    <w:uiPriority w:val="0"/>
    <w:pPr>
      <w:spacing w:after="120"/>
      <w:ind w:left="840" w:leftChars="4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6" w:lineRule="atLeast"/>
      <w:jc w:val="left"/>
    </w:pPr>
    <w:rPr>
      <w:rFonts w:ascii="Arial" w:hAnsi="Arial"/>
      <w:kern w:val="0"/>
      <w:sz w:val="25"/>
      <w:szCs w:val="25"/>
    </w:rPr>
  </w:style>
  <w:style w:type="paragraph" w:styleId="24">
    <w:name w:val="Normal (Web)"/>
    <w:basedOn w:val="1"/>
    <w:autoRedefine/>
    <w:qFormat/>
    <w:uiPriority w:val="99"/>
    <w:pPr>
      <w:widowControl/>
      <w:spacing w:afterAutospacing="1"/>
      <w:jc w:val="left"/>
    </w:pPr>
    <w:rPr>
      <w:rFonts w:ascii="宋体" w:hAnsi="宋体"/>
      <w:kern w:val="0"/>
      <w:sz w:val="24"/>
    </w:rPr>
  </w:style>
  <w:style w:type="paragraph" w:styleId="25">
    <w:name w:val="Title"/>
    <w:basedOn w:val="1"/>
    <w:next w:val="1"/>
    <w:autoRedefine/>
    <w:qFormat/>
    <w:uiPriority w:val="0"/>
    <w:pPr>
      <w:spacing w:line="360" w:lineRule="auto"/>
      <w:jc w:val="center"/>
      <w:outlineLvl w:val="0"/>
    </w:pPr>
    <w:rPr>
      <w:rFonts w:ascii="宋体" w:hAnsi="宋体"/>
      <w:b/>
      <w:sz w:val="28"/>
      <w:szCs w:val="28"/>
    </w:rPr>
  </w:style>
  <w:style w:type="paragraph" w:styleId="26">
    <w:name w:val="Body Text First Indent"/>
    <w:basedOn w:val="8"/>
    <w:next w:val="1"/>
    <w:autoRedefine/>
    <w:qFormat/>
    <w:uiPriority w:val="0"/>
    <w:pPr>
      <w:ind w:firstLine="420" w:firstLineChars="100"/>
    </w:pPr>
    <w:rPr>
      <w:rFonts w:eastAsia="仿宋_GB2312"/>
      <w:sz w:val="28"/>
    </w:rPr>
  </w:style>
  <w:style w:type="paragraph" w:styleId="27">
    <w:name w:val="Body Text First Indent 2"/>
    <w:basedOn w:val="9"/>
    <w:next w:val="6"/>
    <w:autoRedefine/>
    <w:qFormat/>
    <w:uiPriority w:val="99"/>
    <w:pPr>
      <w:ind w:left="0" w:leftChars="0" w:firstLine="420" w:firstLineChars="200"/>
    </w:pPr>
    <w:rPr>
      <w:spacing w:val="4"/>
      <w:sz w:val="24"/>
    </w:r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rFonts w:hint="eastAsia" w:ascii="微软雅黑" w:hAnsi="微软雅黑" w:eastAsia="微软雅黑" w:cs="微软雅黑"/>
      <w:color w:val="428BCA"/>
      <w:u w:val="none"/>
    </w:rPr>
  </w:style>
  <w:style w:type="character" w:styleId="34">
    <w:name w:val="HTML Definition"/>
    <w:basedOn w:val="30"/>
    <w:autoRedefine/>
    <w:qFormat/>
    <w:uiPriority w:val="0"/>
    <w:rPr>
      <w:i/>
      <w:iCs/>
    </w:rPr>
  </w:style>
  <w:style w:type="character" w:styleId="35">
    <w:name w:val="Hyperlink"/>
    <w:basedOn w:val="30"/>
    <w:autoRedefine/>
    <w:qFormat/>
    <w:uiPriority w:val="99"/>
    <w:rPr>
      <w:rFonts w:ascii="微软雅黑" w:hAnsi="微软雅黑" w:eastAsia="微软雅黑" w:cs="微软雅黑"/>
      <w:color w:val="428BCA"/>
      <w:u w:val="none"/>
    </w:rPr>
  </w:style>
  <w:style w:type="character" w:styleId="36">
    <w:name w:val="HTML Code"/>
    <w:basedOn w:val="30"/>
    <w:autoRedefine/>
    <w:qFormat/>
    <w:uiPriority w:val="0"/>
    <w:rPr>
      <w:rFonts w:ascii="Consolas" w:hAnsi="Consolas" w:eastAsia="Consolas" w:cs="Consolas"/>
      <w:color w:val="C7254E"/>
      <w:sz w:val="21"/>
      <w:szCs w:val="21"/>
      <w:shd w:val="clear" w:color="auto" w:fill="F9F2F4"/>
    </w:rPr>
  </w:style>
  <w:style w:type="character" w:styleId="37">
    <w:name w:val="HTML Keyboard"/>
    <w:basedOn w:val="30"/>
    <w:autoRedefine/>
    <w:qFormat/>
    <w:uiPriority w:val="0"/>
    <w:rPr>
      <w:rFonts w:hint="default" w:ascii="Consolas" w:hAnsi="Consolas" w:eastAsia="Consolas" w:cs="Consolas"/>
      <w:color w:val="FFFFFF"/>
      <w:sz w:val="21"/>
      <w:szCs w:val="21"/>
      <w:shd w:val="clear" w:color="auto" w:fill="333333"/>
    </w:rPr>
  </w:style>
  <w:style w:type="character" w:styleId="38">
    <w:name w:val="HTML Sample"/>
    <w:basedOn w:val="30"/>
    <w:autoRedefine/>
    <w:qFormat/>
    <w:uiPriority w:val="0"/>
    <w:rPr>
      <w:rFonts w:hint="default" w:ascii="Consolas" w:hAnsi="Consolas" w:eastAsia="Consolas" w:cs="Consolas"/>
      <w:sz w:val="21"/>
      <w:szCs w:val="21"/>
    </w:rPr>
  </w:style>
  <w:style w:type="paragraph" w:customStyle="1" w:styleId="39">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style4"/>
    <w:basedOn w:val="1"/>
    <w:next w:val="41"/>
    <w:autoRedefine/>
    <w:qFormat/>
    <w:uiPriority w:val="0"/>
    <w:pPr>
      <w:widowControl/>
      <w:spacing w:before="280" w:after="280"/>
    </w:pPr>
    <w:rPr>
      <w:rFonts w:ascii="宋体"/>
      <w:sz w:val="18"/>
    </w:rPr>
  </w:style>
  <w:style w:type="paragraph" w:customStyle="1" w:styleId="4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3">
    <w:name w:val="无间隔1"/>
    <w:basedOn w:val="1"/>
    <w:autoRedefine/>
    <w:qFormat/>
    <w:uiPriority w:val="99"/>
    <w:pPr>
      <w:spacing w:line="400" w:lineRule="exact"/>
    </w:pPr>
    <w:rPr>
      <w:sz w:val="24"/>
    </w:rPr>
  </w:style>
  <w:style w:type="paragraph" w:customStyle="1" w:styleId="44">
    <w:name w:val="TOC Heading1"/>
    <w:next w:val="1"/>
    <w:autoRedefine/>
    <w:unhideWhenUsed/>
    <w:qFormat/>
    <w:uiPriority w:val="0"/>
    <w:pPr>
      <w:wordWrap w:val="0"/>
    </w:pPr>
    <w:rPr>
      <w:rFonts w:hint="eastAsia" w:ascii="Times New Roman" w:hAnsi="Times New Roman" w:eastAsia="Times New Roman" w:cs="Times New Roman"/>
      <w:sz w:val="32"/>
      <w:szCs w:val="22"/>
      <w:lang w:val="en-US" w:eastAsia="zh-CN" w:bidi="ar-SA"/>
    </w:rPr>
  </w:style>
  <w:style w:type="paragraph" w:customStyle="1" w:styleId="45">
    <w:name w:val="No Spacing1"/>
    <w:basedOn w:val="1"/>
    <w:autoRedefine/>
    <w:qFormat/>
    <w:uiPriority w:val="0"/>
    <w:pPr>
      <w:spacing w:line="400" w:lineRule="exact"/>
    </w:pPr>
    <w:rPr>
      <w:sz w:val="24"/>
    </w:rPr>
  </w:style>
  <w:style w:type="character" w:customStyle="1" w:styleId="46">
    <w:name w:val="批注框文本 字符"/>
    <w:basedOn w:val="30"/>
    <w:link w:val="15"/>
    <w:autoRedefine/>
    <w:qFormat/>
    <w:uiPriority w:val="0"/>
    <w:rPr>
      <w:kern w:val="2"/>
      <w:sz w:val="18"/>
      <w:szCs w:val="18"/>
    </w:rPr>
  </w:style>
  <w:style w:type="paragraph" w:customStyle="1" w:styleId="47">
    <w:name w:val="p0"/>
    <w:basedOn w:val="1"/>
    <w:autoRedefine/>
    <w:unhideWhenUsed/>
    <w:qFormat/>
    <w:uiPriority w:val="99"/>
    <w:pPr>
      <w:widowControl/>
    </w:pPr>
    <w:rPr>
      <w:rFonts w:hint="eastAsia"/>
    </w:rPr>
  </w:style>
  <w:style w:type="paragraph" w:customStyle="1" w:styleId="48">
    <w:name w:val="列出段落1"/>
    <w:basedOn w:val="1"/>
    <w:autoRedefine/>
    <w:qFormat/>
    <w:uiPriority w:val="34"/>
    <w:pPr>
      <w:ind w:firstLine="420" w:firstLineChars="200"/>
    </w:pPr>
  </w:style>
  <w:style w:type="paragraph" w:customStyle="1" w:styleId="49">
    <w:name w:val="xl6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0">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51">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2">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3">
    <w:name w:val="xl70"/>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54">
    <w:name w:val="xl71"/>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5">
    <w:name w:val="xl72"/>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6">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57">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58">
    <w:name w:val="xl75"/>
    <w:basedOn w:val="1"/>
    <w:autoRedefine/>
    <w:qFormat/>
    <w:uiPriority w:val="0"/>
    <w:pPr>
      <w:widowControl/>
      <w:shd w:val="clear" w:color="FFFFFF" w:fill="FFFFFF"/>
      <w:spacing w:before="100" w:beforeAutospacing="1" w:after="100" w:afterAutospacing="1"/>
      <w:jc w:val="left"/>
    </w:pPr>
    <w:rPr>
      <w:rFonts w:ascii="宋体" w:hAnsi="宋体" w:cs="宋体"/>
      <w:kern w:val="0"/>
      <w:sz w:val="24"/>
    </w:rPr>
  </w:style>
  <w:style w:type="paragraph" w:customStyle="1" w:styleId="59">
    <w:name w:val="xl76"/>
    <w:basedOn w:val="1"/>
    <w:autoRedefine/>
    <w:qFormat/>
    <w:uiPriority w:val="0"/>
    <w:pPr>
      <w:widowControl/>
      <w:shd w:val="clear" w:color="FFFFFF" w:fill="FFFFFF"/>
      <w:spacing w:before="100" w:beforeAutospacing="1" w:after="100" w:afterAutospacing="1"/>
      <w:jc w:val="right"/>
    </w:pPr>
    <w:rPr>
      <w:rFonts w:ascii="宋体" w:hAnsi="宋体" w:cs="宋体"/>
      <w:kern w:val="0"/>
      <w:sz w:val="24"/>
    </w:rPr>
  </w:style>
  <w:style w:type="paragraph" w:customStyle="1" w:styleId="60">
    <w:name w:val="xl77"/>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1">
    <w:name w:val="xl78"/>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2">
    <w:name w:val="xl79"/>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3">
    <w:name w:val="xl8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4">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5">
    <w:name w:val="xl82"/>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6">
    <w:name w:val="xl83"/>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7">
    <w:name w:val="xl8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68">
    <w:name w:val="xl85"/>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69">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70">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71">
    <w:name w:val="Char Char3 Char Char"/>
    <w:basedOn w:val="1"/>
    <w:autoRedefine/>
    <w:qFormat/>
    <w:uiPriority w:val="0"/>
    <w:pPr>
      <w:autoSpaceDE w:val="0"/>
      <w:autoSpaceDN w:val="0"/>
      <w:adjustRightInd w:val="0"/>
      <w:jc w:val="left"/>
    </w:pPr>
    <w:rPr>
      <w:kern w:val="0"/>
      <w:sz w:val="20"/>
    </w:rPr>
  </w:style>
  <w:style w:type="character" w:customStyle="1" w:styleId="72">
    <w:name w:val="标题 2 字符"/>
    <w:link w:val="3"/>
    <w:autoRedefine/>
    <w:qFormat/>
    <w:locked/>
    <w:uiPriority w:val="99"/>
    <w:rPr>
      <w:rFonts w:ascii="Arial" w:hAnsi="Arial"/>
      <w:b/>
      <w:bCs/>
      <w:sz w:val="30"/>
      <w:szCs w:val="32"/>
    </w:rPr>
  </w:style>
  <w:style w:type="paragraph" w:customStyle="1" w:styleId="73">
    <w:name w:val="Table Paragraph"/>
    <w:basedOn w:val="1"/>
    <w:autoRedefine/>
    <w:qFormat/>
    <w:uiPriority w:val="99"/>
    <w:rPr>
      <w:sz w:val="24"/>
    </w:rPr>
  </w:style>
  <w:style w:type="paragraph" w:customStyle="1" w:styleId="74">
    <w:name w:val="NormalIndent"/>
    <w:basedOn w:val="1"/>
    <w:autoRedefine/>
    <w:qFormat/>
    <w:uiPriority w:val="0"/>
    <w:pPr>
      <w:ind w:firstLine="420" w:firstLineChars="200"/>
      <w:textAlignment w:val="baseline"/>
    </w:pPr>
    <w:rPr>
      <w:rFonts w:ascii="Calibri" w:hAnsi="Calibri"/>
    </w:rPr>
  </w:style>
  <w:style w:type="character" w:customStyle="1" w:styleId="75">
    <w:name w:val="UserStyle_0"/>
    <w:autoRedefine/>
    <w:semiHidden/>
    <w:qFormat/>
    <w:uiPriority w:val="0"/>
  </w:style>
  <w:style w:type="paragraph" w:customStyle="1" w:styleId="76">
    <w:name w:val="UserStyle_5"/>
    <w:basedOn w:val="1"/>
    <w:autoRedefine/>
    <w:qFormat/>
    <w:uiPriority w:val="0"/>
    <w:pPr>
      <w:widowControl/>
      <w:ind w:firstLine="420" w:firstLineChars="200"/>
      <w:textAlignment w:val="baseline"/>
    </w:pPr>
  </w:style>
  <w:style w:type="character" w:customStyle="1" w:styleId="77">
    <w:name w:val="UserStyle_2"/>
    <w:autoRedefine/>
    <w:semiHidden/>
    <w:qFormat/>
    <w:uiPriority w:val="0"/>
    <w:rPr>
      <w:rFonts w:ascii="Times New Roman" w:hAnsi="Times New Roman" w:eastAsia="宋体" w:cs="Times New Roman"/>
      <w:color w:val="000000"/>
      <w:sz w:val="21"/>
      <w:lang w:val="en-US" w:eastAsia="zh-CN" w:bidi="ar-SA"/>
    </w:rPr>
  </w:style>
  <w:style w:type="character" w:customStyle="1" w:styleId="78">
    <w:name w:val="hover4"/>
    <w:basedOn w:val="30"/>
    <w:autoRedefine/>
    <w:qFormat/>
    <w:uiPriority w:val="0"/>
  </w:style>
  <w:style w:type="character" w:customStyle="1" w:styleId="79">
    <w:name w:val="hover5"/>
    <w:basedOn w:val="30"/>
    <w:autoRedefine/>
    <w:qFormat/>
    <w:uiPriority w:val="0"/>
  </w:style>
  <w:style w:type="paragraph" w:customStyle="1" w:styleId="80">
    <w:name w:val="Header or footer|2"/>
    <w:basedOn w:val="1"/>
    <w:autoRedefine/>
    <w:qFormat/>
    <w:uiPriority w:val="0"/>
    <w:rPr>
      <w:sz w:val="20"/>
      <w:szCs w:val="20"/>
      <w:lang w:val="zh-TW" w:eastAsia="zh-TW" w:bidi="zh-TW"/>
    </w:rPr>
  </w:style>
  <w:style w:type="paragraph" w:customStyle="1" w:styleId="81">
    <w:name w:val="Body text|1"/>
    <w:basedOn w:val="1"/>
    <w:autoRedefine/>
    <w:qFormat/>
    <w:uiPriority w:val="0"/>
    <w:pPr>
      <w:spacing w:after="20" w:line="408" w:lineRule="auto"/>
      <w:ind w:firstLine="400"/>
    </w:pPr>
    <w:rPr>
      <w:rFonts w:ascii="宋体" w:hAnsi="宋体" w:cs="宋体"/>
      <w:sz w:val="84"/>
      <w:szCs w:val="84"/>
      <w:lang w:val="zh-TW" w:eastAsia="zh-TW" w:bidi="zh-TW"/>
    </w:rPr>
  </w:style>
  <w:style w:type="paragraph" w:customStyle="1" w:styleId="82">
    <w:name w:val="Body text|2"/>
    <w:basedOn w:val="1"/>
    <w:autoRedefine/>
    <w:qFormat/>
    <w:uiPriority w:val="0"/>
    <w:rPr>
      <w:sz w:val="32"/>
      <w:szCs w:val="32"/>
      <w:shd w:val="clear" w:color="auto" w:fill="FFFFFF"/>
    </w:rPr>
  </w:style>
  <w:style w:type="character" w:customStyle="1" w:styleId="83">
    <w:name w:val="font21"/>
    <w:basedOn w:val="30"/>
    <w:autoRedefine/>
    <w:qFormat/>
    <w:uiPriority w:val="0"/>
    <w:rPr>
      <w:rFonts w:hint="eastAsia" w:ascii="宋体" w:hAnsi="宋体" w:eastAsia="宋体" w:cs="宋体"/>
      <w:b/>
      <w:bCs/>
      <w:color w:val="FF0000"/>
      <w:sz w:val="20"/>
      <w:szCs w:val="20"/>
      <w:u w:val="none"/>
    </w:rPr>
  </w:style>
  <w:style w:type="character" w:customStyle="1" w:styleId="84">
    <w:name w:val="font81"/>
    <w:basedOn w:val="30"/>
    <w:autoRedefine/>
    <w:qFormat/>
    <w:uiPriority w:val="0"/>
    <w:rPr>
      <w:rFonts w:hint="eastAsia" w:ascii="宋体" w:hAnsi="宋体" w:eastAsia="宋体" w:cs="宋体"/>
      <w:color w:val="FF0000"/>
      <w:sz w:val="20"/>
      <w:szCs w:val="20"/>
      <w:u w:val="none"/>
    </w:rPr>
  </w:style>
  <w:style w:type="character" w:customStyle="1" w:styleId="85">
    <w:name w:val="font61"/>
    <w:basedOn w:val="30"/>
    <w:autoRedefine/>
    <w:qFormat/>
    <w:uiPriority w:val="0"/>
    <w:rPr>
      <w:rFonts w:hint="eastAsia" w:ascii="宋体" w:hAnsi="宋体" w:eastAsia="宋体" w:cs="宋体"/>
      <w:color w:val="000000"/>
      <w:sz w:val="20"/>
      <w:szCs w:val="20"/>
      <w:u w:val="none"/>
    </w:rPr>
  </w:style>
  <w:style w:type="character" w:customStyle="1" w:styleId="86">
    <w:name w:val="font71"/>
    <w:basedOn w:val="30"/>
    <w:autoRedefine/>
    <w:qFormat/>
    <w:uiPriority w:val="0"/>
    <w:rPr>
      <w:rFonts w:hint="eastAsia" w:ascii="宋体" w:hAnsi="宋体" w:eastAsia="宋体" w:cs="宋体"/>
      <w:b/>
      <w:bCs/>
      <w:color w:val="000000"/>
      <w:sz w:val="20"/>
      <w:szCs w:val="20"/>
      <w:u w:val="none"/>
    </w:rPr>
  </w:style>
  <w:style w:type="character" w:customStyle="1" w:styleId="87">
    <w:name w:val="font91"/>
    <w:basedOn w:val="30"/>
    <w:autoRedefine/>
    <w:qFormat/>
    <w:uiPriority w:val="0"/>
    <w:rPr>
      <w:rFonts w:hint="eastAsia" w:ascii="宋体" w:hAnsi="宋体" w:eastAsia="宋体" w:cs="宋体"/>
      <w:color w:val="000000"/>
      <w:sz w:val="20"/>
      <w:szCs w:val="20"/>
      <w:u w:val="none"/>
    </w:rPr>
  </w:style>
  <w:style w:type="character" w:customStyle="1" w:styleId="88">
    <w:name w:val="font101"/>
    <w:basedOn w:val="30"/>
    <w:autoRedefine/>
    <w:qFormat/>
    <w:uiPriority w:val="0"/>
    <w:rPr>
      <w:rFonts w:hint="eastAsia" w:ascii="宋体" w:hAnsi="宋体" w:eastAsia="宋体" w:cs="宋体"/>
      <w:color w:val="000000"/>
      <w:sz w:val="20"/>
      <w:szCs w:val="20"/>
      <w:u w:val="none"/>
    </w:rPr>
  </w:style>
  <w:style w:type="character" w:customStyle="1" w:styleId="89">
    <w:name w:val="font51"/>
    <w:basedOn w:val="30"/>
    <w:autoRedefine/>
    <w:qFormat/>
    <w:uiPriority w:val="0"/>
    <w:rPr>
      <w:rFonts w:hint="eastAsia" w:ascii="宋体" w:hAnsi="宋体" w:eastAsia="宋体" w:cs="宋体"/>
      <w:color w:val="000000"/>
      <w:sz w:val="20"/>
      <w:szCs w:val="20"/>
      <w:u w:val="none"/>
    </w:rPr>
  </w:style>
  <w:style w:type="character" w:customStyle="1" w:styleId="90">
    <w:name w:val="icon_ds"/>
    <w:basedOn w:val="30"/>
    <w:autoRedefine/>
    <w:qFormat/>
    <w:uiPriority w:val="0"/>
    <w:rPr>
      <w:sz w:val="21"/>
      <w:szCs w:val="21"/>
    </w:rPr>
  </w:style>
  <w:style w:type="character" w:customStyle="1" w:styleId="91">
    <w:name w:val="icon_ds1"/>
    <w:basedOn w:val="30"/>
    <w:autoRedefine/>
    <w:qFormat/>
    <w:uiPriority w:val="0"/>
  </w:style>
  <w:style w:type="character" w:customStyle="1" w:styleId="92">
    <w:name w:val="xiadan"/>
    <w:basedOn w:val="30"/>
    <w:autoRedefine/>
    <w:qFormat/>
    <w:uiPriority w:val="0"/>
    <w:rPr>
      <w:shd w:val="clear" w:color="auto" w:fill="E4393C"/>
    </w:rPr>
  </w:style>
  <w:style w:type="character" w:customStyle="1" w:styleId="93">
    <w:name w:val="first-child1"/>
    <w:basedOn w:val="30"/>
    <w:autoRedefine/>
    <w:qFormat/>
    <w:uiPriority w:val="0"/>
    <w:rPr>
      <w:color w:val="1F3149"/>
      <w:sz w:val="24"/>
      <w:szCs w:val="24"/>
    </w:rPr>
  </w:style>
  <w:style w:type="character" w:customStyle="1" w:styleId="94">
    <w:name w:val="fr"/>
    <w:basedOn w:val="30"/>
    <w:autoRedefine/>
    <w:qFormat/>
    <w:uiPriority w:val="0"/>
  </w:style>
  <w:style w:type="character" w:customStyle="1" w:styleId="95">
    <w:name w:val="icon_gys"/>
    <w:basedOn w:val="30"/>
    <w:autoRedefine/>
    <w:qFormat/>
    <w:uiPriority w:val="0"/>
    <w:rPr>
      <w:sz w:val="21"/>
      <w:szCs w:val="21"/>
    </w:rPr>
  </w:style>
  <w:style w:type="paragraph" w:customStyle="1" w:styleId="96">
    <w:name w:val="列表段落1"/>
    <w:basedOn w:val="1"/>
    <w:autoRedefine/>
    <w:qFormat/>
    <w:uiPriority w:val="34"/>
    <w:pPr>
      <w:ind w:firstLine="420" w:firstLineChars="200"/>
    </w:pPr>
  </w:style>
  <w:style w:type="character" w:customStyle="1" w:styleId="97">
    <w:name w:val="font11"/>
    <w:basedOn w:val="30"/>
    <w:autoRedefine/>
    <w:qFormat/>
    <w:uiPriority w:val="0"/>
    <w:rPr>
      <w:rFonts w:ascii="Arial" w:hAnsi="Arial" w:cs="Arial"/>
      <w:color w:val="000000"/>
      <w:sz w:val="24"/>
      <w:szCs w:val="24"/>
      <w:u w:val="none"/>
    </w:rPr>
  </w:style>
  <w:style w:type="character" w:customStyle="1" w:styleId="98">
    <w:name w:val="font01"/>
    <w:basedOn w:val="30"/>
    <w:autoRedefine/>
    <w:qFormat/>
    <w:uiPriority w:val="0"/>
    <w:rPr>
      <w:rFonts w:hint="eastAsia" w:ascii="宋体" w:hAnsi="宋体" w:eastAsia="宋体" w:cs="宋体"/>
      <w:color w:val="000000"/>
      <w:sz w:val="24"/>
      <w:szCs w:val="24"/>
      <w:u w:val="none"/>
    </w:rPr>
  </w:style>
  <w:style w:type="paragraph" w:customStyle="1" w:styleId="99">
    <w:name w:val="正文缩进1"/>
    <w:basedOn w:val="1"/>
    <w:autoRedefine/>
    <w:qFormat/>
    <w:uiPriority w:val="0"/>
    <w:pPr>
      <w:autoSpaceDE w:val="0"/>
      <w:autoSpaceDN w:val="0"/>
      <w:adjustRightInd w:val="0"/>
      <w:ind w:firstLine="420"/>
      <w:jc w:val="left"/>
    </w:pPr>
    <w:rPr>
      <w:rFonts w:ascii="宋体" w:hAnsi="Calibri"/>
      <w:kern w:val="0"/>
      <w:sz w:val="24"/>
      <w:szCs w:val="20"/>
    </w:rPr>
  </w:style>
  <w:style w:type="paragraph" w:customStyle="1" w:styleId="100">
    <w:name w:val="索引 11"/>
    <w:basedOn w:val="1"/>
    <w:next w:val="1"/>
    <w:autoRedefine/>
    <w:qFormat/>
    <w:uiPriority w:val="0"/>
    <w:pPr>
      <w:spacing w:line="360" w:lineRule="auto"/>
    </w:pPr>
    <w:rPr>
      <w:rFonts w:ascii="仿宋_GB2312" w:eastAsia="仿宋_GB2312"/>
      <w:sz w:val="24"/>
      <w:szCs w:val="20"/>
    </w:rPr>
  </w:style>
  <w:style w:type="paragraph" w:customStyle="1" w:styleId="101">
    <w:name w:val="纯文本1"/>
    <w:basedOn w:val="1"/>
    <w:autoRedefine/>
    <w:qFormat/>
    <w:uiPriority w:val="0"/>
    <w:rPr>
      <w:rFonts w:ascii="宋体" w:hAnsi="Courier New"/>
      <w:kern w:val="0"/>
      <w:sz w:val="20"/>
      <w:szCs w:val="20"/>
    </w:rPr>
  </w:style>
  <w:style w:type="paragraph" w:customStyle="1" w:styleId="102">
    <w:name w:val="列表段落2"/>
    <w:basedOn w:val="1"/>
    <w:autoRedefine/>
    <w:qFormat/>
    <w:uiPriority w:val="34"/>
    <w:pPr>
      <w:ind w:firstLine="420" w:firstLineChars="200"/>
    </w:pPr>
  </w:style>
  <w:style w:type="paragraph" w:customStyle="1" w:styleId="103">
    <w:name w:val="U_编号2"/>
    <w:basedOn w:val="1"/>
    <w:autoRedefine/>
    <w:qFormat/>
    <w:uiPriority w:val="0"/>
    <w:pPr>
      <w:widowControl/>
      <w:tabs>
        <w:tab w:val="left" w:pos="720"/>
        <w:tab w:val="left" w:pos="785"/>
      </w:tabs>
      <w:adjustRightInd w:val="0"/>
      <w:snapToGrid w:val="0"/>
      <w:spacing w:beforeLines="10" w:afterLines="10" w:line="300" w:lineRule="auto"/>
      <w:ind w:left="720" w:hanging="720"/>
      <w:jc w:val="left"/>
    </w:pPr>
    <w:rPr>
      <w:rFonts w:ascii="Tahoma" w:hAnsi="Tahoma"/>
      <w:kern w:val="0"/>
      <w:sz w:val="24"/>
      <w:szCs w:val="20"/>
    </w:rPr>
  </w:style>
  <w:style w:type="paragraph" w:customStyle="1" w:styleId="104">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105">
    <w:name w:val="正文+缩进"/>
    <w:basedOn w:val="1"/>
    <w:autoRedefine/>
    <w:qFormat/>
    <w:uiPriority w:val="0"/>
    <w:pPr>
      <w:ind w:firstLine="200" w:firstLineChars="200"/>
    </w:pPr>
  </w:style>
  <w:style w:type="character" w:customStyle="1" w:styleId="106">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107">
    <w:name w:val="font41"/>
    <w:basedOn w:val="30"/>
    <w:autoRedefine/>
    <w:qFormat/>
    <w:uiPriority w:val="0"/>
    <w:rPr>
      <w:rFonts w:hint="eastAsia" w:ascii="微软雅黑" w:hAnsi="微软雅黑" w:eastAsia="微软雅黑" w:cs="微软雅黑"/>
      <w:b/>
      <w:color w:val="000000"/>
      <w:sz w:val="19"/>
      <w:szCs w:val="19"/>
      <w:u w:val="none"/>
    </w:rPr>
  </w:style>
  <w:style w:type="paragraph" w:customStyle="1" w:styleId="108">
    <w:name w:val="大标题"/>
    <w:basedOn w:val="1"/>
    <w:next w:val="27"/>
    <w:qFormat/>
    <w:uiPriority w:val="99"/>
    <w:pPr>
      <w:jc w:val="center"/>
    </w:pPr>
    <w:rPr>
      <w:rFonts w:ascii="Arial" w:hAnsi="Arial" w:cs="Arial"/>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8853C-F464-4E35-9985-A9B3824986D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11188</Words>
  <Characters>12024</Characters>
  <Lines>197</Lines>
  <Paragraphs>55</Paragraphs>
  <TotalTime>4</TotalTime>
  <ScaleCrop>false</ScaleCrop>
  <LinksUpToDate>false</LinksUpToDate>
  <CharactersWithSpaces>12184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2012-06-04T00:26:00Z</dcterms:created>
  <dc:creator>luobo</dc:creator>
  <cp:lastModifiedBy>永不止步</cp:lastModifiedBy>
  <cp:lastPrinted>2023-09-21T08:01:00Z</cp:lastPrinted>
  <dcterms:modified xsi:type="dcterms:W3CDTF">2025-07-07T02:58:23Z</dcterms:modified>
  <dc:title>民权县实创花园一期工程施工招标</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749FB31608114E14B98CA1BA992B3575_13</vt:lpwstr>
  </property>
  <property fmtid="{D5CDD505-2E9C-101B-9397-08002B2CF9AE}" pid="3" name="KSOProductBuildVer">
    <vt:lpwstr>2052-12.1.0.21541</vt:lpwstr>
  </property>
  <property fmtid="{D5CDD505-2E9C-101B-9397-08002B2CF9AE}" pid="4" name="KSOTemplateDocerSaveRecord">
    <vt:lpwstr>eyJoZGlkIjoiZTc4NjkwMzQxZTVmNWZjMDY2MDhlNTdjYWE1NjZmZmQiLCJ1c2VySWQiOiI4OTIxMDg3MzEifQ==</vt:lpwstr>
  </property>
</Properties>
</file>