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83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34"/>
      </w:tblGrid>
      <w:tr w14:paraId="55BEC91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834" w:type="dxa"/>
            <w:vAlign w:val="top"/>
          </w:tcPr>
          <w:p w14:paraId="4575655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rPr>
            </w:pPr>
            <w:r>
              <w:rPr>
                <w:color w:val="auto"/>
                <w:spacing w:val="6"/>
                <w:sz w:val="21"/>
                <w:szCs w:val="21"/>
                <w:highlight w:val="none"/>
              </w:rPr>
              <w:t>项目概况</w:t>
            </w:r>
          </w:p>
          <w:p w14:paraId="7F3E987F">
            <w:pPr>
              <w:pStyle w:val="7"/>
              <w:keepNext w:val="0"/>
              <w:keepLines w:val="0"/>
              <w:pageBreakBefore w:val="0"/>
              <w:widowControl/>
              <w:tabs>
                <w:tab w:val="left" w:pos="622"/>
              </w:tabs>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z w:val="21"/>
                <w:szCs w:val="21"/>
                <w:highlight w:val="none"/>
              </w:rPr>
            </w:pPr>
            <w:r>
              <w:rPr>
                <w:color w:val="auto"/>
                <w:sz w:val="21"/>
                <w:szCs w:val="21"/>
                <w:highlight w:val="none"/>
                <w:u w:val="single" w:color="auto"/>
              </w:rPr>
              <w:tab/>
            </w:r>
            <w:r>
              <w:rPr>
                <w:color w:val="auto"/>
                <w:spacing w:val="10"/>
                <w:sz w:val="21"/>
                <w:szCs w:val="21"/>
                <w:highlight w:val="none"/>
                <w:u w:val="single" w:color="auto"/>
              </w:rPr>
              <w:t>商丘市城乡一体化示范区生态环境保护委员会办公室示范</w:t>
            </w:r>
            <w:r>
              <w:rPr>
                <w:color w:val="auto"/>
                <w:spacing w:val="9"/>
                <w:sz w:val="21"/>
                <w:szCs w:val="21"/>
                <w:highlight w:val="none"/>
                <w:u w:val="single" w:color="auto"/>
              </w:rPr>
              <w:t xml:space="preserve">区大气环境数智化决策支撑服务项目 </w:t>
            </w:r>
            <w:r>
              <w:rPr>
                <w:color w:val="auto"/>
                <w:spacing w:val="9"/>
                <w:sz w:val="21"/>
                <w:szCs w:val="21"/>
                <w:highlight w:val="none"/>
              </w:rPr>
              <w:t>采购</w:t>
            </w:r>
            <w:r>
              <w:rPr>
                <w:color w:val="auto"/>
                <w:spacing w:val="8"/>
                <w:sz w:val="21"/>
                <w:szCs w:val="21"/>
                <w:highlight w:val="none"/>
              </w:rPr>
              <w:t>项目的潜在供应商应在</w:t>
            </w:r>
            <w:r>
              <w:rPr>
                <w:color w:val="auto"/>
                <w:spacing w:val="8"/>
                <w:sz w:val="21"/>
                <w:szCs w:val="21"/>
                <w:highlight w:val="none"/>
                <w:u w:val="single" w:color="auto"/>
              </w:rPr>
              <w:t>商丘市公共资源交易服务平台（</w:t>
            </w:r>
            <w:r>
              <w:rPr>
                <w:color w:val="auto"/>
                <w:sz w:val="21"/>
                <w:szCs w:val="21"/>
                <w:highlight w:val="none"/>
                <w:u w:val="single" w:color="auto"/>
              </w:rPr>
              <w:t>https</w:t>
            </w:r>
            <w:r>
              <w:rPr>
                <w:color w:val="auto"/>
                <w:spacing w:val="8"/>
                <w:sz w:val="21"/>
                <w:szCs w:val="21"/>
                <w:highlight w:val="none"/>
                <w:u w:val="single" w:color="auto"/>
              </w:rPr>
              <w:t>://</w:t>
            </w:r>
            <w:r>
              <w:rPr>
                <w:color w:val="auto"/>
                <w:sz w:val="21"/>
                <w:szCs w:val="21"/>
                <w:highlight w:val="none"/>
                <w:u w:val="single" w:color="auto"/>
              </w:rPr>
              <w:t>ggzyjy</w:t>
            </w:r>
            <w:r>
              <w:rPr>
                <w:color w:val="auto"/>
                <w:spacing w:val="8"/>
                <w:sz w:val="21"/>
                <w:szCs w:val="21"/>
                <w:highlight w:val="none"/>
                <w:u w:val="single" w:color="auto"/>
              </w:rPr>
              <w:t>.</w:t>
            </w:r>
            <w:r>
              <w:rPr>
                <w:color w:val="auto"/>
                <w:sz w:val="21"/>
                <w:szCs w:val="21"/>
                <w:highlight w:val="none"/>
                <w:u w:val="single" w:color="auto"/>
              </w:rPr>
              <w:t>shangqiu</w:t>
            </w:r>
            <w:r>
              <w:rPr>
                <w:color w:val="auto"/>
                <w:spacing w:val="8"/>
                <w:sz w:val="21"/>
                <w:szCs w:val="21"/>
                <w:highlight w:val="none"/>
                <w:u w:val="single" w:color="auto"/>
              </w:rPr>
              <w:t>.</w:t>
            </w:r>
            <w:r>
              <w:rPr>
                <w:color w:val="auto"/>
                <w:sz w:val="21"/>
                <w:szCs w:val="21"/>
                <w:highlight w:val="none"/>
                <w:u w:val="single" w:color="auto"/>
              </w:rPr>
              <w:t>gov</w:t>
            </w:r>
            <w:r>
              <w:rPr>
                <w:color w:val="auto"/>
                <w:spacing w:val="8"/>
                <w:sz w:val="21"/>
                <w:szCs w:val="21"/>
                <w:highlight w:val="none"/>
                <w:u w:val="single" w:color="auto"/>
              </w:rPr>
              <w:t>.</w:t>
            </w:r>
            <w:r>
              <w:rPr>
                <w:color w:val="auto"/>
                <w:sz w:val="21"/>
                <w:szCs w:val="21"/>
                <w:highlight w:val="none"/>
                <w:u w:val="single" w:color="auto"/>
              </w:rPr>
              <w:t>cn</w:t>
            </w:r>
            <w:r>
              <w:rPr>
                <w:color w:val="auto"/>
                <w:spacing w:val="8"/>
                <w:sz w:val="21"/>
                <w:szCs w:val="21"/>
                <w:highlight w:val="none"/>
                <w:u w:val="single" w:color="auto"/>
              </w:rPr>
              <w:t>）</w:t>
            </w:r>
            <w:r>
              <w:rPr>
                <w:color w:val="auto"/>
                <w:spacing w:val="8"/>
                <w:sz w:val="21"/>
                <w:szCs w:val="21"/>
                <w:highlight w:val="none"/>
              </w:rPr>
              <w:t>获取招标文</w:t>
            </w:r>
            <w:r>
              <w:rPr>
                <w:color w:val="auto"/>
                <w:spacing w:val="7"/>
                <w:sz w:val="21"/>
                <w:szCs w:val="21"/>
                <w:highlight w:val="none"/>
              </w:rPr>
              <w:t>件，</w:t>
            </w:r>
            <w:r>
              <w:rPr>
                <w:color w:val="auto"/>
                <w:spacing w:val="3"/>
                <w:sz w:val="21"/>
                <w:szCs w:val="21"/>
                <w:highlight w:val="none"/>
              </w:rPr>
              <w:t>并于</w:t>
            </w:r>
            <w:r>
              <w:rPr>
                <w:color w:val="auto"/>
                <w:spacing w:val="3"/>
                <w:sz w:val="21"/>
                <w:szCs w:val="21"/>
                <w:highlight w:val="none"/>
                <w:u w:val="single" w:color="auto"/>
              </w:rPr>
              <w:t xml:space="preserve"> </w:t>
            </w:r>
            <w:r>
              <w:rPr>
                <w:rFonts w:hint="eastAsia"/>
                <w:color w:val="auto"/>
                <w:spacing w:val="3"/>
                <w:sz w:val="21"/>
                <w:szCs w:val="21"/>
                <w:highlight w:val="none"/>
                <w:u w:val="single" w:color="auto"/>
                <w:lang w:eastAsia="zh-CN"/>
              </w:rPr>
              <w:t>2026年</w:t>
            </w:r>
            <w:r>
              <w:rPr>
                <w:rFonts w:hint="eastAsia"/>
                <w:color w:val="auto"/>
                <w:spacing w:val="3"/>
                <w:sz w:val="21"/>
                <w:szCs w:val="21"/>
                <w:highlight w:val="none"/>
                <w:u w:val="single" w:color="auto"/>
                <w:lang w:val="en-US" w:eastAsia="zh-CN"/>
              </w:rPr>
              <w:t>2</w:t>
            </w:r>
            <w:r>
              <w:rPr>
                <w:rFonts w:hint="eastAsia"/>
                <w:color w:val="auto"/>
                <w:spacing w:val="3"/>
                <w:sz w:val="21"/>
                <w:szCs w:val="21"/>
                <w:highlight w:val="none"/>
                <w:u w:val="single" w:color="auto"/>
                <w:lang w:eastAsia="zh-CN"/>
              </w:rPr>
              <w:t>月</w:t>
            </w:r>
            <w:r>
              <w:rPr>
                <w:rFonts w:hint="eastAsia"/>
                <w:color w:val="auto"/>
                <w:spacing w:val="3"/>
                <w:sz w:val="21"/>
                <w:szCs w:val="21"/>
                <w:highlight w:val="none"/>
                <w:u w:val="single" w:color="auto"/>
                <w:lang w:val="en-US" w:eastAsia="zh-CN"/>
              </w:rPr>
              <w:t>6</w:t>
            </w:r>
            <w:r>
              <w:rPr>
                <w:rFonts w:hint="eastAsia"/>
                <w:color w:val="auto"/>
                <w:spacing w:val="3"/>
                <w:sz w:val="21"/>
                <w:szCs w:val="21"/>
                <w:highlight w:val="none"/>
                <w:u w:val="single" w:color="auto"/>
                <w:lang w:eastAsia="zh-CN"/>
              </w:rPr>
              <w:t>日</w:t>
            </w:r>
            <w:r>
              <w:rPr>
                <w:color w:val="auto"/>
                <w:spacing w:val="-35"/>
                <w:sz w:val="21"/>
                <w:szCs w:val="21"/>
                <w:highlight w:val="none"/>
                <w:u w:val="single" w:color="auto"/>
              </w:rPr>
              <w:t xml:space="preserve"> </w:t>
            </w:r>
            <w:r>
              <w:rPr>
                <w:color w:val="auto"/>
                <w:spacing w:val="3"/>
                <w:sz w:val="21"/>
                <w:szCs w:val="21"/>
                <w:highlight w:val="none"/>
                <w:u w:val="single" w:color="auto"/>
              </w:rPr>
              <w:t>09</w:t>
            </w:r>
            <w:r>
              <w:rPr>
                <w:color w:val="auto"/>
                <w:spacing w:val="-30"/>
                <w:sz w:val="21"/>
                <w:szCs w:val="21"/>
                <w:highlight w:val="none"/>
                <w:u w:val="single" w:color="auto"/>
              </w:rPr>
              <w:t xml:space="preserve"> </w:t>
            </w:r>
            <w:r>
              <w:rPr>
                <w:color w:val="auto"/>
                <w:spacing w:val="3"/>
                <w:sz w:val="21"/>
                <w:szCs w:val="21"/>
                <w:highlight w:val="none"/>
                <w:u w:val="single" w:color="auto"/>
              </w:rPr>
              <w:t>点</w:t>
            </w:r>
            <w:r>
              <w:rPr>
                <w:color w:val="auto"/>
                <w:spacing w:val="-37"/>
                <w:sz w:val="21"/>
                <w:szCs w:val="21"/>
                <w:highlight w:val="none"/>
                <w:u w:val="single" w:color="auto"/>
              </w:rPr>
              <w:t xml:space="preserve"> </w:t>
            </w:r>
            <w:r>
              <w:rPr>
                <w:color w:val="auto"/>
                <w:spacing w:val="3"/>
                <w:sz w:val="21"/>
                <w:szCs w:val="21"/>
                <w:highlight w:val="none"/>
                <w:u w:val="single" w:color="auto"/>
              </w:rPr>
              <w:t>00</w:t>
            </w:r>
            <w:r>
              <w:rPr>
                <w:color w:val="auto"/>
                <w:spacing w:val="-36"/>
                <w:sz w:val="21"/>
                <w:szCs w:val="21"/>
                <w:highlight w:val="none"/>
                <w:u w:val="single" w:color="auto"/>
              </w:rPr>
              <w:t xml:space="preserve"> </w:t>
            </w:r>
            <w:r>
              <w:rPr>
                <w:color w:val="auto"/>
                <w:spacing w:val="3"/>
                <w:sz w:val="21"/>
                <w:szCs w:val="21"/>
                <w:highlight w:val="none"/>
                <w:u w:val="single" w:color="auto"/>
              </w:rPr>
              <w:t>分</w:t>
            </w:r>
            <w:r>
              <w:rPr>
                <w:color w:val="auto"/>
                <w:spacing w:val="3"/>
                <w:sz w:val="21"/>
                <w:szCs w:val="21"/>
                <w:highlight w:val="none"/>
              </w:rPr>
              <w:t>（北京</w:t>
            </w:r>
            <w:r>
              <w:rPr>
                <w:color w:val="auto"/>
                <w:spacing w:val="2"/>
                <w:sz w:val="21"/>
                <w:szCs w:val="21"/>
                <w:highlight w:val="none"/>
              </w:rPr>
              <w:t>时间）前提交投标文件。</w:t>
            </w:r>
          </w:p>
        </w:tc>
      </w:tr>
    </w:tbl>
    <w:p w14:paraId="3EA0E14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b/>
          <w:bCs/>
          <w:color w:val="auto"/>
          <w:spacing w:val="5"/>
          <w:sz w:val="21"/>
          <w:szCs w:val="21"/>
          <w:highlight w:val="none"/>
        </w:rPr>
      </w:pPr>
    </w:p>
    <w:p w14:paraId="259EEBD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一</w:t>
      </w:r>
      <w:r>
        <w:rPr>
          <w:rFonts w:ascii="宋体" w:hAnsi="宋体" w:eastAsia="宋体" w:cs="宋体"/>
          <w:color w:val="auto"/>
          <w:spacing w:val="33"/>
          <w:sz w:val="21"/>
          <w:szCs w:val="21"/>
          <w:highlight w:val="none"/>
        </w:rPr>
        <w:t xml:space="preserve"> </w:t>
      </w:r>
      <w:r>
        <w:rPr>
          <w:rFonts w:ascii="宋体" w:hAnsi="宋体" w:eastAsia="宋体" w:cs="宋体"/>
          <w:b/>
          <w:bCs/>
          <w:color w:val="auto"/>
          <w:spacing w:val="5"/>
          <w:sz w:val="21"/>
          <w:szCs w:val="21"/>
          <w:highlight w:val="none"/>
        </w:rPr>
        <w:t>、项目概况与招标范围</w:t>
      </w:r>
    </w:p>
    <w:p w14:paraId="3A6F9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1.项目名称：商丘市城乡一体化示范区生态环境保护委员会办公室示范区大气环境数智化决策支撑服</w:t>
      </w:r>
      <w:r>
        <w:rPr>
          <w:rFonts w:ascii="宋体" w:hAnsi="宋体" w:eastAsia="宋体" w:cs="宋体"/>
          <w:color w:val="auto"/>
          <w:spacing w:val="4"/>
          <w:sz w:val="21"/>
          <w:szCs w:val="21"/>
          <w:highlight w:val="none"/>
        </w:rPr>
        <w:t>务项目；</w:t>
      </w:r>
    </w:p>
    <w:p w14:paraId="004E98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2.招标编号：商政采〔2026〕027号；项目编号：商示财公开-2026-1；</w:t>
      </w:r>
    </w:p>
    <w:p w14:paraId="1C74A4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3.采购方式：公开招标；</w:t>
      </w:r>
    </w:p>
    <w:p w14:paraId="72ABC1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4.采购需求：示范区大气环境数智化决策支撑服务，具体内容详见招标文件第三章采购内容及范围；</w:t>
      </w:r>
    </w:p>
    <w:p w14:paraId="3EDF12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5.</w:t>
      </w:r>
      <w:r>
        <w:rPr>
          <w:rFonts w:hint="eastAsia" w:ascii="宋体" w:hAnsi="宋体" w:eastAsia="宋体" w:cs="宋体"/>
          <w:color w:val="auto"/>
          <w:spacing w:val="8"/>
          <w:sz w:val="21"/>
          <w:szCs w:val="21"/>
          <w:highlight w:val="none"/>
        </w:rPr>
        <w:t>质量要求</w:t>
      </w:r>
      <w:r>
        <w:rPr>
          <w:rFonts w:ascii="宋体" w:hAnsi="宋体" w:eastAsia="宋体" w:cs="宋体"/>
          <w:color w:val="auto"/>
          <w:spacing w:val="8"/>
          <w:sz w:val="21"/>
          <w:szCs w:val="21"/>
          <w:highlight w:val="none"/>
        </w:rPr>
        <w:t>：符合国家及采购人要求；</w:t>
      </w:r>
    </w:p>
    <w:p w14:paraId="439606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pacing w:val="5"/>
          <w:sz w:val="21"/>
          <w:szCs w:val="21"/>
          <w:highlight w:val="none"/>
        </w:rPr>
      </w:pPr>
      <w:r>
        <w:rPr>
          <w:rFonts w:ascii="宋体" w:hAnsi="宋体" w:eastAsia="宋体" w:cs="宋体"/>
          <w:color w:val="auto"/>
          <w:spacing w:val="5"/>
          <w:sz w:val="21"/>
          <w:szCs w:val="21"/>
          <w:highlight w:val="none"/>
        </w:rPr>
        <w:t>6.服务期：</w:t>
      </w:r>
      <w:r>
        <w:rPr>
          <w:rFonts w:hint="eastAsia" w:ascii="宋体" w:hAnsi="宋体" w:eastAsia="宋体" w:cs="宋体"/>
          <w:color w:val="auto"/>
          <w:spacing w:val="5"/>
          <w:sz w:val="21"/>
          <w:szCs w:val="21"/>
          <w:highlight w:val="none"/>
        </w:rPr>
        <w:t>自合同签订之日起12个月</w:t>
      </w:r>
      <w:r>
        <w:rPr>
          <w:rFonts w:ascii="宋体" w:hAnsi="宋体" w:eastAsia="宋体" w:cs="宋体"/>
          <w:color w:val="auto"/>
          <w:spacing w:val="5"/>
          <w:sz w:val="21"/>
          <w:szCs w:val="21"/>
          <w:highlight w:val="none"/>
        </w:rPr>
        <w:t>；</w:t>
      </w:r>
    </w:p>
    <w:p w14:paraId="1DB4BA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7.</w:t>
      </w:r>
      <w:r>
        <w:rPr>
          <w:rFonts w:hint="eastAsia" w:ascii="宋体" w:hAnsi="宋体" w:eastAsia="宋体" w:cs="宋体"/>
          <w:color w:val="auto"/>
          <w:spacing w:val="8"/>
          <w:sz w:val="21"/>
          <w:szCs w:val="21"/>
          <w:highlight w:val="none"/>
        </w:rPr>
        <w:t>服务地点：采购人指定地点</w:t>
      </w:r>
      <w:r>
        <w:rPr>
          <w:rFonts w:hint="eastAsia" w:ascii="宋体" w:hAnsi="宋体" w:eastAsia="宋体" w:cs="宋体"/>
          <w:color w:val="auto"/>
          <w:spacing w:val="8"/>
          <w:sz w:val="21"/>
          <w:szCs w:val="21"/>
          <w:highlight w:val="none"/>
          <w:lang w:eastAsia="zh-CN"/>
        </w:rPr>
        <w:t>；</w:t>
      </w:r>
    </w:p>
    <w:p w14:paraId="116581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8</w:t>
      </w:r>
      <w:r>
        <w:rPr>
          <w:rFonts w:ascii="宋体" w:hAnsi="宋体" w:eastAsia="宋体" w:cs="宋体"/>
          <w:color w:val="auto"/>
          <w:spacing w:val="8"/>
          <w:sz w:val="21"/>
          <w:szCs w:val="21"/>
          <w:highlight w:val="none"/>
        </w:rPr>
        <w:t>.标段划分：本项目共划分为一个标段；</w:t>
      </w:r>
    </w:p>
    <w:p w14:paraId="554264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9</w:t>
      </w:r>
      <w:r>
        <w:rPr>
          <w:rFonts w:ascii="宋体" w:hAnsi="宋体" w:eastAsia="宋体" w:cs="宋体"/>
          <w:color w:val="auto"/>
          <w:spacing w:val="5"/>
          <w:sz w:val="21"/>
          <w:szCs w:val="21"/>
          <w:highlight w:val="none"/>
        </w:rPr>
        <w:t>.采购控制价：2070000</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元；</w:t>
      </w:r>
    </w:p>
    <w:p w14:paraId="3960EC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10</w:t>
      </w:r>
      <w:r>
        <w:rPr>
          <w:rFonts w:ascii="宋体" w:hAnsi="宋体" w:eastAsia="宋体" w:cs="宋体"/>
          <w:color w:val="auto"/>
          <w:spacing w:val="7"/>
          <w:sz w:val="21"/>
          <w:szCs w:val="21"/>
          <w:highlight w:val="none"/>
        </w:rPr>
        <w:t>.资金来源：财政资金；</w:t>
      </w:r>
    </w:p>
    <w:p w14:paraId="5F2136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val="en-US" w:eastAsia="zh-CN"/>
        </w:rPr>
        <w:t>1</w:t>
      </w:r>
      <w:r>
        <w:rPr>
          <w:rFonts w:ascii="宋体" w:hAnsi="宋体" w:eastAsia="宋体" w:cs="宋体"/>
          <w:color w:val="auto"/>
          <w:spacing w:val="6"/>
          <w:sz w:val="21"/>
          <w:szCs w:val="21"/>
          <w:highlight w:val="none"/>
        </w:rPr>
        <w:t>.是否接受进口产品：否；</w:t>
      </w:r>
    </w:p>
    <w:p w14:paraId="54236D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hint="eastAsia" w:ascii="宋体" w:hAnsi="宋体" w:eastAsia="宋体" w:cs="宋体"/>
          <w:color w:val="auto"/>
          <w:spacing w:val="7"/>
          <w:sz w:val="21"/>
          <w:szCs w:val="21"/>
          <w:highlight w:val="none"/>
          <w:lang w:val="en-US" w:eastAsia="zh-CN"/>
        </w:rPr>
        <w:t>2</w:t>
      </w:r>
      <w:r>
        <w:rPr>
          <w:rFonts w:ascii="宋体" w:hAnsi="宋体" w:eastAsia="宋体" w:cs="宋体"/>
          <w:color w:val="auto"/>
          <w:spacing w:val="7"/>
          <w:sz w:val="21"/>
          <w:szCs w:val="21"/>
          <w:highlight w:val="none"/>
        </w:rPr>
        <w:t>.本项目是否接受联合体投标：否；</w:t>
      </w:r>
    </w:p>
    <w:p w14:paraId="253220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hint="eastAsia" w:ascii="宋体" w:hAnsi="宋体" w:eastAsia="宋体" w:cs="宋体"/>
          <w:color w:val="auto"/>
          <w:spacing w:val="7"/>
          <w:sz w:val="21"/>
          <w:szCs w:val="21"/>
          <w:highlight w:val="none"/>
          <w:lang w:val="en-US" w:eastAsia="zh-CN"/>
        </w:rPr>
        <w:t>3</w:t>
      </w:r>
      <w:r>
        <w:rPr>
          <w:rFonts w:ascii="宋体" w:hAnsi="宋体" w:eastAsia="宋体" w:cs="宋体"/>
          <w:color w:val="auto"/>
          <w:spacing w:val="7"/>
          <w:sz w:val="21"/>
          <w:szCs w:val="21"/>
          <w:highlight w:val="none"/>
        </w:rPr>
        <w:t>.本项目是否专门面向中小企业采购：否；</w:t>
      </w:r>
    </w:p>
    <w:p w14:paraId="31E50E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hint="eastAsia" w:ascii="宋体" w:hAnsi="宋体" w:eastAsia="宋体" w:cs="宋体"/>
          <w:color w:val="auto"/>
          <w:spacing w:val="7"/>
          <w:sz w:val="21"/>
          <w:szCs w:val="21"/>
          <w:highlight w:val="none"/>
          <w:lang w:val="en-US" w:eastAsia="zh-CN"/>
        </w:rPr>
        <w:t>4</w:t>
      </w:r>
      <w:r>
        <w:rPr>
          <w:rFonts w:ascii="宋体" w:hAnsi="宋体" w:eastAsia="宋体" w:cs="宋体"/>
          <w:color w:val="auto"/>
          <w:spacing w:val="7"/>
          <w:sz w:val="21"/>
          <w:szCs w:val="21"/>
          <w:highlight w:val="none"/>
        </w:rPr>
        <w:t>.采购项目需要落实的政府采购政策：扶持不发达地区和少数民族地区，促进中小企</w:t>
      </w:r>
      <w:r>
        <w:rPr>
          <w:rFonts w:ascii="宋体" w:hAnsi="宋体" w:eastAsia="宋体" w:cs="宋体"/>
          <w:color w:val="auto"/>
          <w:spacing w:val="6"/>
          <w:sz w:val="21"/>
          <w:szCs w:val="21"/>
          <w:highlight w:val="none"/>
        </w:rPr>
        <w:t>业和监狱企业发</w:t>
      </w:r>
      <w:r>
        <w:rPr>
          <w:rFonts w:ascii="宋体" w:hAnsi="宋体" w:eastAsia="宋体" w:cs="宋体"/>
          <w:color w:val="auto"/>
          <w:spacing w:val="9"/>
          <w:sz w:val="21"/>
          <w:szCs w:val="21"/>
          <w:highlight w:val="none"/>
        </w:rPr>
        <w:t>展，政府强制采购节能产品强制采购、节能产品及环境标志产品优先采购</w:t>
      </w:r>
    </w:p>
    <w:p w14:paraId="7D773D5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二、投标人资格要求</w:t>
      </w:r>
    </w:p>
    <w:p w14:paraId="18B612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1.投标人符合《中华人民共和国政府采购法》第二十二条规定：</w:t>
      </w:r>
    </w:p>
    <w:p w14:paraId="08F77A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1.1</w:t>
      </w:r>
      <w:r>
        <w:rPr>
          <w:rFonts w:ascii="宋体" w:hAnsi="宋体" w:eastAsia="宋体" w:cs="宋体"/>
          <w:color w:val="auto"/>
          <w:spacing w:val="-31"/>
          <w:sz w:val="21"/>
          <w:szCs w:val="21"/>
          <w:highlight w:val="none"/>
        </w:rPr>
        <w:t xml:space="preserve"> </w:t>
      </w:r>
      <w:r>
        <w:rPr>
          <w:rFonts w:ascii="宋体" w:hAnsi="宋体" w:eastAsia="宋体" w:cs="宋体"/>
          <w:color w:val="auto"/>
          <w:spacing w:val="6"/>
          <w:sz w:val="21"/>
          <w:szCs w:val="21"/>
          <w:highlight w:val="none"/>
        </w:rPr>
        <w:t>具有独立承担民事责任的能力。</w:t>
      </w:r>
    </w:p>
    <w:p w14:paraId="62ECE0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1.2</w:t>
      </w:r>
      <w:r>
        <w:rPr>
          <w:rFonts w:ascii="宋体" w:hAnsi="宋体" w:eastAsia="宋体" w:cs="宋体"/>
          <w:color w:val="auto"/>
          <w:spacing w:val="-30"/>
          <w:sz w:val="21"/>
          <w:szCs w:val="21"/>
          <w:highlight w:val="none"/>
        </w:rPr>
        <w:t xml:space="preserve"> </w:t>
      </w:r>
      <w:r>
        <w:rPr>
          <w:rFonts w:ascii="宋体" w:hAnsi="宋体" w:eastAsia="宋体" w:cs="宋体"/>
          <w:color w:val="auto"/>
          <w:spacing w:val="7"/>
          <w:sz w:val="21"/>
          <w:szCs w:val="21"/>
          <w:highlight w:val="none"/>
        </w:rPr>
        <w:t>具有良好的商业信誉和健全的财务会计制度。</w:t>
      </w:r>
    </w:p>
    <w:p w14:paraId="1F1FFA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1.3</w:t>
      </w:r>
      <w:r>
        <w:rPr>
          <w:rFonts w:ascii="宋体" w:hAnsi="宋体" w:eastAsia="宋体" w:cs="宋体"/>
          <w:color w:val="auto"/>
          <w:spacing w:val="-30"/>
          <w:sz w:val="21"/>
          <w:szCs w:val="21"/>
          <w:highlight w:val="none"/>
        </w:rPr>
        <w:t xml:space="preserve"> </w:t>
      </w:r>
      <w:r>
        <w:rPr>
          <w:rFonts w:ascii="宋体" w:hAnsi="宋体" w:eastAsia="宋体" w:cs="宋体"/>
          <w:color w:val="auto"/>
          <w:spacing w:val="7"/>
          <w:sz w:val="21"/>
          <w:szCs w:val="21"/>
          <w:highlight w:val="none"/>
        </w:rPr>
        <w:t>具有履行合同所必需的设备和专业技术能力。</w:t>
      </w:r>
    </w:p>
    <w:p w14:paraId="221C71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1.4</w:t>
      </w:r>
      <w:r>
        <w:rPr>
          <w:rFonts w:ascii="宋体" w:hAnsi="宋体" w:eastAsia="宋体" w:cs="宋体"/>
          <w:color w:val="auto"/>
          <w:spacing w:val="-28"/>
          <w:sz w:val="21"/>
          <w:szCs w:val="21"/>
          <w:highlight w:val="none"/>
        </w:rPr>
        <w:t xml:space="preserve"> </w:t>
      </w:r>
      <w:r>
        <w:rPr>
          <w:rFonts w:ascii="宋体" w:hAnsi="宋体" w:eastAsia="宋体" w:cs="宋体"/>
          <w:color w:val="auto"/>
          <w:spacing w:val="7"/>
          <w:sz w:val="21"/>
          <w:szCs w:val="21"/>
          <w:highlight w:val="none"/>
        </w:rPr>
        <w:t>具有依法缴纳税收和社会保障资金的良好记录。</w:t>
      </w:r>
    </w:p>
    <w:p w14:paraId="4969C5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1.5</w:t>
      </w:r>
      <w:r>
        <w:rPr>
          <w:rFonts w:ascii="宋体" w:hAnsi="宋体" w:eastAsia="宋体" w:cs="宋体"/>
          <w:color w:val="auto"/>
          <w:spacing w:val="-37"/>
          <w:sz w:val="21"/>
          <w:szCs w:val="21"/>
          <w:highlight w:val="none"/>
        </w:rPr>
        <w:t xml:space="preserve"> </w:t>
      </w:r>
      <w:r>
        <w:rPr>
          <w:rFonts w:ascii="宋体" w:hAnsi="宋体" w:eastAsia="宋体" w:cs="宋体"/>
          <w:color w:val="auto"/>
          <w:spacing w:val="8"/>
          <w:sz w:val="21"/>
          <w:szCs w:val="21"/>
          <w:highlight w:val="none"/>
        </w:rPr>
        <w:t>参加政府采购活动前三年内，在经营活动中没有重大违法记录。</w:t>
      </w:r>
    </w:p>
    <w:p w14:paraId="6F3A56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1.6</w:t>
      </w:r>
      <w:r>
        <w:rPr>
          <w:rFonts w:ascii="宋体" w:hAnsi="宋体" w:eastAsia="宋体" w:cs="宋体"/>
          <w:color w:val="auto"/>
          <w:spacing w:val="-28"/>
          <w:sz w:val="21"/>
          <w:szCs w:val="21"/>
          <w:highlight w:val="none"/>
        </w:rPr>
        <w:t xml:space="preserve"> </w:t>
      </w:r>
      <w:r>
        <w:rPr>
          <w:rFonts w:ascii="宋体" w:hAnsi="宋体" w:eastAsia="宋体" w:cs="宋体"/>
          <w:color w:val="auto"/>
          <w:spacing w:val="6"/>
          <w:sz w:val="21"/>
          <w:szCs w:val="21"/>
          <w:highlight w:val="none"/>
        </w:rPr>
        <w:t>法律、行政法规规定的其他条件。</w:t>
      </w:r>
    </w:p>
    <w:p w14:paraId="06C4EA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2.投标人应具有独立法人资格，具有有效的营业执照。</w:t>
      </w:r>
    </w:p>
    <w:p w14:paraId="2DA585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3.被“信用中国”网站（</w:t>
      </w:r>
      <w:r>
        <w:rPr>
          <w:rFonts w:ascii="宋体" w:hAnsi="宋体" w:eastAsia="宋体" w:cs="宋体"/>
          <w:color w:val="auto"/>
          <w:sz w:val="21"/>
          <w:szCs w:val="21"/>
          <w:highlight w:val="none"/>
          <w:u w:val="none"/>
        </w:rPr>
        <w:t>www</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creditchina</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gov</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cn</w:t>
      </w:r>
      <w:r>
        <w:rPr>
          <w:rFonts w:ascii="宋体" w:hAnsi="宋体" w:eastAsia="宋体" w:cs="宋体"/>
          <w:color w:val="auto"/>
          <w:spacing w:val="12"/>
          <w:sz w:val="21"/>
          <w:szCs w:val="21"/>
          <w:highlight w:val="none"/>
        </w:rPr>
        <w:t>）、“中国政府采购网”（</w:t>
      </w:r>
      <w:r>
        <w:rPr>
          <w:rFonts w:ascii="宋体" w:hAnsi="宋体" w:eastAsia="宋体" w:cs="宋体"/>
          <w:color w:val="auto"/>
          <w:sz w:val="21"/>
          <w:szCs w:val="21"/>
          <w:highlight w:val="none"/>
          <w:u w:val="none"/>
        </w:rPr>
        <w:t>www</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ccgp</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gov</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cn</w:t>
      </w:r>
      <w:r>
        <w:rPr>
          <w:rFonts w:hint="eastAsia" w:ascii="宋体" w:hAnsi="宋体" w:eastAsia="宋体" w:cs="宋体"/>
          <w:color w:val="auto"/>
          <w:sz w:val="21"/>
          <w:szCs w:val="21"/>
          <w:highlight w:val="none"/>
          <w:lang w:eastAsia="zh-CN"/>
        </w:rPr>
        <w:t>）</w:t>
      </w:r>
      <w:r>
        <w:rPr>
          <w:rFonts w:ascii="宋体" w:hAnsi="宋体" w:eastAsia="宋体" w:cs="宋体"/>
          <w:color w:val="auto"/>
          <w:spacing w:val="12"/>
          <w:sz w:val="21"/>
          <w:szCs w:val="21"/>
          <w:highlight w:val="none"/>
        </w:rPr>
        <w:t>网站</w:t>
      </w:r>
      <w:r>
        <w:rPr>
          <w:rFonts w:ascii="宋体" w:hAnsi="宋体" w:eastAsia="宋体" w:cs="宋体"/>
          <w:color w:val="auto"/>
          <w:spacing w:val="10"/>
          <w:sz w:val="21"/>
          <w:szCs w:val="21"/>
          <w:highlight w:val="none"/>
        </w:rPr>
        <w:t>列入失信被执行人、重大税收违法失信主体、政府采购严重违法失信行为记录名</w:t>
      </w:r>
      <w:r>
        <w:rPr>
          <w:rFonts w:ascii="宋体" w:hAnsi="宋体" w:eastAsia="宋体" w:cs="宋体"/>
          <w:color w:val="auto"/>
          <w:spacing w:val="9"/>
          <w:sz w:val="21"/>
          <w:szCs w:val="21"/>
          <w:highlight w:val="none"/>
        </w:rPr>
        <w:t>单的，不得参与本项目的</w:t>
      </w:r>
      <w:r>
        <w:rPr>
          <w:rFonts w:ascii="宋体" w:hAnsi="宋体" w:eastAsia="宋体" w:cs="宋体"/>
          <w:color w:val="auto"/>
          <w:spacing w:val="10"/>
          <w:sz w:val="21"/>
          <w:szCs w:val="21"/>
          <w:highlight w:val="none"/>
        </w:rPr>
        <w:t>政府采购活动。投标人应在投标文件中提供无以上行为的承</w:t>
      </w:r>
      <w:r>
        <w:rPr>
          <w:rFonts w:ascii="宋体" w:hAnsi="宋体" w:eastAsia="宋体" w:cs="宋体"/>
          <w:color w:val="auto"/>
          <w:spacing w:val="9"/>
          <w:sz w:val="21"/>
          <w:szCs w:val="21"/>
          <w:highlight w:val="none"/>
        </w:rPr>
        <w:t>诺函并对其真实性负责，格式自拟。采购人</w:t>
      </w:r>
      <w:r>
        <w:rPr>
          <w:rFonts w:hint="eastAsia" w:ascii="宋体" w:hAnsi="宋体" w:eastAsia="宋体" w:cs="宋体"/>
          <w:color w:val="auto"/>
          <w:spacing w:val="9"/>
          <w:sz w:val="21"/>
          <w:szCs w:val="21"/>
          <w:highlight w:val="none"/>
          <w:lang w:eastAsia="zh-CN"/>
        </w:rPr>
        <w:t>、</w:t>
      </w:r>
      <w:r>
        <w:rPr>
          <w:rFonts w:ascii="宋体" w:hAnsi="宋体" w:eastAsia="宋体" w:cs="宋体"/>
          <w:color w:val="auto"/>
          <w:spacing w:val="8"/>
          <w:sz w:val="21"/>
          <w:szCs w:val="21"/>
          <w:highlight w:val="none"/>
        </w:rPr>
        <w:t>采购代理机构将通过“信用中国</w:t>
      </w:r>
      <w:r>
        <w:rPr>
          <w:rFonts w:ascii="宋体" w:hAnsi="宋体" w:eastAsia="宋体" w:cs="宋体"/>
          <w:color w:val="auto"/>
          <w:spacing w:val="-70"/>
          <w:sz w:val="21"/>
          <w:szCs w:val="21"/>
          <w:highlight w:val="none"/>
        </w:rPr>
        <w:t xml:space="preserve"> </w:t>
      </w:r>
      <w:r>
        <w:rPr>
          <w:rFonts w:ascii="宋体" w:hAnsi="宋体" w:eastAsia="宋体" w:cs="宋体"/>
          <w:color w:val="auto"/>
          <w:spacing w:val="8"/>
          <w:sz w:val="21"/>
          <w:szCs w:val="21"/>
          <w:highlight w:val="none"/>
        </w:rPr>
        <w:t>”网站、“</w:t>
      </w:r>
      <w:r>
        <w:rPr>
          <w:rFonts w:ascii="宋体" w:hAnsi="宋体" w:eastAsia="宋体" w:cs="宋体"/>
          <w:color w:val="auto"/>
          <w:spacing w:val="-70"/>
          <w:sz w:val="21"/>
          <w:szCs w:val="21"/>
          <w:highlight w:val="none"/>
        </w:rPr>
        <w:t xml:space="preserve"> </w:t>
      </w:r>
      <w:r>
        <w:rPr>
          <w:rFonts w:ascii="宋体" w:hAnsi="宋体" w:eastAsia="宋体" w:cs="宋体"/>
          <w:color w:val="auto"/>
          <w:spacing w:val="8"/>
          <w:sz w:val="21"/>
          <w:szCs w:val="21"/>
          <w:highlight w:val="none"/>
        </w:rPr>
        <w:t>中国政府采购网</w:t>
      </w:r>
      <w:r>
        <w:rPr>
          <w:rFonts w:ascii="宋体" w:hAnsi="宋体" w:eastAsia="宋体" w:cs="宋体"/>
          <w:color w:val="auto"/>
          <w:spacing w:val="-73"/>
          <w:sz w:val="21"/>
          <w:szCs w:val="21"/>
          <w:highlight w:val="none"/>
        </w:rPr>
        <w:t xml:space="preserve"> </w:t>
      </w:r>
      <w:r>
        <w:rPr>
          <w:rFonts w:ascii="宋体" w:hAnsi="宋体" w:eastAsia="宋体" w:cs="宋体"/>
          <w:color w:val="auto"/>
          <w:spacing w:val="8"/>
          <w:sz w:val="21"/>
          <w:szCs w:val="21"/>
          <w:highlight w:val="none"/>
        </w:rPr>
        <w:t>”等渠道查询相关主体信用记录，并</w:t>
      </w:r>
      <w:r>
        <w:rPr>
          <w:rFonts w:ascii="宋体" w:hAnsi="宋体" w:eastAsia="宋体" w:cs="宋体"/>
          <w:color w:val="auto"/>
          <w:spacing w:val="7"/>
          <w:sz w:val="21"/>
          <w:szCs w:val="21"/>
          <w:highlight w:val="none"/>
        </w:rPr>
        <w:t>采取必要</w:t>
      </w:r>
      <w:r>
        <w:rPr>
          <w:rFonts w:ascii="宋体" w:hAnsi="宋体" w:eastAsia="宋体" w:cs="宋体"/>
          <w:color w:val="auto"/>
          <w:spacing w:val="10"/>
          <w:sz w:val="21"/>
          <w:szCs w:val="21"/>
          <w:highlight w:val="none"/>
        </w:rPr>
        <w:t>方式做好信用信息查询记录和证据留存，信用信息</w:t>
      </w:r>
      <w:r>
        <w:rPr>
          <w:rFonts w:ascii="宋体" w:hAnsi="宋体" w:eastAsia="宋体" w:cs="宋体"/>
          <w:color w:val="auto"/>
          <w:spacing w:val="9"/>
          <w:sz w:val="21"/>
          <w:szCs w:val="21"/>
          <w:highlight w:val="none"/>
        </w:rPr>
        <w:t>查询记录及相关证据将与其他采购文件一并保存。</w:t>
      </w:r>
    </w:p>
    <w:p w14:paraId="694951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4.单位负责人为同一人或者存在直接控股、管理关系</w:t>
      </w:r>
      <w:r>
        <w:rPr>
          <w:rFonts w:ascii="宋体" w:hAnsi="宋体" w:eastAsia="宋体" w:cs="宋体"/>
          <w:color w:val="auto"/>
          <w:spacing w:val="9"/>
          <w:sz w:val="21"/>
          <w:szCs w:val="21"/>
          <w:highlight w:val="none"/>
        </w:rPr>
        <w:t>的不同单位，不得参加同一合同项下的政府采购</w:t>
      </w:r>
      <w:r>
        <w:rPr>
          <w:rFonts w:ascii="宋体" w:hAnsi="宋体" w:eastAsia="宋体" w:cs="宋体"/>
          <w:color w:val="auto"/>
          <w:spacing w:val="2"/>
          <w:sz w:val="21"/>
          <w:szCs w:val="21"/>
          <w:highlight w:val="none"/>
        </w:rPr>
        <w:t>活动。</w:t>
      </w:r>
    </w:p>
    <w:p w14:paraId="7A5610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5.本项目不接受联合体投标。</w:t>
      </w:r>
    </w:p>
    <w:p w14:paraId="07B2664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三、获取招标文件</w:t>
      </w:r>
    </w:p>
    <w:p w14:paraId="59741C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both"/>
        <w:textAlignment w:val="baseline"/>
        <w:rPr>
          <w:rFonts w:ascii="宋体" w:hAnsi="宋体" w:eastAsia="宋体" w:cs="宋体"/>
          <w:color w:val="auto"/>
          <w:sz w:val="21"/>
          <w:szCs w:val="21"/>
          <w:highlight w:val="none"/>
        </w:rPr>
      </w:pPr>
      <w:r>
        <w:rPr>
          <w:rFonts w:ascii="宋体" w:hAnsi="宋体" w:eastAsia="宋体" w:cs="宋体"/>
          <w:color w:val="auto"/>
          <w:spacing w:val="23"/>
          <w:sz w:val="21"/>
          <w:szCs w:val="21"/>
          <w:highlight w:val="none"/>
        </w:rPr>
        <w:t>1.企业可直接在该公告下方相关</w:t>
      </w:r>
      <w:r>
        <w:rPr>
          <w:rFonts w:ascii="宋体" w:hAnsi="宋体" w:eastAsia="宋体" w:cs="宋体"/>
          <w:color w:val="auto"/>
          <w:spacing w:val="-54"/>
          <w:sz w:val="21"/>
          <w:szCs w:val="21"/>
          <w:highlight w:val="none"/>
        </w:rPr>
        <w:t xml:space="preserve"> </w:t>
      </w:r>
      <w:r>
        <w:rPr>
          <w:rFonts w:ascii="宋体" w:hAnsi="宋体" w:eastAsia="宋体" w:cs="宋体"/>
          <w:color w:val="auto"/>
          <w:spacing w:val="23"/>
          <w:sz w:val="21"/>
          <w:szCs w:val="21"/>
          <w:highlight w:val="none"/>
        </w:rPr>
        <w:t>附件下载也可</w:t>
      </w:r>
      <w:r>
        <w:rPr>
          <w:rFonts w:ascii="宋体" w:hAnsi="宋体" w:eastAsia="宋体" w:cs="宋体"/>
          <w:color w:val="auto"/>
          <w:spacing w:val="-47"/>
          <w:sz w:val="21"/>
          <w:szCs w:val="21"/>
          <w:highlight w:val="none"/>
        </w:rPr>
        <w:t xml:space="preserve"> </w:t>
      </w:r>
      <w:r>
        <w:rPr>
          <w:rFonts w:ascii="宋体" w:hAnsi="宋体" w:eastAsia="宋体" w:cs="宋体"/>
          <w:color w:val="auto"/>
          <w:spacing w:val="23"/>
          <w:sz w:val="21"/>
          <w:szCs w:val="21"/>
          <w:highlight w:val="none"/>
        </w:rPr>
        <w:t>以免</w:t>
      </w:r>
      <w:r>
        <w:rPr>
          <w:rFonts w:ascii="宋体" w:hAnsi="宋体" w:eastAsia="宋体" w:cs="宋体"/>
          <w:color w:val="auto"/>
          <w:spacing w:val="-59"/>
          <w:sz w:val="21"/>
          <w:szCs w:val="21"/>
          <w:highlight w:val="none"/>
        </w:rPr>
        <w:t xml:space="preserve"> </w:t>
      </w:r>
      <w:r>
        <w:rPr>
          <w:rFonts w:ascii="宋体" w:hAnsi="宋体" w:eastAsia="宋体" w:cs="宋体"/>
          <w:color w:val="auto"/>
          <w:spacing w:val="23"/>
          <w:sz w:val="21"/>
          <w:szCs w:val="21"/>
          <w:highlight w:val="none"/>
        </w:rPr>
        <w:t>费注册登</w:t>
      </w:r>
      <w:r>
        <w:rPr>
          <w:rFonts w:ascii="宋体" w:hAnsi="宋体" w:eastAsia="宋体" w:cs="宋体"/>
          <w:color w:val="auto"/>
          <w:spacing w:val="22"/>
          <w:sz w:val="21"/>
          <w:szCs w:val="21"/>
          <w:highlight w:val="none"/>
        </w:rPr>
        <w:t>录商丘市公共资源交</w:t>
      </w:r>
      <w:r>
        <w:rPr>
          <w:rFonts w:ascii="宋体" w:hAnsi="宋体" w:eastAsia="宋体" w:cs="宋体"/>
          <w:color w:val="auto"/>
          <w:spacing w:val="-56"/>
          <w:sz w:val="21"/>
          <w:szCs w:val="21"/>
          <w:highlight w:val="none"/>
        </w:rPr>
        <w:t xml:space="preserve"> </w:t>
      </w:r>
      <w:r>
        <w:rPr>
          <w:rFonts w:ascii="宋体" w:hAnsi="宋体" w:eastAsia="宋体" w:cs="宋体"/>
          <w:color w:val="auto"/>
          <w:spacing w:val="22"/>
          <w:sz w:val="21"/>
          <w:szCs w:val="21"/>
          <w:highlight w:val="none"/>
        </w:rPr>
        <w:t>易</w:t>
      </w:r>
      <w:r>
        <w:rPr>
          <w:rFonts w:ascii="宋体" w:hAnsi="宋体" w:eastAsia="宋体" w:cs="宋体"/>
          <w:color w:val="auto"/>
          <w:spacing w:val="-49"/>
          <w:sz w:val="21"/>
          <w:szCs w:val="21"/>
          <w:highlight w:val="none"/>
        </w:rPr>
        <w:t xml:space="preserve"> </w:t>
      </w:r>
      <w:r>
        <w:rPr>
          <w:rFonts w:ascii="宋体" w:hAnsi="宋体" w:eastAsia="宋体" w:cs="宋体"/>
          <w:color w:val="auto"/>
          <w:spacing w:val="22"/>
          <w:sz w:val="21"/>
          <w:szCs w:val="21"/>
          <w:highlight w:val="none"/>
        </w:rPr>
        <w:t>中心</w:t>
      </w:r>
      <w:r>
        <w:rPr>
          <w:rFonts w:ascii="宋体" w:hAnsi="宋体" w:eastAsia="宋体" w:cs="宋体"/>
          <w:color w:val="auto"/>
          <w:spacing w:val="-52"/>
          <w:sz w:val="21"/>
          <w:szCs w:val="21"/>
          <w:highlight w:val="none"/>
        </w:rPr>
        <w:t xml:space="preserve"> </w:t>
      </w:r>
      <w:r>
        <w:rPr>
          <w:rFonts w:ascii="宋体" w:hAnsi="宋体" w:eastAsia="宋体" w:cs="宋体"/>
          <w:color w:val="auto"/>
          <w:spacing w:val="22"/>
          <w:sz w:val="21"/>
          <w:szCs w:val="21"/>
          <w:highlight w:val="none"/>
        </w:rPr>
        <w:t>网站</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u w:val="none"/>
        </w:rPr>
        <w:t>https</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ggzyjy</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shangqiu</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gov</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cn</w:t>
      </w:r>
      <w:r>
        <w:rPr>
          <w:rFonts w:ascii="宋体" w:hAnsi="宋体" w:eastAsia="宋体" w:cs="宋体"/>
          <w:color w:val="auto"/>
          <w:spacing w:val="12"/>
          <w:sz w:val="21"/>
          <w:szCs w:val="21"/>
          <w:highlight w:val="none"/>
        </w:rPr>
        <w:t>）下载招标文件及相关附件；如确定投标，需登录商丘市公</w:t>
      </w:r>
      <w:r>
        <w:rPr>
          <w:rFonts w:ascii="宋体" w:hAnsi="宋体" w:eastAsia="宋体" w:cs="宋体"/>
          <w:color w:val="auto"/>
          <w:spacing w:val="11"/>
          <w:sz w:val="21"/>
          <w:szCs w:val="21"/>
          <w:highlight w:val="none"/>
        </w:rPr>
        <w:t>共资源交</w:t>
      </w:r>
      <w:r>
        <w:rPr>
          <w:rFonts w:ascii="宋体" w:hAnsi="宋体" w:eastAsia="宋体" w:cs="宋体"/>
          <w:color w:val="auto"/>
          <w:spacing w:val="12"/>
          <w:sz w:val="21"/>
          <w:szCs w:val="21"/>
          <w:highlight w:val="none"/>
        </w:rPr>
        <w:t>易中心网站（</w:t>
      </w:r>
      <w:r>
        <w:rPr>
          <w:rFonts w:ascii="宋体" w:hAnsi="宋体" w:eastAsia="宋体" w:cs="宋体"/>
          <w:color w:val="auto"/>
          <w:sz w:val="21"/>
          <w:szCs w:val="21"/>
          <w:highlight w:val="none"/>
          <w:u w:val="none"/>
        </w:rPr>
        <w:t>https</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ggzyjy</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shangqiu</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gov</w:t>
      </w:r>
      <w:r>
        <w:rPr>
          <w:rFonts w:ascii="宋体" w:hAnsi="宋体" w:eastAsia="宋体" w:cs="宋体"/>
          <w:color w:val="auto"/>
          <w:spacing w:val="12"/>
          <w:sz w:val="21"/>
          <w:szCs w:val="21"/>
          <w:highlight w:val="none"/>
          <w:u w:val="none"/>
        </w:rPr>
        <w:t>.</w:t>
      </w:r>
      <w:r>
        <w:rPr>
          <w:rFonts w:ascii="宋体" w:hAnsi="宋体" w:eastAsia="宋体" w:cs="宋体"/>
          <w:color w:val="auto"/>
          <w:sz w:val="21"/>
          <w:szCs w:val="21"/>
          <w:highlight w:val="none"/>
          <w:u w:val="none"/>
        </w:rPr>
        <w:t>cn</w:t>
      </w:r>
      <w:r>
        <w:rPr>
          <w:rFonts w:ascii="宋体" w:hAnsi="宋体" w:eastAsia="宋体" w:cs="宋体"/>
          <w:color w:val="auto"/>
          <w:spacing w:val="12"/>
          <w:sz w:val="21"/>
          <w:szCs w:val="21"/>
          <w:highlight w:val="none"/>
        </w:rPr>
        <w:t>）点击公告中的“我要</w:t>
      </w:r>
      <w:r>
        <w:rPr>
          <w:rFonts w:ascii="宋体" w:hAnsi="宋体" w:eastAsia="宋体" w:cs="宋体"/>
          <w:color w:val="auto"/>
          <w:spacing w:val="11"/>
          <w:sz w:val="21"/>
          <w:szCs w:val="21"/>
          <w:highlight w:val="none"/>
        </w:rPr>
        <w:t>投标”按照系统提示进行操作；</w:t>
      </w:r>
    </w:p>
    <w:p w14:paraId="0BC0A6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color w:val="auto"/>
          <w:sz w:val="21"/>
          <w:szCs w:val="21"/>
          <w:highlight w:val="none"/>
        </w:rPr>
      </w:pPr>
      <w:r>
        <w:rPr>
          <w:rFonts w:ascii="宋体" w:hAnsi="宋体" w:eastAsia="宋体" w:cs="宋体"/>
          <w:b/>
          <w:bCs/>
          <w:color w:val="auto"/>
          <w:spacing w:val="8"/>
          <w:sz w:val="21"/>
          <w:szCs w:val="21"/>
          <w:highlight w:val="none"/>
        </w:rPr>
        <w:t>特别提醒：未在商丘市公共资源交易中心办理数字证书的供应商如确</w:t>
      </w:r>
      <w:r>
        <w:rPr>
          <w:rFonts w:ascii="宋体" w:hAnsi="宋体" w:eastAsia="宋体" w:cs="宋体"/>
          <w:b/>
          <w:bCs/>
          <w:color w:val="auto"/>
          <w:spacing w:val="7"/>
          <w:sz w:val="21"/>
          <w:szCs w:val="21"/>
          <w:highlight w:val="none"/>
        </w:rPr>
        <w:t>定参加投标，请提前在商丘市公共资源交易中心登记入库办理数字证书。</w:t>
      </w:r>
    </w:p>
    <w:p w14:paraId="19C2FC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2.招标文件下载时间：开始时间为招标公告发布时间，截止时间同投标文件网上递交截止时间</w:t>
      </w:r>
      <w:r>
        <w:rPr>
          <w:rFonts w:hint="eastAsia" w:ascii="宋体" w:hAnsi="宋体" w:eastAsia="宋体" w:cs="宋体"/>
          <w:color w:val="auto"/>
          <w:spacing w:val="9"/>
          <w:sz w:val="21"/>
          <w:szCs w:val="21"/>
          <w:highlight w:val="none"/>
          <w:lang w:eastAsia="zh-CN"/>
        </w:rPr>
        <w:t>。</w:t>
      </w:r>
    </w:p>
    <w:p w14:paraId="3518CE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3.供应商操作说明书请在商丘市公共</w:t>
      </w:r>
      <w:r>
        <w:rPr>
          <w:rFonts w:ascii="宋体" w:hAnsi="宋体" w:eastAsia="宋体" w:cs="宋体"/>
          <w:color w:val="auto"/>
          <w:spacing w:val="8"/>
          <w:sz w:val="21"/>
          <w:szCs w:val="21"/>
          <w:highlight w:val="none"/>
        </w:rPr>
        <w:t>资源交易网站下载专区下载。</w:t>
      </w:r>
    </w:p>
    <w:p w14:paraId="0767C8A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四、投标文件的递交及相关事宜</w:t>
      </w:r>
    </w:p>
    <w:p w14:paraId="4B3A1C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1.网上递交投标文件的截止时间及开标时间：</w:t>
      </w:r>
      <w:r>
        <w:rPr>
          <w:rFonts w:hint="eastAsia" w:ascii="宋体" w:hAnsi="宋体" w:eastAsia="宋体" w:cs="宋体"/>
          <w:color w:val="auto"/>
          <w:spacing w:val="5"/>
          <w:sz w:val="21"/>
          <w:szCs w:val="21"/>
          <w:highlight w:val="none"/>
          <w:lang w:eastAsia="zh-CN"/>
        </w:rPr>
        <w:t>2026年</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lang w:eastAsia="zh-CN"/>
        </w:rPr>
        <w:t>月</w:t>
      </w:r>
      <w:r>
        <w:rPr>
          <w:rFonts w:hint="eastAsia" w:ascii="宋体" w:hAnsi="宋体" w:eastAsia="宋体" w:cs="宋体"/>
          <w:color w:val="auto"/>
          <w:spacing w:val="5"/>
          <w:sz w:val="21"/>
          <w:szCs w:val="21"/>
          <w:highlight w:val="none"/>
          <w:lang w:val="en-US" w:eastAsia="zh-CN"/>
        </w:rPr>
        <w:t>6</w:t>
      </w:r>
      <w:r>
        <w:rPr>
          <w:rFonts w:hint="eastAsia" w:ascii="宋体" w:hAnsi="宋体" w:eastAsia="宋体" w:cs="宋体"/>
          <w:color w:val="auto"/>
          <w:spacing w:val="5"/>
          <w:sz w:val="21"/>
          <w:szCs w:val="21"/>
          <w:highlight w:val="none"/>
          <w:lang w:eastAsia="zh-CN"/>
        </w:rPr>
        <w:t>日</w:t>
      </w:r>
      <w:r>
        <w:rPr>
          <w:rFonts w:ascii="宋体" w:hAnsi="宋体" w:eastAsia="宋体" w:cs="宋体"/>
          <w:color w:val="auto"/>
          <w:spacing w:val="4"/>
          <w:sz w:val="21"/>
          <w:szCs w:val="21"/>
          <w:highlight w:val="none"/>
        </w:rPr>
        <w:t>上午</w:t>
      </w:r>
      <w:r>
        <w:rPr>
          <w:rFonts w:ascii="宋体" w:hAnsi="宋体" w:eastAsia="宋体" w:cs="宋体"/>
          <w:color w:val="auto"/>
          <w:spacing w:val="-36"/>
          <w:sz w:val="21"/>
          <w:szCs w:val="21"/>
          <w:highlight w:val="none"/>
        </w:rPr>
        <w:t xml:space="preserve"> </w:t>
      </w:r>
      <w:r>
        <w:rPr>
          <w:rFonts w:ascii="宋体" w:hAnsi="宋体" w:eastAsia="宋体" w:cs="宋体"/>
          <w:color w:val="auto"/>
          <w:spacing w:val="4"/>
          <w:sz w:val="21"/>
          <w:szCs w:val="21"/>
          <w:highlight w:val="none"/>
        </w:rPr>
        <w:t>09：00</w:t>
      </w:r>
      <w:r>
        <w:rPr>
          <w:rFonts w:ascii="宋体" w:hAnsi="宋体" w:eastAsia="宋体" w:cs="宋体"/>
          <w:color w:val="auto"/>
          <w:spacing w:val="-39"/>
          <w:sz w:val="21"/>
          <w:szCs w:val="21"/>
          <w:highlight w:val="none"/>
        </w:rPr>
        <w:t xml:space="preserve"> </w:t>
      </w:r>
      <w:r>
        <w:rPr>
          <w:rFonts w:ascii="宋体" w:hAnsi="宋体" w:eastAsia="宋体" w:cs="宋体"/>
          <w:color w:val="auto"/>
          <w:spacing w:val="4"/>
          <w:sz w:val="21"/>
          <w:szCs w:val="21"/>
          <w:highlight w:val="none"/>
        </w:rPr>
        <w:t>整（北京时间）</w:t>
      </w:r>
      <w:r>
        <w:rPr>
          <w:rFonts w:hint="eastAsia" w:ascii="宋体" w:hAnsi="宋体" w:eastAsia="宋体" w:cs="宋体"/>
          <w:color w:val="auto"/>
          <w:spacing w:val="4"/>
          <w:sz w:val="21"/>
          <w:szCs w:val="21"/>
          <w:highlight w:val="none"/>
          <w:lang w:eastAsia="zh-CN"/>
        </w:rPr>
        <w:t>。</w:t>
      </w:r>
    </w:p>
    <w:p w14:paraId="310D98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default" w:ascii="宋体" w:hAnsi="宋体" w:eastAsia="宋体" w:cs="宋体"/>
          <w:color w:val="auto"/>
          <w:sz w:val="21"/>
          <w:szCs w:val="21"/>
          <w:highlight w:val="none"/>
          <w:lang w:val="en-US"/>
        </w:rPr>
      </w:pPr>
      <w:r>
        <w:rPr>
          <w:rFonts w:ascii="宋体" w:hAnsi="宋体" w:eastAsia="宋体" w:cs="宋体"/>
          <w:color w:val="auto"/>
          <w:spacing w:val="9"/>
          <w:sz w:val="21"/>
          <w:szCs w:val="21"/>
          <w:highlight w:val="none"/>
        </w:rPr>
        <w:t>2.开标地点：商丘市公共资源交易中心二楼开标席位</w:t>
      </w:r>
      <w:r>
        <w:rPr>
          <w:rFonts w:hint="eastAsia" w:ascii="宋体" w:hAnsi="宋体" w:eastAsia="宋体" w:cs="宋体"/>
          <w:color w:val="auto"/>
          <w:spacing w:val="9"/>
          <w:sz w:val="21"/>
          <w:szCs w:val="21"/>
          <w:highlight w:val="none"/>
          <w:u w:val="single"/>
          <w:lang w:val="en-US" w:eastAsia="zh-CN"/>
        </w:rPr>
        <w:t>六</w:t>
      </w:r>
      <w:r>
        <w:rPr>
          <w:rFonts w:hint="eastAsia" w:ascii="宋体" w:hAnsi="宋体" w:eastAsia="宋体" w:cs="宋体"/>
          <w:color w:val="auto"/>
          <w:spacing w:val="9"/>
          <w:sz w:val="21"/>
          <w:szCs w:val="21"/>
          <w:highlight w:val="none"/>
          <w:u w:val="none"/>
          <w:lang w:val="en-US" w:eastAsia="zh-CN"/>
        </w:rPr>
        <w:t>(</w:t>
      </w:r>
      <w:r>
        <w:rPr>
          <w:rFonts w:ascii="宋体" w:hAnsi="宋体" w:eastAsia="宋体" w:cs="宋体"/>
          <w:color w:val="auto"/>
          <w:spacing w:val="9"/>
          <w:sz w:val="21"/>
          <w:szCs w:val="21"/>
          <w:highlight w:val="none"/>
        </w:rPr>
        <w:t>商丘市中州路与南京路交叉口西南角</w:t>
      </w:r>
      <w:r>
        <w:rPr>
          <w:rFonts w:hint="eastAsia" w:ascii="宋体" w:hAnsi="宋体" w:eastAsia="宋体" w:cs="宋体"/>
          <w:color w:val="auto"/>
          <w:spacing w:val="9"/>
          <w:sz w:val="21"/>
          <w:szCs w:val="21"/>
          <w:highlight w:val="none"/>
          <w:lang w:val="en-US" w:eastAsia="zh-CN"/>
        </w:rPr>
        <w:t>)。</w:t>
      </w:r>
    </w:p>
    <w:p w14:paraId="39A1EF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3.投标文件解密开始和截止时间：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日</w:t>
      </w:r>
      <w:r>
        <w:rPr>
          <w:rFonts w:ascii="宋体" w:hAnsi="宋体" w:eastAsia="宋体" w:cs="宋体"/>
          <w:color w:val="auto"/>
          <w:sz w:val="21"/>
          <w:szCs w:val="21"/>
          <w:highlight w:val="none"/>
        </w:rPr>
        <w:t>09</w:t>
      </w:r>
      <w:r>
        <w:rPr>
          <w:rFonts w:ascii="宋体" w:hAnsi="宋体" w:eastAsia="宋体" w:cs="宋体"/>
          <w:color w:val="auto"/>
          <w:spacing w:val="-28"/>
          <w:sz w:val="21"/>
          <w:szCs w:val="21"/>
          <w:highlight w:val="none"/>
        </w:rPr>
        <w:t xml:space="preserve"> </w:t>
      </w:r>
      <w:r>
        <w:rPr>
          <w:rFonts w:ascii="宋体" w:hAnsi="宋体" w:eastAsia="宋体" w:cs="宋体"/>
          <w:color w:val="auto"/>
          <w:sz w:val="21"/>
          <w:szCs w:val="21"/>
          <w:highlight w:val="none"/>
        </w:rPr>
        <w:t>时</w:t>
      </w:r>
      <w:r>
        <w:rPr>
          <w:rFonts w:ascii="宋体" w:hAnsi="宋体" w:eastAsia="宋体" w:cs="宋体"/>
          <w:color w:val="auto"/>
          <w:spacing w:val="-38"/>
          <w:sz w:val="21"/>
          <w:szCs w:val="21"/>
          <w:highlight w:val="none"/>
        </w:rPr>
        <w:t xml:space="preserve"> </w:t>
      </w:r>
      <w:r>
        <w:rPr>
          <w:rFonts w:ascii="宋体" w:hAnsi="宋体" w:eastAsia="宋体" w:cs="宋体"/>
          <w:color w:val="auto"/>
          <w:sz w:val="21"/>
          <w:szCs w:val="21"/>
          <w:highlight w:val="none"/>
        </w:rPr>
        <w:t>00</w:t>
      </w:r>
      <w:r>
        <w:rPr>
          <w:rFonts w:ascii="宋体" w:hAnsi="宋体" w:eastAsia="宋体" w:cs="宋体"/>
          <w:color w:val="auto"/>
          <w:spacing w:val="-38"/>
          <w:sz w:val="21"/>
          <w:szCs w:val="21"/>
          <w:highlight w:val="none"/>
        </w:rPr>
        <w:t xml:space="preserve"> </w:t>
      </w:r>
      <w:r>
        <w:rPr>
          <w:rFonts w:ascii="宋体" w:hAnsi="宋体" w:eastAsia="宋体" w:cs="宋体"/>
          <w:color w:val="auto"/>
          <w:sz w:val="21"/>
          <w:szCs w:val="21"/>
          <w:highlight w:val="none"/>
        </w:rPr>
        <w:t>分至</w:t>
      </w:r>
      <w:r>
        <w:rPr>
          <w:rFonts w:ascii="宋体" w:hAnsi="宋体" w:eastAsia="宋体" w:cs="宋体"/>
          <w:color w:val="auto"/>
          <w:spacing w:val="-34"/>
          <w:sz w:val="21"/>
          <w:szCs w:val="21"/>
          <w:highlight w:val="none"/>
        </w:rPr>
        <w:t xml:space="preserve"> </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日</w:t>
      </w:r>
      <w:r>
        <w:rPr>
          <w:rFonts w:ascii="宋体" w:hAnsi="宋体" w:eastAsia="宋体" w:cs="宋体"/>
          <w:color w:val="auto"/>
          <w:spacing w:val="-1"/>
          <w:sz w:val="21"/>
          <w:szCs w:val="21"/>
          <w:highlight w:val="none"/>
        </w:rPr>
        <w:t>1</w:t>
      </w:r>
      <w:r>
        <w:rPr>
          <w:rFonts w:hint="eastAsia" w:ascii="宋体" w:hAnsi="宋体" w:eastAsia="宋体" w:cs="宋体"/>
          <w:color w:val="auto"/>
          <w:spacing w:val="-1"/>
          <w:sz w:val="21"/>
          <w:szCs w:val="21"/>
          <w:highlight w:val="none"/>
          <w:lang w:val="en-US" w:eastAsia="zh-CN"/>
        </w:rPr>
        <w:t>0</w:t>
      </w:r>
      <w:r>
        <w:rPr>
          <w:rFonts w:ascii="宋体" w:hAnsi="宋体" w:eastAsia="宋体" w:cs="宋体"/>
          <w:color w:val="auto"/>
          <w:spacing w:val="-1"/>
          <w:sz w:val="21"/>
          <w:szCs w:val="21"/>
          <w:highlight w:val="none"/>
        </w:rPr>
        <w:t>时</w:t>
      </w:r>
      <w:r>
        <w:rPr>
          <w:rFonts w:hint="eastAsia" w:ascii="宋体" w:hAnsi="宋体" w:eastAsia="宋体" w:cs="宋体"/>
          <w:color w:val="auto"/>
          <w:spacing w:val="-1"/>
          <w:sz w:val="21"/>
          <w:szCs w:val="21"/>
          <w:highlight w:val="none"/>
          <w:lang w:val="en-US" w:eastAsia="zh-CN"/>
        </w:rPr>
        <w:t>3</w:t>
      </w:r>
      <w:r>
        <w:rPr>
          <w:rFonts w:ascii="宋体" w:hAnsi="宋体" w:eastAsia="宋体" w:cs="宋体"/>
          <w:color w:val="auto"/>
          <w:spacing w:val="-1"/>
          <w:sz w:val="21"/>
          <w:szCs w:val="21"/>
          <w:highlight w:val="none"/>
        </w:rPr>
        <w:t>0</w:t>
      </w:r>
      <w:r>
        <w:rPr>
          <w:rFonts w:ascii="宋体" w:hAnsi="宋体" w:eastAsia="宋体" w:cs="宋体"/>
          <w:color w:val="auto"/>
          <w:spacing w:val="-38"/>
          <w:sz w:val="21"/>
          <w:szCs w:val="21"/>
          <w:highlight w:val="none"/>
        </w:rPr>
        <w:t xml:space="preserve"> </w:t>
      </w:r>
      <w:r>
        <w:rPr>
          <w:rFonts w:ascii="宋体" w:hAnsi="宋体" w:eastAsia="宋体" w:cs="宋体"/>
          <w:color w:val="auto"/>
          <w:spacing w:val="-1"/>
          <w:sz w:val="21"/>
          <w:szCs w:val="21"/>
          <w:highlight w:val="none"/>
        </w:rPr>
        <w:t>分</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9"/>
          <w:sz w:val="21"/>
          <w:szCs w:val="21"/>
          <w:highlight w:val="none"/>
        </w:rPr>
        <w:t>在规定的时间内未完成解密的投标文件视为无效。</w:t>
      </w:r>
    </w:p>
    <w:p w14:paraId="345881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4.投标人应将电子投标文件在投标专区上传到商丘市公共</w:t>
      </w:r>
      <w:r>
        <w:rPr>
          <w:rFonts w:ascii="宋体" w:hAnsi="宋体" w:eastAsia="宋体" w:cs="宋体"/>
          <w:color w:val="auto"/>
          <w:spacing w:val="9"/>
          <w:sz w:val="21"/>
          <w:szCs w:val="21"/>
          <w:highlight w:val="none"/>
        </w:rPr>
        <w:t>资源交易中心平台。电子投标文件逾期上传</w:t>
      </w:r>
      <w:r>
        <w:rPr>
          <w:rFonts w:ascii="宋体" w:hAnsi="宋体" w:eastAsia="宋体" w:cs="宋体"/>
          <w:color w:val="auto"/>
          <w:spacing w:val="8"/>
          <w:sz w:val="21"/>
          <w:szCs w:val="21"/>
          <w:highlight w:val="none"/>
        </w:rPr>
        <w:t>或没有上传的，采购人将拒绝接收。</w:t>
      </w:r>
    </w:p>
    <w:p w14:paraId="4DB5B83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五、发布公告的媒介</w:t>
      </w:r>
    </w:p>
    <w:p w14:paraId="3BD92A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本次招标公告在《商丘市公共资源交易中心》、《河南省政府采购网》上发布，其他网站转载不负法律责任</w:t>
      </w:r>
      <w:r>
        <w:rPr>
          <w:rFonts w:ascii="宋体" w:hAnsi="宋体" w:eastAsia="宋体" w:cs="宋体"/>
          <w:color w:val="auto"/>
          <w:spacing w:val="7"/>
          <w:sz w:val="21"/>
          <w:szCs w:val="21"/>
          <w:highlight w:val="none"/>
        </w:rPr>
        <w:t>。</w:t>
      </w:r>
    </w:p>
    <w:p w14:paraId="6EDF9BA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六、其他补充事宜：</w:t>
      </w:r>
    </w:p>
    <w:p w14:paraId="15768C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 xml:space="preserve">1、电子投标文件网上递交流程：在投标文件递交截止时间前，使用 </w:t>
      </w:r>
      <w:r>
        <w:rPr>
          <w:rFonts w:ascii="宋体" w:hAnsi="宋体" w:eastAsia="宋体" w:cs="宋体"/>
          <w:color w:val="auto"/>
          <w:sz w:val="21"/>
          <w:szCs w:val="21"/>
          <w:highlight w:val="none"/>
        </w:rPr>
        <w:t>CA</w:t>
      </w:r>
      <w:r>
        <w:rPr>
          <w:rFonts w:ascii="宋体" w:hAnsi="宋体" w:eastAsia="宋体" w:cs="宋体"/>
          <w:color w:val="auto"/>
          <w:spacing w:val="7"/>
          <w:sz w:val="21"/>
          <w:szCs w:val="21"/>
          <w:highlight w:val="none"/>
        </w:rPr>
        <w:t xml:space="preserve"> 锁登录后将已固化且加密的电</w:t>
      </w:r>
      <w:r>
        <w:rPr>
          <w:rFonts w:ascii="宋体" w:hAnsi="宋体" w:eastAsia="宋体" w:cs="宋体"/>
          <w:color w:val="auto"/>
          <w:spacing w:val="10"/>
          <w:sz w:val="21"/>
          <w:szCs w:val="21"/>
          <w:highlight w:val="none"/>
        </w:rPr>
        <w:t>子投标文件通过网上递交的方式在投标专区自行递交，并确保递交成功（为保证文</w:t>
      </w:r>
      <w:r>
        <w:rPr>
          <w:rFonts w:ascii="宋体" w:hAnsi="宋体" w:eastAsia="宋体" w:cs="宋体"/>
          <w:color w:val="auto"/>
          <w:spacing w:val="9"/>
          <w:sz w:val="21"/>
          <w:szCs w:val="21"/>
          <w:highlight w:val="none"/>
        </w:rPr>
        <w:t>件正常递交，请投标人错峰上传，详细操作可参阅交易平台办事服务－操作指南－投标阶段）。</w:t>
      </w:r>
    </w:p>
    <w:p w14:paraId="6F2C86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2、本项目实行不见面开评标，投标人不需再到达现场（需要现场演示或样品展示的除外</w:t>
      </w:r>
      <w:r>
        <w:rPr>
          <w:rFonts w:ascii="宋体" w:hAnsi="宋体" w:eastAsia="宋体" w:cs="宋体"/>
          <w:color w:val="auto"/>
          <w:spacing w:val="-8"/>
          <w:sz w:val="21"/>
          <w:szCs w:val="21"/>
          <w:highlight w:val="none"/>
        </w:rPr>
        <w:t>），</w:t>
      </w:r>
      <w:r>
        <w:rPr>
          <w:rFonts w:ascii="宋体" w:hAnsi="宋体" w:eastAsia="宋体" w:cs="宋体"/>
          <w:color w:val="auto"/>
          <w:spacing w:val="8"/>
          <w:sz w:val="21"/>
          <w:szCs w:val="21"/>
          <w:highlight w:val="none"/>
        </w:rPr>
        <w:t>请投标人</w:t>
      </w:r>
      <w:r>
        <w:rPr>
          <w:rFonts w:ascii="宋体" w:hAnsi="宋体" w:eastAsia="宋体" w:cs="宋体"/>
          <w:color w:val="auto"/>
          <w:spacing w:val="10"/>
          <w:sz w:val="21"/>
          <w:szCs w:val="21"/>
          <w:highlight w:val="none"/>
        </w:rPr>
        <w:t>通过互联网登录交易平台自助完成投标签到、响应文件解密、二次报价及澄清答疑</w:t>
      </w:r>
      <w:r>
        <w:rPr>
          <w:rFonts w:ascii="宋体" w:hAnsi="宋体" w:eastAsia="宋体" w:cs="宋体"/>
          <w:color w:val="auto"/>
          <w:spacing w:val="9"/>
          <w:sz w:val="21"/>
          <w:szCs w:val="21"/>
          <w:highlight w:val="none"/>
        </w:rPr>
        <w:t>等操作，具体流程详见</w:t>
      </w:r>
      <w:r>
        <w:rPr>
          <w:rFonts w:ascii="宋体" w:hAnsi="宋体" w:eastAsia="宋体" w:cs="宋体"/>
          <w:color w:val="auto"/>
          <w:spacing w:val="4"/>
          <w:sz w:val="21"/>
          <w:szCs w:val="21"/>
          <w:highlight w:val="none"/>
        </w:rPr>
        <w:t>交易中心系统</w:t>
      </w:r>
      <w:r>
        <w:rPr>
          <w:rFonts w:ascii="宋体" w:hAnsi="宋体" w:eastAsia="宋体" w:cs="宋体"/>
          <w:color w:val="auto"/>
          <w:spacing w:val="-18"/>
          <w:sz w:val="21"/>
          <w:szCs w:val="21"/>
          <w:highlight w:val="none"/>
        </w:rPr>
        <w:t xml:space="preserve"> </w:t>
      </w:r>
      <w:r>
        <w:rPr>
          <w:rFonts w:ascii="宋体" w:hAnsi="宋体" w:eastAsia="宋体" w:cs="宋体"/>
          <w:color w:val="auto"/>
          <w:spacing w:val="4"/>
          <w:sz w:val="21"/>
          <w:szCs w:val="21"/>
          <w:highlight w:val="none"/>
        </w:rPr>
        <w:t>2019</w:t>
      </w:r>
      <w:r>
        <w:rPr>
          <w:rFonts w:ascii="宋体" w:hAnsi="宋体" w:eastAsia="宋体" w:cs="宋体"/>
          <w:color w:val="auto"/>
          <w:spacing w:val="-40"/>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23"/>
          <w:sz w:val="21"/>
          <w:szCs w:val="21"/>
          <w:highlight w:val="none"/>
        </w:rPr>
        <w:t xml:space="preserve"> </w:t>
      </w:r>
      <w:r>
        <w:rPr>
          <w:rFonts w:ascii="宋体" w:hAnsi="宋体" w:eastAsia="宋体" w:cs="宋体"/>
          <w:color w:val="auto"/>
          <w:spacing w:val="4"/>
          <w:sz w:val="21"/>
          <w:szCs w:val="21"/>
          <w:highlight w:val="none"/>
        </w:rPr>
        <w:t>12</w:t>
      </w:r>
      <w:r>
        <w:rPr>
          <w:rFonts w:ascii="宋体" w:hAnsi="宋体" w:eastAsia="宋体" w:cs="宋体"/>
          <w:color w:val="auto"/>
          <w:spacing w:val="-33"/>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36"/>
          <w:sz w:val="21"/>
          <w:szCs w:val="21"/>
          <w:highlight w:val="none"/>
        </w:rPr>
        <w:t xml:space="preserve"> </w:t>
      </w:r>
      <w:r>
        <w:rPr>
          <w:rFonts w:ascii="宋体" w:hAnsi="宋体" w:eastAsia="宋体" w:cs="宋体"/>
          <w:color w:val="auto"/>
          <w:spacing w:val="4"/>
          <w:sz w:val="21"/>
          <w:szCs w:val="21"/>
          <w:highlight w:val="none"/>
        </w:rPr>
        <w:t>31 日发布的《关于实行全过程不见面交易的公告》附件“商丘市公共资源交易</w:t>
      </w:r>
      <w:r>
        <w:rPr>
          <w:rFonts w:ascii="宋体" w:hAnsi="宋体" w:eastAsia="宋体" w:cs="宋体"/>
          <w:color w:val="auto"/>
          <w:spacing w:val="7"/>
          <w:sz w:val="21"/>
          <w:szCs w:val="21"/>
          <w:highlight w:val="none"/>
        </w:rPr>
        <w:t>平台操作指南</w:t>
      </w:r>
      <w:r>
        <w:rPr>
          <w:rFonts w:ascii="宋体" w:hAnsi="宋体" w:eastAsia="宋体" w:cs="宋体"/>
          <w:color w:val="auto"/>
          <w:spacing w:val="-35"/>
          <w:sz w:val="21"/>
          <w:szCs w:val="21"/>
          <w:highlight w:val="none"/>
        </w:rPr>
        <w:t xml:space="preserve"> </w:t>
      </w:r>
      <w:r>
        <w:rPr>
          <w:rFonts w:ascii="宋体" w:hAnsi="宋体" w:eastAsia="宋体" w:cs="宋体"/>
          <w:color w:val="auto"/>
          <w:spacing w:val="7"/>
          <w:sz w:val="21"/>
          <w:szCs w:val="21"/>
          <w:highlight w:val="none"/>
        </w:rPr>
        <w:t>2019-12-31版本</w:t>
      </w:r>
      <w:r>
        <w:rPr>
          <w:rFonts w:ascii="宋体" w:hAnsi="宋体" w:eastAsia="宋体" w:cs="宋体"/>
          <w:color w:val="auto"/>
          <w:spacing w:val="-70"/>
          <w:sz w:val="21"/>
          <w:szCs w:val="21"/>
          <w:highlight w:val="none"/>
        </w:rPr>
        <w:t xml:space="preserve"> </w:t>
      </w:r>
      <w:r>
        <w:rPr>
          <w:rFonts w:ascii="宋体" w:hAnsi="宋体" w:eastAsia="宋体" w:cs="宋体"/>
          <w:color w:val="auto"/>
          <w:spacing w:val="7"/>
          <w:sz w:val="21"/>
          <w:szCs w:val="21"/>
          <w:highlight w:val="none"/>
        </w:rPr>
        <w:t>”。本项目实行电子评标，全程取消纸质文件，电子响应文件逾期上传或没</w:t>
      </w:r>
      <w:r>
        <w:rPr>
          <w:rFonts w:ascii="宋体" w:hAnsi="宋体" w:eastAsia="宋体" w:cs="宋体"/>
          <w:color w:val="auto"/>
          <w:spacing w:val="8"/>
          <w:sz w:val="21"/>
          <w:szCs w:val="21"/>
          <w:highlight w:val="none"/>
        </w:rPr>
        <w:t>有上传的，采购人将拒绝接收。</w:t>
      </w:r>
    </w:p>
    <w:p w14:paraId="0822F5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3、投标人制作投标文件时需使用《商丘市公共资源交易中心》发布的最新电子投标人工具箱。</w:t>
      </w:r>
    </w:p>
    <w:p w14:paraId="42B687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4、各潜在投标人对本项目有异议的，应当在法定期限内以书面形式由法定代表人或授权委托代表签字</w:t>
      </w:r>
      <w:r>
        <w:rPr>
          <w:rFonts w:ascii="宋体" w:hAnsi="宋体" w:eastAsia="宋体" w:cs="宋体"/>
          <w:color w:val="auto"/>
          <w:spacing w:val="4"/>
          <w:sz w:val="21"/>
          <w:szCs w:val="21"/>
          <w:highlight w:val="none"/>
        </w:rPr>
        <w:t>并加盖公章向招标人或招标代理机构提出，线上异议</w:t>
      </w:r>
      <w:r>
        <w:rPr>
          <w:rFonts w:ascii="宋体" w:hAnsi="宋体" w:eastAsia="宋体" w:cs="宋体"/>
          <w:color w:val="auto"/>
          <w:spacing w:val="3"/>
          <w:sz w:val="21"/>
          <w:szCs w:val="21"/>
          <w:highlight w:val="none"/>
        </w:rPr>
        <w:t>操作流程请参考</w:t>
      </w:r>
      <w:r>
        <w:rPr>
          <w:rFonts w:ascii="宋体" w:hAnsi="宋体" w:eastAsia="宋体" w:cs="宋体"/>
          <w:color w:val="auto"/>
          <w:spacing w:val="-34"/>
          <w:sz w:val="21"/>
          <w:szCs w:val="21"/>
          <w:highlight w:val="none"/>
        </w:rPr>
        <w:t xml:space="preserve"> </w:t>
      </w:r>
      <w:r>
        <w:rPr>
          <w:rFonts w:ascii="宋体" w:hAnsi="宋体" w:eastAsia="宋体" w:cs="宋体"/>
          <w:color w:val="auto"/>
          <w:spacing w:val="3"/>
          <w:sz w:val="21"/>
          <w:szCs w:val="21"/>
          <w:highlight w:val="none"/>
        </w:rPr>
        <w:t>2021年</w:t>
      </w:r>
      <w:r>
        <w:rPr>
          <w:rFonts w:ascii="宋体" w:hAnsi="宋体" w:eastAsia="宋体" w:cs="宋体"/>
          <w:color w:val="auto"/>
          <w:spacing w:val="-35"/>
          <w:sz w:val="21"/>
          <w:szCs w:val="21"/>
          <w:highlight w:val="none"/>
        </w:rPr>
        <w:t xml:space="preserve"> </w:t>
      </w:r>
      <w:r>
        <w:rPr>
          <w:rFonts w:ascii="宋体" w:hAnsi="宋体" w:eastAsia="宋体" w:cs="宋体"/>
          <w:color w:val="auto"/>
          <w:spacing w:val="3"/>
          <w:sz w:val="21"/>
          <w:szCs w:val="21"/>
          <w:highlight w:val="none"/>
        </w:rPr>
        <w:t>6</w:t>
      </w:r>
      <w:r>
        <w:rPr>
          <w:rFonts w:ascii="宋体" w:hAnsi="宋体" w:eastAsia="宋体" w:cs="宋体"/>
          <w:color w:val="auto"/>
          <w:spacing w:val="-35"/>
          <w:sz w:val="21"/>
          <w:szCs w:val="21"/>
          <w:highlight w:val="none"/>
        </w:rPr>
        <w:t xml:space="preserve"> </w:t>
      </w:r>
      <w:r>
        <w:rPr>
          <w:rFonts w:ascii="宋体" w:hAnsi="宋体" w:eastAsia="宋体" w:cs="宋体"/>
          <w:color w:val="auto"/>
          <w:spacing w:val="3"/>
          <w:sz w:val="21"/>
          <w:szCs w:val="21"/>
          <w:highlight w:val="none"/>
        </w:rPr>
        <w:t>月</w:t>
      </w:r>
      <w:r>
        <w:rPr>
          <w:rFonts w:ascii="宋体" w:hAnsi="宋体" w:eastAsia="宋体" w:cs="宋体"/>
          <w:color w:val="auto"/>
          <w:spacing w:val="-22"/>
          <w:sz w:val="21"/>
          <w:szCs w:val="21"/>
          <w:highlight w:val="none"/>
        </w:rPr>
        <w:t xml:space="preserve"> </w:t>
      </w:r>
      <w:r>
        <w:rPr>
          <w:rFonts w:ascii="宋体" w:hAnsi="宋体" w:eastAsia="宋体" w:cs="宋体"/>
          <w:color w:val="auto"/>
          <w:spacing w:val="3"/>
          <w:sz w:val="21"/>
          <w:szCs w:val="21"/>
          <w:highlight w:val="none"/>
        </w:rPr>
        <w:t>16 日发布的通知公告《关</w:t>
      </w:r>
      <w:r>
        <w:rPr>
          <w:rFonts w:ascii="宋体" w:hAnsi="宋体" w:eastAsia="宋体" w:cs="宋体"/>
          <w:color w:val="auto"/>
          <w:spacing w:val="8"/>
          <w:sz w:val="21"/>
          <w:szCs w:val="21"/>
          <w:highlight w:val="none"/>
        </w:rPr>
        <w:t>于开通项目在线质疑/异议或投诉处理功能的通知》。</w:t>
      </w:r>
    </w:p>
    <w:p w14:paraId="663D5C8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七、联系方式</w:t>
      </w:r>
    </w:p>
    <w:p w14:paraId="3F008C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采 购 人：商丘市城乡一体化示范区生态环境保护委员会办公室</w:t>
      </w:r>
    </w:p>
    <w:p w14:paraId="5EA40E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地    址：商丘市城乡一体化示范区</w:t>
      </w:r>
    </w:p>
    <w:p w14:paraId="091C1B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联</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系</w:t>
      </w:r>
      <w:r>
        <w:rPr>
          <w:rFonts w:ascii="宋体" w:hAnsi="宋体" w:eastAsia="宋体" w:cs="宋体"/>
          <w:color w:val="auto"/>
          <w:spacing w:val="17"/>
          <w:sz w:val="21"/>
          <w:szCs w:val="21"/>
          <w:highlight w:val="none"/>
        </w:rPr>
        <w:t xml:space="preserve"> </w:t>
      </w:r>
      <w:r>
        <w:rPr>
          <w:rFonts w:ascii="宋体" w:hAnsi="宋体" w:eastAsia="宋体" w:cs="宋体"/>
          <w:color w:val="auto"/>
          <w:spacing w:val="2"/>
          <w:sz w:val="21"/>
          <w:szCs w:val="21"/>
          <w:highlight w:val="none"/>
        </w:rPr>
        <w:t>人：杨先生</w:t>
      </w:r>
    </w:p>
    <w:p w14:paraId="5AC5C7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电</w:t>
      </w:r>
      <w:r>
        <w:rPr>
          <w:rFonts w:ascii="宋体" w:hAnsi="宋体" w:eastAsia="宋体" w:cs="宋体"/>
          <w:color w:val="auto"/>
          <w:spacing w:val="7"/>
          <w:sz w:val="21"/>
          <w:szCs w:val="21"/>
          <w:highlight w:val="none"/>
        </w:rPr>
        <w:t xml:space="preserve">    </w:t>
      </w:r>
      <w:r>
        <w:rPr>
          <w:rFonts w:ascii="宋体" w:hAnsi="宋体" w:eastAsia="宋体" w:cs="宋体"/>
          <w:color w:val="auto"/>
          <w:spacing w:val="3"/>
          <w:sz w:val="21"/>
          <w:szCs w:val="21"/>
          <w:highlight w:val="none"/>
        </w:rPr>
        <w:t>话：</w:t>
      </w:r>
      <w:r>
        <w:rPr>
          <w:rFonts w:hint="eastAsia" w:ascii="宋体" w:hAnsi="宋体" w:eastAsia="宋体" w:cs="宋体"/>
          <w:color w:val="auto"/>
          <w:spacing w:val="3"/>
          <w:sz w:val="21"/>
          <w:szCs w:val="21"/>
          <w:highlight w:val="none"/>
          <w:lang w:val="en-US" w:eastAsia="zh-CN"/>
        </w:rPr>
        <w:t>0370-</w:t>
      </w:r>
      <w:r>
        <w:rPr>
          <w:rFonts w:hint="eastAsia" w:ascii="宋体" w:hAnsi="宋体" w:eastAsia="宋体" w:cs="宋体"/>
          <w:color w:val="auto"/>
          <w:spacing w:val="3"/>
          <w:sz w:val="21"/>
          <w:szCs w:val="21"/>
          <w:highlight w:val="none"/>
        </w:rPr>
        <w:t>3668025</w:t>
      </w:r>
    </w:p>
    <w:p w14:paraId="5BBCA9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rPr>
      </w:pPr>
    </w:p>
    <w:p w14:paraId="475C00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rPr>
        <w:t>招标代理机构：</w:t>
      </w:r>
      <w:r>
        <w:rPr>
          <w:rFonts w:hint="eastAsia" w:ascii="宋体" w:hAnsi="宋体" w:eastAsia="宋体" w:cs="宋体"/>
          <w:color w:val="auto"/>
          <w:spacing w:val="9"/>
          <w:sz w:val="21"/>
          <w:szCs w:val="21"/>
          <w:highlight w:val="none"/>
          <w:lang w:eastAsia="zh-CN"/>
        </w:rPr>
        <w:t>中金泰富工程管理有限公司</w:t>
      </w:r>
    </w:p>
    <w:p w14:paraId="35DF1F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 xml:space="preserve">地   </w:t>
      </w:r>
      <w:r>
        <w:rPr>
          <w:rFonts w:hint="eastAsia" w:ascii="宋体" w:hAnsi="宋体" w:eastAsia="宋体" w:cs="宋体"/>
          <w:color w:val="auto"/>
          <w:spacing w:val="9"/>
          <w:sz w:val="21"/>
          <w:szCs w:val="21"/>
          <w:highlight w:val="none"/>
          <w:lang w:eastAsia="zh-CN"/>
        </w:rPr>
        <w:t xml:space="preserve"> 址：郑州市金水区经七路15号中亨大厦七楼</w:t>
      </w:r>
    </w:p>
    <w:p w14:paraId="1F5408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联</w:t>
      </w:r>
      <w:r>
        <w:rPr>
          <w:rFonts w:ascii="宋体" w:hAnsi="宋体" w:eastAsia="宋体" w:cs="宋体"/>
          <w:color w:val="auto"/>
          <w:spacing w:val="17"/>
          <w:sz w:val="21"/>
          <w:szCs w:val="21"/>
          <w:highlight w:val="none"/>
        </w:rPr>
        <w:t xml:space="preserve"> </w:t>
      </w:r>
      <w:r>
        <w:rPr>
          <w:rFonts w:ascii="宋体" w:hAnsi="宋体" w:eastAsia="宋体" w:cs="宋体"/>
          <w:color w:val="auto"/>
          <w:spacing w:val="5"/>
          <w:sz w:val="21"/>
          <w:szCs w:val="21"/>
          <w:highlight w:val="none"/>
        </w:rPr>
        <w:t>系</w:t>
      </w:r>
      <w:r>
        <w:rPr>
          <w:rFonts w:ascii="宋体" w:hAnsi="宋体" w:eastAsia="宋体" w:cs="宋体"/>
          <w:color w:val="auto"/>
          <w:spacing w:val="18"/>
          <w:sz w:val="21"/>
          <w:szCs w:val="21"/>
          <w:highlight w:val="none"/>
        </w:rPr>
        <w:t xml:space="preserve"> </w:t>
      </w:r>
      <w:r>
        <w:rPr>
          <w:rFonts w:ascii="宋体" w:hAnsi="宋体" w:eastAsia="宋体" w:cs="宋体"/>
          <w:color w:val="auto"/>
          <w:spacing w:val="5"/>
          <w:sz w:val="21"/>
          <w:szCs w:val="21"/>
          <w:highlight w:val="none"/>
        </w:rPr>
        <w:t>人：</w:t>
      </w:r>
      <w:r>
        <w:rPr>
          <w:rFonts w:hint="eastAsia" w:ascii="宋体" w:hAnsi="宋体" w:eastAsia="宋体" w:cs="宋体"/>
          <w:color w:val="auto"/>
          <w:spacing w:val="5"/>
          <w:sz w:val="21"/>
          <w:szCs w:val="21"/>
          <w:highlight w:val="none"/>
        </w:rPr>
        <w:t>周女士</w:t>
      </w:r>
    </w:p>
    <w:p w14:paraId="7A1517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联系方式：</w:t>
      </w:r>
      <w:r>
        <w:rPr>
          <w:rFonts w:hint="eastAsia" w:ascii="宋体" w:hAnsi="宋体" w:eastAsia="宋体" w:cs="宋体"/>
          <w:color w:val="auto"/>
          <w:spacing w:val="6"/>
          <w:sz w:val="21"/>
          <w:szCs w:val="21"/>
          <w:highlight w:val="none"/>
        </w:rPr>
        <w:t>0370-2035516</w:t>
      </w:r>
    </w:p>
    <w:p w14:paraId="5CC151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rPr>
      </w:pPr>
    </w:p>
    <w:p w14:paraId="043E80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监督机构：商丘市城乡一体化示范区公共资源交易监督管理委员会</w:t>
      </w:r>
    </w:p>
    <w:p w14:paraId="48CD30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地 址：商丘市豫苑路与侯恂路交叉口西北角</w:t>
      </w:r>
      <w:r>
        <w:rPr>
          <w:rFonts w:ascii="宋体" w:hAnsi="宋体" w:eastAsia="宋体" w:cs="宋体"/>
          <w:color w:val="auto"/>
          <w:spacing w:val="-32"/>
          <w:sz w:val="21"/>
          <w:szCs w:val="21"/>
          <w:highlight w:val="none"/>
        </w:rPr>
        <w:t xml:space="preserve"> </w:t>
      </w:r>
      <w:r>
        <w:rPr>
          <w:rFonts w:ascii="宋体" w:hAnsi="宋体" w:eastAsia="宋体" w:cs="宋体"/>
          <w:color w:val="auto"/>
          <w:spacing w:val="8"/>
          <w:sz w:val="21"/>
          <w:szCs w:val="21"/>
          <w:highlight w:val="none"/>
        </w:rPr>
        <w:t>3</w:t>
      </w:r>
      <w:r>
        <w:rPr>
          <w:rFonts w:ascii="宋体" w:hAnsi="宋体" w:eastAsia="宋体" w:cs="宋体"/>
          <w:color w:val="auto"/>
          <w:spacing w:val="-39"/>
          <w:sz w:val="21"/>
          <w:szCs w:val="21"/>
          <w:highlight w:val="none"/>
        </w:rPr>
        <w:t xml:space="preserve"> </w:t>
      </w:r>
      <w:r>
        <w:rPr>
          <w:rFonts w:ascii="宋体" w:hAnsi="宋体" w:eastAsia="宋体" w:cs="宋体"/>
          <w:color w:val="auto"/>
          <w:spacing w:val="8"/>
          <w:sz w:val="21"/>
          <w:szCs w:val="21"/>
          <w:highlight w:val="none"/>
        </w:rPr>
        <w:t>楼</w:t>
      </w:r>
    </w:p>
    <w:p w14:paraId="7E893A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联系电话：</w:t>
      </w:r>
      <w:r>
        <w:rPr>
          <w:rFonts w:ascii="宋体" w:hAnsi="宋体" w:eastAsia="宋体" w:cs="宋体"/>
          <w:color w:val="auto"/>
          <w:spacing w:val="37"/>
          <w:sz w:val="21"/>
          <w:szCs w:val="21"/>
          <w:highlight w:val="none"/>
        </w:rPr>
        <w:t xml:space="preserve"> </w:t>
      </w:r>
      <w:r>
        <w:rPr>
          <w:rFonts w:ascii="宋体" w:hAnsi="宋体" w:eastAsia="宋体" w:cs="宋体"/>
          <w:color w:val="auto"/>
          <w:spacing w:val="4"/>
          <w:sz w:val="21"/>
          <w:szCs w:val="21"/>
          <w:highlight w:val="none"/>
        </w:rPr>
        <w:t>0370-3168339</w:t>
      </w:r>
    </w:p>
    <w:p w14:paraId="337307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rPr>
      </w:pPr>
    </w:p>
    <w:p w14:paraId="54A2B3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rPr>
      </w:pPr>
    </w:p>
    <w:p w14:paraId="62E1F3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rPr>
      </w:pPr>
    </w:p>
    <w:p w14:paraId="57EC356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rPr>
      </w:pPr>
    </w:p>
    <w:p w14:paraId="7D60E6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righ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中金泰富工程管理有限公司</w:t>
      </w:r>
    </w:p>
    <w:p w14:paraId="38488C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right"/>
        <w:textAlignment w:val="baseline"/>
      </w:pPr>
      <w:r>
        <w:rPr>
          <w:rFonts w:ascii="宋体" w:hAnsi="宋体" w:eastAsia="宋体" w:cs="宋体"/>
          <w:color w:val="auto"/>
          <w:spacing w:val="-5"/>
          <w:sz w:val="21"/>
          <w:szCs w:val="21"/>
          <w:highlight w:val="none"/>
        </w:rPr>
        <w:t>202</w:t>
      </w:r>
      <w:r>
        <w:rPr>
          <w:rFonts w:hint="eastAsia" w:ascii="宋体" w:hAnsi="宋体" w:eastAsia="宋体" w:cs="宋体"/>
          <w:color w:val="auto"/>
          <w:spacing w:val="-5"/>
          <w:sz w:val="21"/>
          <w:szCs w:val="21"/>
          <w:highlight w:val="none"/>
          <w:lang w:val="en-US" w:eastAsia="zh-CN"/>
        </w:rPr>
        <w:t>6</w:t>
      </w:r>
      <w:r>
        <w:rPr>
          <w:rFonts w:ascii="宋体" w:hAnsi="宋体" w:eastAsia="宋体" w:cs="宋体"/>
          <w:color w:val="auto"/>
          <w:spacing w:val="-5"/>
          <w:sz w:val="21"/>
          <w:szCs w:val="21"/>
          <w:highlight w:val="none"/>
        </w:rPr>
        <w:t>年</w:t>
      </w:r>
      <w:r>
        <w:rPr>
          <w:rFonts w:hint="eastAsia" w:ascii="宋体" w:hAnsi="宋体" w:eastAsia="宋体" w:cs="宋体"/>
          <w:color w:val="auto"/>
          <w:spacing w:val="-22"/>
          <w:sz w:val="21"/>
          <w:szCs w:val="21"/>
          <w:highlight w:val="none"/>
          <w:lang w:val="en-US" w:eastAsia="zh-CN"/>
        </w:rPr>
        <w:t>1</w:t>
      </w:r>
      <w:r>
        <w:rPr>
          <w:rFonts w:ascii="宋体" w:hAnsi="宋体" w:eastAsia="宋体" w:cs="宋体"/>
          <w:color w:val="auto"/>
          <w:spacing w:val="-5"/>
          <w:sz w:val="21"/>
          <w:szCs w:val="21"/>
          <w:highlight w:val="none"/>
        </w:rPr>
        <w:t>月</w:t>
      </w:r>
      <w:r>
        <w:rPr>
          <w:rFonts w:hint="eastAsia" w:ascii="宋体" w:hAnsi="宋体" w:eastAsia="宋体" w:cs="宋体"/>
          <w:color w:val="auto"/>
          <w:spacing w:val="-37"/>
          <w:sz w:val="21"/>
          <w:szCs w:val="21"/>
          <w:highlight w:val="none"/>
          <w:lang w:val="en-US" w:eastAsia="zh-CN"/>
        </w:rPr>
        <w:t xml:space="preserve">16 </w:t>
      </w:r>
      <w:r>
        <w:rPr>
          <w:rFonts w:ascii="宋体" w:hAnsi="宋体" w:eastAsia="宋体" w:cs="宋体"/>
          <w:color w:val="auto"/>
          <w:spacing w:val="-5"/>
          <w:sz w:val="21"/>
          <w:szCs w:val="21"/>
          <w:highlight w:val="none"/>
        </w:rPr>
        <w:t>日</w:t>
      </w:r>
      <w:bookmarkStart w:id="0" w:name="_GoBack"/>
      <w:bookmarkEnd w:id="0"/>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54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676ED">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C676ED">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3107C"/>
    <w:rsid w:val="74B3107C"/>
    <w:rsid w:val="7B0E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First Indent"/>
    <w:basedOn w:val="2"/>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2097</Words>
  <Characters>2357</Characters>
  <Lines>0</Lines>
  <Paragraphs>0</Paragraphs>
  <TotalTime>0</TotalTime>
  <ScaleCrop>false</ScaleCrop>
  <LinksUpToDate>false</LinksUpToDate>
  <CharactersWithSpaces>2429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2026-01-16T00:52:00Z</dcterms:created>
  <dc:creator>nnn</dc:creator>
  <cp:lastModifiedBy>nnn</cp:lastModifiedBy>
  <dcterms:modified xsi:type="dcterms:W3CDTF">2026-01-16T02:13:16Z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C49DA1850D9144EA963F9A731CB92C5B_11</vt:lpwstr>
  </property>
  <property fmtid="{D5CDD505-2E9C-101B-9397-08002B2CF9AE}" pid="4" name="KSOTemplateDocerSaveRecord">
    <vt:lpwstr>eyJoZGlkIjoiZjA2N2E0OWNiODUxZTU2OTNhMmI2MGYxNjVlZDA0MWUiLCJ1c2VySWQiOiIzMjcyMDc5MzAifQ==</vt:lpwstr>
  </property>
</Properties>
</file>