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C5420">
      <w:pPr>
        <w:pStyle w:val="2"/>
        <w:keepNext w:val="0"/>
        <w:keepLines w:val="0"/>
        <w:widowControl/>
        <w:suppressLineNumbers w:val="0"/>
        <w:spacing w:before="0" w:beforeAutospacing="0" w:after="0" w:afterAutospacing="0" w:line="20" w:lineRule="atLeast"/>
        <w:ind w:left="0" w:right="0" w:firstLine="0"/>
        <w:jc w:val="center"/>
        <w:rPr>
          <w:rFonts w:hint="eastAsia" w:ascii="宋体" w:hAnsi="宋体" w:eastAsia="宋体" w:cs="宋体"/>
          <w:i w:val="0"/>
          <w:iCs w:val="0"/>
          <w:caps w:val="0"/>
          <w:color w:val="000000"/>
          <w:spacing w:val="0"/>
          <w:sz w:val="44"/>
          <w:szCs w:val="44"/>
          <w:lang w:eastAsia="zh-CN"/>
        </w:rPr>
      </w:pPr>
      <w:r>
        <w:rPr>
          <w:rFonts w:hint="eastAsia" w:ascii="宋体" w:hAnsi="宋体" w:eastAsia="宋体" w:cs="宋体"/>
          <w:b/>
          <w:bCs/>
          <w:i w:val="0"/>
          <w:iCs w:val="0"/>
          <w:caps w:val="0"/>
          <w:color w:val="000000"/>
          <w:spacing w:val="0"/>
          <w:sz w:val="40"/>
          <w:szCs w:val="40"/>
        </w:rPr>
        <w:t>商丘市第一人民医院污水处理站建设项目地面恢复及改造工程项目结果公告</w:t>
      </w:r>
    </w:p>
    <w:p w14:paraId="05670303">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中誉恒信工程咨询有限公司受商丘市第一人民医院的委托,就商丘市第一人民医院污水处理站建设项目地面恢复及改造工程项目进行竞争性磋商采购,现就本次磋商采购结果公告如下：</w:t>
      </w:r>
    </w:p>
    <w:p w14:paraId="4E124779">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一、项目概况</w:t>
      </w:r>
    </w:p>
    <w:p w14:paraId="05360444">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1、项目名称: 商丘市第一人民医院污水处理站建设项目地面恢复及改造工程项目</w:t>
      </w:r>
    </w:p>
    <w:p w14:paraId="3DDB28E3">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2、招标编号：商政采〔2026〕189号</w:t>
      </w:r>
    </w:p>
    <w:p w14:paraId="51730629">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3、项目编号：商财采磋-2026-18 </w:t>
      </w:r>
    </w:p>
    <w:p w14:paraId="5A98C89E">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4、资金来源：财政资金</w:t>
      </w:r>
    </w:p>
    <w:p w14:paraId="25EB6D4B">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5、项目控制价：117.513020万元</w:t>
      </w:r>
    </w:p>
    <w:p w14:paraId="095C8DA5">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二、招标公告发布媒体及时间</w:t>
      </w:r>
    </w:p>
    <w:p w14:paraId="364DE792">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本项目招标公告于2026年04月17日在《河南省政府采购网》、《商丘市政府采购网》、《商丘市公共资源交易公共服务平台》上发布。</w:t>
      </w:r>
    </w:p>
    <w:p w14:paraId="11FB29D1">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三、磋商信息</w:t>
      </w:r>
    </w:p>
    <w:p w14:paraId="5C06C788">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1、磋商时间：2026年04月28日</w:t>
      </w:r>
    </w:p>
    <w:p w14:paraId="043D74DD">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2、磋商地点：商丘市公共资源交易中心评标室</w:t>
      </w:r>
      <w:r>
        <w:rPr>
          <w:rFonts w:hint="eastAsia" w:ascii="宋体" w:hAnsi="宋体" w:eastAsia="宋体" w:cs="宋体"/>
          <w:i w:val="0"/>
          <w:iCs w:val="0"/>
          <w:caps w:val="0"/>
          <w:color w:val="000000"/>
          <w:spacing w:val="0"/>
          <w:sz w:val="28"/>
          <w:szCs w:val="28"/>
          <w:lang w:eastAsia="zh-CN"/>
        </w:rPr>
        <w:t>、（远程异地评标：</w:t>
      </w:r>
      <w:r>
        <w:rPr>
          <w:rFonts w:hint="eastAsia" w:ascii="宋体" w:hAnsi="宋体" w:eastAsia="宋体" w:cs="宋体"/>
          <w:i w:val="0"/>
          <w:iCs w:val="0"/>
          <w:caps w:val="0"/>
          <w:color w:val="000000"/>
          <w:spacing w:val="0"/>
          <w:sz w:val="28"/>
          <w:szCs w:val="28"/>
          <w:lang w:val="en-US" w:eastAsia="zh-CN"/>
        </w:rPr>
        <w:t>许昌</w:t>
      </w:r>
      <w:r>
        <w:rPr>
          <w:rFonts w:hint="eastAsia" w:ascii="宋体" w:hAnsi="宋体" w:eastAsia="宋体" w:cs="宋体"/>
          <w:i w:val="0"/>
          <w:iCs w:val="0"/>
          <w:caps w:val="0"/>
          <w:color w:val="000000"/>
          <w:spacing w:val="0"/>
          <w:sz w:val="28"/>
          <w:szCs w:val="28"/>
          <w:lang w:eastAsia="zh-CN"/>
        </w:rPr>
        <w:t>市）</w:t>
      </w:r>
    </w:p>
    <w:p w14:paraId="4D63CB0E">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3、磋商小组名单：张博威</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lang w:val="en-US" w:eastAsia="zh-CN"/>
        </w:rPr>
        <w:t>采购人代表）</w:t>
      </w:r>
      <w:bookmarkStart w:id="0" w:name="_GoBack"/>
      <w:bookmarkEnd w:id="0"/>
      <w:r>
        <w:rPr>
          <w:rFonts w:hint="eastAsia" w:ascii="宋体" w:hAnsi="宋体" w:eastAsia="宋体" w:cs="宋体"/>
          <w:i w:val="0"/>
          <w:iCs w:val="0"/>
          <w:caps w:val="0"/>
          <w:color w:val="000000"/>
          <w:spacing w:val="0"/>
          <w:sz w:val="28"/>
          <w:szCs w:val="28"/>
        </w:rPr>
        <w:t>,成志娟</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lang w:val="en-US" w:eastAsia="zh-CN"/>
        </w:rPr>
        <w:t>许昌</w:t>
      </w:r>
      <w:r>
        <w:rPr>
          <w:rFonts w:hint="eastAsia" w:ascii="宋体" w:hAnsi="宋体" w:eastAsia="宋体" w:cs="宋体"/>
          <w:i w:val="0"/>
          <w:iCs w:val="0"/>
          <w:caps w:val="0"/>
          <w:color w:val="000000"/>
          <w:spacing w:val="0"/>
          <w:sz w:val="28"/>
          <w:szCs w:val="28"/>
          <w:lang w:eastAsia="zh-CN"/>
        </w:rPr>
        <w:t>市</w:t>
      </w:r>
      <w:r>
        <w:rPr>
          <w:rFonts w:hint="eastAsia" w:ascii="宋体" w:hAnsi="宋体" w:eastAsia="宋体" w:cs="宋体"/>
          <w:i w:val="0"/>
          <w:iCs w:val="0"/>
          <w:caps w:val="0"/>
          <w:color w:val="000000"/>
          <w:spacing w:val="0"/>
          <w:sz w:val="28"/>
          <w:szCs w:val="28"/>
          <w:lang w:val="en-US" w:eastAsia="zh-CN"/>
        </w:rPr>
        <w:t>）</w:t>
      </w:r>
      <w:r>
        <w:rPr>
          <w:rFonts w:hint="eastAsia" w:ascii="宋体" w:hAnsi="宋体" w:eastAsia="宋体" w:cs="宋体"/>
          <w:i w:val="0"/>
          <w:iCs w:val="0"/>
          <w:caps w:val="0"/>
          <w:color w:val="000000"/>
          <w:spacing w:val="0"/>
          <w:sz w:val="28"/>
          <w:szCs w:val="28"/>
        </w:rPr>
        <w:t>,袁祖响</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i w:val="0"/>
          <w:iCs w:val="0"/>
          <w:caps w:val="0"/>
          <w:color w:val="000000"/>
          <w:spacing w:val="0"/>
          <w:sz w:val="28"/>
          <w:szCs w:val="28"/>
          <w:lang w:val="en-US" w:eastAsia="zh-CN"/>
        </w:rPr>
        <w:t>许昌</w:t>
      </w:r>
      <w:r>
        <w:rPr>
          <w:rFonts w:hint="eastAsia" w:ascii="宋体" w:hAnsi="宋体" w:eastAsia="宋体" w:cs="宋体"/>
          <w:i w:val="0"/>
          <w:iCs w:val="0"/>
          <w:caps w:val="0"/>
          <w:color w:val="000000"/>
          <w:spacing w:val="0"/>
          <w:sz w:val="28"/>
          <w:szCs w:val="28"/>
          <w:lang w:eastAsia="zh-CN"/>
        </w:rPr>
        <w:t>市</w:t>
      </w:r>
      <w:r>
        <w:rPr>
          <w:rFonts w:hint="eastAsia" w:ascii="宋体" w:hAnsi="宋体" w:eastAsia="宋体" w:cs="宋体"/>
          <w:i w:val="0"/>
          <w:iCs w:val="0"/>
          <w:caps w:val="0"/>
          <w:color w:val="000000"/>
          <w:spacing w:val="0"/>
          <w:sz w:val="28"/>
          <w:szCs w:val="28"/>
          <w:lang w:val="en-US" w:eastAsia="zh-CN"/>
        </w:rPr>
        <w:t>）</w:t>
      </w:r>
    </w:p>
    <w:p w14:paraId="3223ABE1">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四、磋商结果</w:t>
      </w:r>
    </w:p>
    <w:p w14:paraId="1F910239">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经商丘市第一人民医院确认成交供应商如下：</w:t>
      </w:r>
    </w:p>
    <w:p w14:paraId="4C5EEC6F">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成交供应商：河南通岩建筑工程有限公司</w:t>
      </w:r>
    </w:p>
    <w:p w14:paraId="44EA7B78">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成 交 价：1145000元   </w:t>
      </w:r>
    </w:p>
    <w:p w14:paraId="344F65AD">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大写：壹佰壹拾肆万伍仟元整</w:t>
      </w:r>
    </w:p>
    <w:p w14:paraId="42A97C3B">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注册地址：河南省商丘市宁陵县孔集乡中心社区17号</w:t>
      </w:r>
    </w:p>
    <w:p w14:paraId="086AFB41">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五、主要成交标的</w:t>
      </w:r>
    </w:p>
    <w:tbl>
      <w:tblPr>
        <w:tblStyle w:val="3"/>
        <w:tblW w:w="6442" w:type="dxa"/>
        <w:tblInd w:w="51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42"/>
      </w:tblGrid>
      <w:tr w14:paraId="5B7A91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6442" w:type="dxa"/>
            <w:tcBorders>
              <w:top w:val="single" w:color="DDDDDD" w:sz="4" w:space="0"/>
              <w:left w:val="single" w:color="DDDDDD" w:sz="6" w:space="0"/>
              <w:bottom w:val="single" w:color="DDDDDD" w:sz="6" w:space="0"/>
              <w:right w:val="single" w:color="DDDDDD" w:sz="4" w:space="0"/>
            </w:tcBorders>
            <w:shd w:val="clear" w:color="auto" w:fill="auto"/>
            <w:tcMar>
              <w:top w:w="50" w:type="dxa"/>
              <w:left w:w="101" w:type="dxa"/>
              <w:bottom w:w="50" w:type="dxa"/>
              <w:right w:w="101" w:type="dxa"/>
            </w:tcMar>
            <w:vAlign w:val="center"/>
          </w:tcPr>
          <w:p w14:paraId="5033D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center"/>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工程类</w:t>
            </w:r>
          </w:p>
        </w:tc>
      </w:tr>
      <w:tr w14:paraId="2E1617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983" w:hRule="atLeast"/>
        </w:trPr>
        <w:tc>
          <w:tcPr>
            <w:tcW w:w="6442" w:type="dxa"/>
            <w:tcBorders>
              <w:top w:val="single" w:color="DDDDDD" w:sz="6" w:space="0"/>
              <w:left w:val="single" w:color="DDDDDD" w:sz="6" w:space="0"/>
              <w:bottom w:val="single" w:color="DDDDDD" w:sz="4" w:space="0"/>
              <w:right w:val="single" w:color="DDDDDD" w:sz="4" w:space="0"/>
            </w:tcBorders>
            <w:shd w:val="clear" w:color="auto" w:fill="auto"/>
            <w:tcMar>
              <w:top w:w="50" w:type="dxa"/>
              <w:left w:w="101" w:type="dxa"/>
              <w:bottom w:w="50" w:type="dxa"/>
              <w:right w:w="101" w:type="dxa"/>
            </w:tcMar>
            <w:vAlign w:val="center"/>
          </w:tcPr>
          <w:p w14:paraId="04E9BB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名称：商丘市第一人民医院污水处理站建设项目地面恢复及改造工程</w:t>
            </w:r>
          </w:p>
          <w:p w14:paraId="249CF5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施工范围：工程量清单及图纸范围内的全部内容</w:t>
            </w:r>
          </w:p>
          <w:p w14:paraId="2E8A5F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施工工期：45日历天</w:t>
            </w:r>
          </w:p>
          <w:p w14:paraId="601074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项目经理：熊凤领</w:t>
            </w:r>
          </w:p>
          <w:p w14:paraId="451D0C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执业证书信息：二级建造师注册证书</w:t>
            </w:r>
          </w:p>
          <w:p w14:paraId="6D5F75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2240" w:firstLineChars="800"/>
              <w:jc w:val="both"/>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豫241142199663</w:t>
            </w:r>
          </w:p>
        </w:tc>
      </w:tr>
    </w:tbl>
    <w:p w14:paraId="13F1C234">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b/>
          <w:bCs/>
          <w:i w:val="0"/>
          <w:iCs w:val="0"/>
          <w:caps w:val="0"/>
          <w:color w:val="000000"/>
          <w:spacing w:val="0"/>
          <w:sz w:val="28"/>
          <w:szCs w:val="28"/>
        </w:rPr>
        <w:t>六、否决供应商及原因</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b/>
          <w:bCs/>
          <w:i w:val="0"/>
          <w:iCs w:val="0"/>
          <w:caps w:val="0"/>
          <w:color w:val="000000"/>
          <w:spacing w:val="0"/>
          <w:sz w:val="28"/>
          <w:szCs w:val="28"/>
        </w:rPr>
        <w:t> </w:t>
      </w:r>
      <w:r>
        <w:rPr>
          <w:rFonts w:hint="eastAsia" w:ascii="宋体" w:hAnsi="宋体" w:eastAsia="宋体" w:cs="宋体"/>
          <w:b/>
          <w:bCs/>
          <w:i w:val="0"/>
          <w:iCs w:val="0"/>
          <w:caps w:val="0"/>
          <w:color w:val="000000"/>
          <w:spacing w:val="0"/>
          <w:sz w:val="28"/>
          <w:szCs w:val="28"/>
          <w:lang w:val="en-US" w:eastAsia="zh-CN"/>
        </w:rPr>
        <w:t xml:space="preserve">  </w:t>
      </w:r>
      <w:r>
        <w:rPr>
          <w:rFonts w:hint="eastAsia" w:ascii="宋体" w:hAnsi="宋体" w:eastAsia="宋体" w:cs="宋体"/>
          <w:i w:val="0"/>
          <w:iCs w:val="0"/>
          <w:caps w:val="0"/>
          <w:color w:val="000000"/>
          <w:spacing w:val="0"/>
          <w:sz w:val="28"/>
          <w:szCs w:val="28"/>
        </w:rPr>
        <w:t>河南云雷建筑工程有限公司因不满足第五章，评审程序，方法和标准，初步评审表中，资格性证明材料的要求，未提供企业资质证书复印件。导致磋商无效</w:t>
      </w:r>
      <w:r>
        <w:rPr>
          <w:rFonts w:hint="eastAsia" w:ascii="宋体" w:hAnsi="宋体" w:eastAsia="宋体" w:cs="宋体"/>
          <w:i w:val="0"/>
          <w:iCs w:val="0"/>
          <w:caps w:val="0"/>
          <w:color w:val="000000"/>
          <w:spacing w:val="0"/>
          <w:sz w:val="28"/>
          <w:szCs w:val="28"/>
          <w:lang w:eastAsia="zh-CN"/>
        </w:rPr>
        <w:t>。</w:t>
      </w:r>
    </w:p>
    <w:p w14:paraId="33BC7D76">
      <w:pPr>
        <w:pStyle w:val="2"/>
        <w:keepNext w:val="0"/>
        <w:keepLines w:val="0"/>
        <w:widowControl/>
        <w:suppressLineNumbers w:val="0"/>
        <w:spacing w:before="0" w:beforeAutospacing="0" w:after="0" w:afterAutospacing="0" w:line="20" w:lineRule="atLeast"/>
        <w:ind w:left="0" w:right="0" w:firstLine="560" w:firstLineChars="20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河南尔东建筑工程有限公司、河南朗润建筑工程有限公司、河南顺威建设工程有限公司、河南筑锦建筑工程有限公司、河南领阔建筑工程有限公司因其提供的投标文件，总价措施项目表中，夜间施工费，二次搬运费，冬季施工增加费，三项费用与招标文件工程量清单中的总价措施项目清单和计价表（费率）不一致，未实质性响应招标文件；导致磋商无效</w:t>
      </w:r>
      <w:r>
        <w:rPr>
          <w:rFonts w:hint="eastAsia" w:ascii="宋体" w:hAnsi="宋体" w:eastAsia="宋体" w:cs="宋体"/>
          <w:i w:val="0"/>
          <w:iCs w:val="0"/>
          <w:caps w:val="0"/>
          <w:color w:val="000000"/>
          <w:spacing w:val="0"/>
          <w:sz w:val="28"/>
          <w:szCs w:val="28"/>
          <w:lang w:eastAsia="zh-CN"/>
        </w:rPr>
        <w:t>。</w:t>
      </w:r>
    </w:p>
    <w:p w14:paraId="7BE1B8B8">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七、供应商得分情况</w:t>
      </w:r>
    </w:p>
    <w:p w14:paraId="64115BB8">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1、投标单位：河南通岩建筑工程有限公司；主观因素评分(明标)：54.33分；客观因素评分：5分；投标报价算分：22.54分；最终得分：81.87分</w:t>
      </w:r>
    </w:p>
    <w:p w14:paraId="3B64BB67">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2、投标单位：河南恒旭建设集团有限公司；主观因素评分(明标)：49.33分；客观因素评分：5分；投标报价算分：27分；最终得分：81.33分</w:t>
      </w:r>
    </w:p>
    <w:p w14:paraId="26985735">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3、投标单位：河南永轩市政公用工程有限公司；主观因素评分(明标)：45.67分；客观因素评分：5分；投标报价算分：24.96分；最终得分：75.63分</w:t>
      </w:r>
    </w:p>
    <w:p w14:paraId="4CC4335C">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4、投标单位：河南岭川建设工程有限公司；主观因素评分(明标)：44.33分；客观因素评分：2分；投标报价算分：24.41分；最终得分：70.74分</w:t>
      </w:r>
    </w:p>
    <w:p w14:paraId="4C078671">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5、投标单位：兴工建设有限公司；主观因素评分(明标)：42.67分；客观因素评分：5分；投标报价算分：22.84分；最终得分：70.51分</w:t>
      </w:r>
    </w:p>
    <w:p w14:paraId="0A7B534E">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6、投标单位：河南天禄建筑工程有限公司；主观因素评分(明标)：40.33分；客观因素评分：4分；投标报价算分：22.69分；最终得分：67.02分</w:t>
      </w:r>
    </w:p>
    <w:p w14:paraId="3501B9FB">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7、投标单位：河南尚筑建达建筑工程有限公司；主观因素评分(明标)：36分；客观因素评分：1分；投标报价算分：30分；最终得分：67分</w:t>
      </w:r>
    </w:p>
    <w:p w14:paraId="62532660">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8、投标单位：河南双楼建筑工程有限公司；主观因素评分(明标)：36.33分；客观因素评分：1分；投标报价算分：28.83分；最终得分：66.16分</w:t>
      </w:r>
    </w:p>
    <w:p w14:paraId="0C6F743C">
      <w:pPr>
        <w:pStyle w:val="2"/>
        <w:keepNext w:val="0"/>
        <w:keepLines w:val="0"/>
        <w:widowControl/>
        <w:suppressLineNumbers w:val="0"/>
        <w:spacing w:before="0" w:beforeAutospacing="0" w:after="0" w:afterAutospacing="0" w:line="20" w:lineRule="atLeast"/>
        <w:ind w:left="0" w:right="0" w:firstLine="56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9、投标单位：河南源臻建设工程有限公司；主观因素评分(明标)：32.33分；客观因素评分：1分；投标报价算分：22.21分；最终得分：55.54分</w:t>
      </w:r>
    </w:p>
    <w:p w14:paraId="073BFDC3">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八、代理服务收费标准及金额</w:t>
      </w:r>
    </w:p>
    <w:p w14:paraId="00339D2B">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收费标准：参照河南省招标投标协会关于印发《河南省招标代理服务收费指导意见》的通知豫招协【2023】002号文件计取，由中标人支付</w:t>
      </w:r>
    </w:p>
    <w:p w14:paraId="1868DCD3">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 服务费金额：13450.00元。</w:t>
      </w:r>
    </w:p>
    <w:p w14:paraId="4A3C4A09">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九、公告期限：本项目结果公告期限为</w:t>
      </w:r>
      <w:r>
        <w:rPr>
          <w:rFonts w:hint="eastAsia" w:ascii="宋体" w:hAnsi="宋体" w:eastAsia="宋体" w:cs="宋体"/>
          <w:b/>
          <w:bCs/>
          <w:i w:val="0"/>
          <w:iCs w:val="0"/>
          <w:caps w:val="0"/>
          <w:color w:val="000000"/>
          <w:spacing w:val="0"/>
          <w:sz w:val="28"/>
          <w:szCs w:val="28"/>
          <w:lang w:val="en-US" w:eastAsia="zh-CN"/>
        </w:rPr>
        <w:t>1</w:t>
      </w:r>
      <w:r>
        <w:rPr>
          <w:rFonts w:hint="eastAsia" w:ascii="宋体" w:hAnsi="宋体" w:eastAsia="宋体" w:cs="宋体"/>
          <w:b/>
          <w:bCs/>
          <w:i w:val="0"/>
          <w:iCs w:val="0"/>
          <w:caps w:val="0"/>
          <w:color w:val="000000"/>
          <w:spacing w:val="0"/>
          <w:sz w:val="28"/>
          <w:szCs w:val="28"/>
        </w:rPr>
        <w:t>个工作日。</w:t>
      </w:r>
    </w:p>
    <w:p w14:paraId="616FBD63">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十、质疑和投诉渠道</w:t>
      </w:r>
    </w:p>
    <w:p w14:paraId="055D5990">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r>
        <w:rPr>
          <w:rFonts w:hint="eastAsia" w:ascii="宋体" w:hAnsi="宋体" w:eastAsia="宋体" w:cs="宋体"/>
          <w:i w:val="0"/>
          <w:iCs w:val="0"/>
          <w:caps w:val="0"/>
          <w:color w:val="000000"/>
          <w:spacing w:val="0"/>
          <w:sz w:val="28"/>
          <w:szCs w:val="28"/>
          <w:lang w:val="en-US" w:eastAsia="zh-CN"/>
        </w:rPr>
        <w:t xml:space="preserve"> </w:t>
      </w:r>
      <w:r>
        <w:rPr>
          <w:rFonts w:hint="eastAsia" w:ascii="宋体" w:hAnsi="宋体" w:eastAsia="宋体" w:cs="宋体"/>
          <w:i w:val="0"/>
          <w:iCs w:val="0"/>
          <w:caps w:val="0"/>
          <w:color w:val="000000"/>
          <w:spacing w:val="0"/>
          <w:sz w:val="28"/>
          <w:szCs w:val="28"/>
        </w:rPr>
        <w:t>各有关当事人如对结果公告有异议的，可以在结果公告发布之日起7个工作日内，以书面形式同时向采购人和采购代理机构提交质疑函（加盖单位公章且法人代表签字）原件，由法定代表人或其授权代表携带企业营业执照复印件（加盖单位公章）及本人身份证件（原件）一并提交，并以质疑函接受确认日期作为受理时间，逾期未提交或未按照要求提交的质疑函将不予受理。若对回复不满意的，按有关规定向相关监督部门投诉。</w:t>
      </w:r>
    </w:p>
    <w:p w14:paraId="5C8B70BF">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十一、其他补充事宜</w:t>
      </w:r>
    </w:p>
    <w:p w14:paraId="34147A31">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rPr>
        <w:t> </w:t>
      </w:r>
      <w:r>
        <w:rPr>
          <w:rFonts w:hint="eastAsia" w:ascii="宋体" w:hAnsi="宋体" w:eastAsia="宋体" w:cs="宋体"/>
          <w:i w:val="0"/>
          <w:iCs w:val="0"/>
          <w:caps w:val="0"/>
          <w:color w:val="000000"/>
          <w:spacing w:val="0"/>
          <w:sz w:val="28"/>
          <w:szCs w:val="28"/>
          <w:lang w:val="en-US" w:eastAsia="zh-CN"/>
        </w:rPr>
        <w:t>无</w:t>
      </w:r>
    </w:p>
    <w:p w14:paraId="7267DFD6">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十二、联系方式</w:t>
      </w:r>
    </w:p>
    <w:p w14:paraId="25F4C082">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 采购人信息</w:t>
      </w:r>
    </w:p>
    <w:p w14:paraId="0F82B248">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采购人：商丘市第一人民医院 </w:t>
      </w:r>
    </w:p>
    <w:p w14:paraId="23AF88D2">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联系地址：商丘市睢阳区凯旋南路292号4号院1排3号</w:t>
      </w:r>
    </w:p>
    <w:p w14:paraId="454884D9">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联系人：穆先生  </w:t>
      </w:r>
    </w:p>
    <w:p w14:paraId="1130089F">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联系电话：13837059519</w:t>
      </w:r>
    </w:p>
    <w:p w14:paraId="415C5F02">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 代理机构：中誉恒信工程咨询有限公司</w:t>
      </w:r>
    </w:p>
    <w:p w14:paraId="0BB72D38">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地址：郑州市高新区盛鼎建筑科技产业园9楼</w:t>
      </w:r>
    </w:p>
    <w:p w14:paraId="29A0A28E">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联系人：曹经理</w:t>
      </w:r>
    </w:p>
    <w:p w14:paraId="1D1DC549">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联系方式：0371-58682250  13598328877</w:t>
      </w:r>
    </w:p>
    <w:p w14:paraId="328B2121">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 监督单位名称：商丘市财政局</w:t>
      </w:r>
    </w:p>
    <w:p w14:paraId="0F9DB02C">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地址：河南省商丘市城乡一体化示范区中州南路366号</w:t>
      </w:r>
    </w:p>
    <w:p w14:paraId="555E11DD">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联系人：王先生</w:t>
      </w:r>
    </w:p>
    <w:p w14:paraId="6BE66746">
      <w:pPr>
        <w:pStyle w:val="2"/>
        <w:keepNext w:val="0"/>
        <w:keepLines w:val="0"/>
        <w:widowControl/>
        <w:suppressLineNumbers w:val="0"/>
        <w:spacing w:before="0" w:beforeAutospacing="0" w:after="0" w:afterAutospacing="0" w:line="20" w:lineRule="atLeast"/>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联系方式：0370-2697567 </w:t>
      </w:r>
    </w:p>
    <w:p w14:paraId="3E090242">
      <w:pPr>
        <w:pStyle w:val="2"/>
        <w:keepNext w:val="0"/>
        <w:keepLines w:val="0"/>
        <w:widowControl/>
        <w:suppressLineNumbers w:val="0"/>
        <w:spacing w:before="0" w:beforeAutospacing="0" w:after="0" w:afterAutospacing="0" w:line="20" w:lineRule="atLeast"/>
        <w:ind w:left="0" w:right="0" w:firstLine="0"/>
        <w:jc w:val="right"/>
        <w:rPr>
          <w:rFonts w:hint="eastAsia" w:ascii="宋体" w:hAnsi="宋体" w:eastAsia="宋体" w:cs="宋体"/>
          <w:i w:val="0"/>
          <w:iCs w:val="0"/>
          <w:caps w:val="0"/>
          <w:color w:val="000000"/>
          <w:spacing w:val="0"/>
          <w:sz w:val="28"/>
          <w:szCs w:val="28"/>
        </w:rPr>
      </w:pPr>
    </w:p>
    <w:p w14:paraId="5FF18B37">
      <w:pPr>
        <w:pStyle w:val="2"/>
        <w:keepNext w:val="0"/>
        <w:keepLines w:val="0"/>
        <w:widowControl/>
        <w:suppressLineNumbers w:val="0"/>
        <w:spacing w:before="0" w:beforeAutospacing="0" w:after="0" w:afterAutospacing="0" w:line="20"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中誉恒信工程咨询有限公司</w:t>
      </w:r>
    </w:p>
    <w:p w14:paraId="07589192">
      <w:pPr>
        <w:pStyle w:val="2"/>
        <w:keepNext w:val="0"/>
        <w:keepLines w:val="0"/>
        <w:widowControl/>
        <w:suppressLineNumbers w:val="0"/>
        <w:spacing w:before="0" w:beforeAutospacing="0" w:after="0" w:afterAutospacing="0" w:line="20" w:lineRule="atLeast"/>
        <w:ind w:left="0" w:right="0" w:firstLine="0"/>
        <w:jc w:val="right"/>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p>
    <w:p w14:paraId="481133CF">
      <w:pPr>
        <w:pStyle w:val="2"/>
        <w:keepNext w:val="0"/>
        <w:keepLines w:val="0"/>
        <w:widowControl/>
        <w:suppressLineNumbers w:val="0"/>
        <w:spacing w:before="0" w:beforeAutospacing="0" w:after="0" w:afterAutospacing="0" w:line="20" w:lineRule="atLeast"/>
        <w:ind w:left="0" w:right="0" w:firstLine="0"/>
        <w:jc w:val="right"/>
      </w:pPr>
      <w:r>
        <w:rPr>
          <w:rFonts w:hint="eastAsia" w:ascii="宋体" w:hAnsi="宋体" w:eastAsia="宋体" w:cs="宋体"/>
          <w:i w:val="0"/>
          <w:iCs w:val="0"/>
          <w:caps w:val="0"/>
          <w:color w:val="000000"/>
          <w:spacing w:val="0"/>
          <w:sz w:val="28"/>
          <w:szCs w:val="28"/>
        </w:rPr>
        <w:t>2026年04月29日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875EA"/>
    <w:rsid w:val="09B3025A"/>
    <w:rsid w:val="2337002E"/>
    <w:rsid w:val="2D4B38B1"/>
    <w:rsid w:val="40AB493B"/>
    <w:rsid w:val="604802EC"/>
    <w:rsid w:val="79687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1831</Words>
  <Characters>2041</Characters>
  <Lines>0</Lines>
  <Paragraphs>0</Paragraphs>
  <TotalTime>11</TotalTime>
  <ScaleCrop>false</ScaleCrop>
  <LinksUpToDate>false</LinksUpToDate>
  <CharactersWithSpaces>2066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2026-04-29T00:51:00Z</dcterms:created>
  <dc:creator>lenovo</dc:creator>
  <cp:lastModifiedBy>lenovo</cp:lastModifiedBy>
  <dcterms:modified xsi:type="dcterms:W3CDTF">2026-04-29T01:21:21Z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eyJoZGlkIjoiMTBiYjVjYTkzZTI4NTE3ODIzMGMwMDM5ZmI3NTU1NTEiLCJ1c2VySWQiOiI0NTI3MDExOTkifQ==</vt:lpwstr>
  </property>
  <property fmtid="{D5CDD505-2E9C-101B-9397-08002B2CF9AE}" pid="4" name="ICV">
    <vt:lpwstr>A38AAA08F606446284D022401C011315_12</vt:lpwstr>
  </property>
</Properties>
</file>